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4282" w14:textId="77777777" w:rsidR="00A11E01" w:rsidRDefault="00936F29" w:rsidP="00EA5B2B">
      <w:pPr>
        <w:pStyle w:val="Header"/>
        <w:tabs>
          <w:tab w:val="clear" w:pos="4320"/>
          <w:tab w:val="clear" w:pos="8640"/>
          <w:tab w:val="left" w:pos="8647"/>
        </w:tabs>
        <w:rPr>
          <w:noProof/>
        </w:rPr>
      </w:pPr>
      <w:r>
        <w:rPr>
          <w:noProof/>
        </w:rPr>
        <w:drawing>
          <wp:inline distT="0" distB="0" distL="0" distR="0" wp14:anchorId="4C3064D9" wp14:editId="02427446">
            <wp:extent cx="6845121" cy="8978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9898" cy="9024408"/>
                    </a:xfrm>
                    <a:prstGeom prst="rect">
                      <a:avLst/>
                    </a:prstGeom>
                    <a:noFill/>
                    <a:ln>
                      <a:noFill/>
                    </a:ln>
                  </pic:spPr>
                </pic:pic>
              </a:graphicData>
            </a:graphic>
          </wp:inline>
        </w:drawing>
      </w:r>
    </w:p>
    <w:p w14:paraId="3E3018BE" w14:textId="04750F06" w:rsidR="00D3508B" w:rsidRPr="00A11E01" w:rsidRDefault="00D24EAE" w:rsidP="00732AD8">
      <w:pPr>
        <w:pStyle w:val="Header"/>
        <w:tabs>
          <w:tab w:val="clear" w:pos="4320"/>
          <w:tab w:val="clear" w:pos="8640"/>
          <w:tab w:val="left" w:pos="8647"/>
        </w:tabs>
        <w:jc w:val="right"/>
        <w:rPr>
          <w:rFonts w:ascii="Arial" w:hAnsi="Arial" w:cs="Arial"/>
          <w:noProof/>
          <w:szCs w:val="24"/>
        </w:rPr>
        <w:sectPr w:rsidR="00D3508B" w:rsidRPr="00A11E01" w:rsidSect="00936F29">
          <w:footerReference w:type="even" r:id="rId9"/>
          <w:headerReference w:type="first" r:id="rId10"/>
          <w:footerReference w:type="first" r:id="rId11"/>
          <w:pgSz w:w="11899" w:h="16838"/>
          <w:pgMar w:top="567" w:right="233" w:bottom="1440" w:left="233" w:header="509" w:footer="567" w:gutter="0"/>
          <w:cols w:space="708"/>
          <w:vAlign w:val="center"/>
        </w:sectPr>
      </w:pPr>
      <w:r w:rsidRPr="00A11E01">
        <w:rPr>
          <w:rFonts w:ascii="Arial" w:hAnsi="Arial" w:cs="Arial"/>
          <w:noProof/>
          <w:szCs w:val="24"/>
        </w:rPr>
        <mc:AlternateContent>
          <mc:Choice Requires="wps">
            <w:drawing>
              <wp:anchor distT="0" distB="0" distL="114300" distR="114300" simplePos="0" relativeHeight="251658240" behindDoc="0" locked="0" layoutInCell="1" allowOverlap="1" wp14:anchorId="5CF572D6" wp14:editId="4F437619">
                <wp:simplePos x="0" y="0"/>
                <wp:positionH relativeFrom="column">
                  <wp:posOffset>4839970</wp:posOffset>
                </wp:positionH>
                <wp:positionV relativeFrom="paragraph">
                  <wp:posOffset>-1149350</wp:posOffset>
                </wp:positionV>
                <wp:extent cx="2298700" cy="1311910"/>
                <wp:effectExtent l="1270" t="317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311910"/>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57372B" w14:textId="77777777" w:rsidR="00AF2F2A" w:rsidRDefault="00AF2F2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F572D6" id="_x0000_t202" coordsize="21600,21600" o:spt="202" path="m,l,21600r21600,l21600,xe">
                <v:stroke joinstyle="miter"/>
                <v:path gradientshapeok="t" o:connecttype="rect"/>
              </v:shapetype>
              <v:shape id="Text Box 3" o:spid="_x0000_s1026" type="#_x0000_t202" style="position:absolute;left:0;text-align:left;margin-left:381.1pt;margin-top:-90.5pt;width:181pt;height:10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" stroked="f" strokeweight="1pt">
                <v:textbox style="mso-fit-shape-to-text:t">
                  <w:txbxContent>
                    <w:p w14:paraId="4357372B" w14:textId="77777777" w:rsidR="00AF2F2A" w:rsidRDefault="00AF2F2A"/>
                  </w:txbxContent>
                </v:textbox>
              </v:shape>
            </w:pict>
          </mc:Fallback>
        </mc:AlternateContent>
      </w:r>
      <w:r w:rsidR="00A11E01" w:rsidRPr="00A11E01">
        <w:rPr>
          <w:rFonts w:ascii="Arial" w:hAnsi="Arial" w:cs="Arial"/>
          <w:noProof/>
          <w:szCs w:val="24"/>
        </w:rPr>
        <w:t xml:space="preserve">Latest version </w:t>
      </w:r>
      <w:r w:rsidR="008A6507">
        <w:rPr>
          <w:rFonts w:ascii="Arial" w:hAnsi="Arial" w:cs="Arial"/>
          <w:noProof/>
          <w:szCs w:val="24"/>
        </w:rPr>
        <w:t>July</w:t>
      </w:r>
      <w:r w:rsidR="008A6507" w:rsidRPr="00A11E01">
        <w:rPr>
          <w:rFonts w:ascii="Arial" w:hAnsi="Arial" w:cs="Arial"/>
          <w:noProof/>
          <w:szCs w:val="24"/>
        </w:rPr>
        <w:t xml:space="preserve"> </w:t>
      </w:r>
      <w:r w:rsidR="00A11E01" w:rsidRPr="00A11E01">
        <w:rPr>
          <w:rFonts w:ascii="Arial" w:hAnsi="Arial" w:cs="Arial"/>
          <w:noProof/>
          <w:szCs w:val="24"/>
        </w:rPr>
        <w:t>202</w:t>
      </w:r>
      <w:r w:rsidR="008A6507">
        <w:rPr>
          <w:rFonts w:ascii="Arial" w:hAnsi="Arial" w:cs="Arial"/>
          <w:noProof/>
          <w:szCs w:val="24"/>
        </w:rPr>
        <w:t>3</w:t>
      </w:r>
    </w:p>
    <w:p w14:paraId="563205D8" w14:textId="77777777" w:rsidR="00D50507" w:rsidRDefault="00D50507" w:rsidP="006B4FC0">
      <w:pPr>
        <w:jc w:val="center"/>
        <w:rPr>
          <w:rFonts w:ascii="Arial" w:hAnsi="Arial" w:cs="Arial"/>
          <w:b/>
          <w:szCs w:val="24"/>
          <w:u w:val="single"/>
        </w:rPr>
      </w:pPr>
    </w:p>
    <w:p w14:paraId="58170616" w14:textId="77777777" w:rsidR="007A52BA" w:rsidRPr="00055C66" w:rsidRDefault="006B4FC0" w:rsidP="006B4FC0">
      <w:pPr>
        <w:jc w:val="center"/>
        <w:rPr>
          <w:rFonts w:ascii="Arial" w:hAnsi="Arial" w:cs="Arial"/>
          <w:b/>
          <w:szCs w:val="24"/>
          <w:u w:val="single"/>
        </w:rPr>
      </w:pPr>
      <w:r w:rsidRPr="00055C66">
        <w:rPr>
          <w:rFonts w:ascii="Arial" w:hAnsi="Arial" w:cs="Arial"/>
          <w:b/>
          <w:szCs w:val="24"/>
          <w:u w:val="single"/>
        </w:rPr>
        <w:t>Contents</w:t>
      </w:r>
    </w:p>
    <w:p w14:paraId="065152F0" w14:textId="77777777" w:rsidR="006B4FC0" w:rsidRPr="00055C66" w:rsidRDefault="006B4FC0" w:rsidP="006B4FC0">
      <w:pPr>
        <w:jc w:val="center"/>
        <w:rPr>
          <w:rFonts w:ascii="Arial" w:hAnsi="Arial" w:cs="Arial"/>
          <w:b/>
          <w:szCs w:val="24"/>
          <w:u w:val="single"/>
        </w:rPr>
      </w:pPr>
    </w:p>
    <w:p w14:paraId="78E76599" w14:textId="77777777" w:rsidR="006B4FC0" w:rsidRPr="00055C66" w:rsidRDefault="006B4FC0" w:rsidP="006B4FC0">
      <w:pPr>
        <w:jc w:val="center"/>
        <w:rPr>
          <w:rFonts w:ascii="Arial" w:hAnsi="Arial" w:cs="Arial"/>
          <w:b/>
          <w:szCs w:val="24"/>
          <w:u w:val="single"/>
        </w:rPr>
      </w:pPr>
    </w:p>
    <w:p w14:paraId="6031A96C" w14:textId="77777777" w:rsidR="006B4FC0" w:rsidRPr="00055C66" w:rsidRDefault="006B4FC0" w:rsidP="007A0F56">
      <w:pPr>
        <w:tabs>
          <w:tab w:val="left" w:pos="7088"/>
        </w:tabs>
        <w:jc w:val="right"/>
        <w:rPr>
          <w:rFonts w:ascii="Arial" w:hAnsi="Arial" w:cs="Arial"/>
          <w:b/>
          <w:szCs w:val="24"/>
          <w:u w:val="single"/>
        </w:rPr>
      </w:pPr>
    </w:p>
    <w:p w14:paraId="6C3D8466" w14:textId="77777777" w:rsidR="006B4FC0" w:rsidRDefault="007A0F56" w:rsidP="006B4FC0">
      <w:pPr>
        <w:jc w:val="center"/>
        <w:rPr>
          <w:rFonts w:ascii="Arial" w:hAnsi="Arial" w:cs="Arial"/>
          <w:szCs w:val="24"/>
          <w:u w:val="single"/>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595423">
        <w:rPr>
          <w:rFonts w:ascii="Arial" w:hAnsi="Arial" w:cs="Arial"/>
          <w:szCs w:val="24"/>
        </w:rPr>
        <w:t xml:space="preserve">      </w:t>
      </w:r>
      <w:r w:rsidRPr="007A0F56">
        <w:rPr>
          <w:rFonts w:ascii="Arial" w:hAnsi="Arial" w:cs="Arial"/>
          <w:szCs w:val="24"/>
          <w:u w:val="single"/>
        </w:rPr>
        <w:t>Page</w:t>
      </w:r>
    </w:p>
    <w:p w14:paraId="0F0D3A0A" w14:textId="77777777" w:rsidR="007A0F56" w:rsidRPr="00E320D8" w:rsidRDefault="007A0F56" w:rsidP="006B4FC0">
      <w:pPr>
        <w:jc w:val="center"/>
        <w:rPr>
          <w:rFonts w:ascii="Arial" w:hAnsi="Arial" w:cs="Arial"/>
          <w:szCs w:val="24"/>
        </w:rPr>
      </w:pPr>
    </w:p>
    <w:bookmarkStart w:id="0" w:name="Introduction"/>
    <w:bookmarkEnd w:id="0"/>
    <w:p w14:paraId="09784437" w14:textId="77777777" w:rsidR="006B4FC0" w:rsidRPr="0026763A" w:rsidRDefault="00E320D8" w:rsidP="002C2562">
      <w:pPr>
        <w:numPr>
          <w:ilvl w:val="0"/>
          <w:numId w:val="4"/>
        </w:numPr>
        <w:tabs>
          <w:tab w:val="left" w:pos="7938"/>
        </w:tabs>
        <w:spacing w:line="480" w:lineRule="auto"/>
        <w:ind w:left="1077"/>
        <w:rPr>
          <w:rFonts w:ascii="Arial" w:hAnsi="Arial" w:cs="Arial"/>
          <w:szCs w:val="24"/>
        </w:rPr>
      </w:pPr>
      <w:r w:rsidRPr="0026763A">
        <w:rPr>
          <w:rFonts w:ascii="Arial" w:hAnsi="Arial" w:cs="Arial"/>
          <w:szCs w:val="24"/>
        </w:rPr>
        <w:fldChar w:fldCharType="begin"/>
      </w:r>
      <w:r w:rsidRPr="0026763A">
        <w:rPr>
          <w:rFonts w:ascii="Arial" w:hAnsi="Arial" w:cs="Arial"/>
          <w:szCs w:val="24"/>
        </w:rPr>
        <w:instrText xml:space="preserve"> HYPERLINK  \l "_1._Introduction" </w:instrText>
      </w:r>
      <w:r w:rsidRPr="0026763A">
        <w:rPr>
          <w:rFonts w:ascii="Arial" w:hAnsi="Arial" w:cs="Arial"/>
          <w:szCs w:val="24"/>
        </w:rPr>
        <w:fldChar w:fldCharType="separate"/>
      </w:r>
      <w:r w:rsidRPr="0026763A">
        <w:rPr>
          <w:rStyle w:val="Hyperlink"/>
          <w:rFonts w:ascii="Arial" w:hAnsi="Arial" w:cs="Arial"/>
          <w:color w:val="auto"/>
          <w:szCs w:val="24"/>
          <w:u w:val="none"/>
        </w:rPr>
        <w:t>Introduction</w:t>
      </w:r>
      <w:r w:rsidRPr="0026763A">
        <w:rPr>
          <w:rFonts w:ascii="Arial" w:hAnsi="Arial" w:cs="Arial"/>
          <w:szCs w:val="24"/>
        </w:rPr>
        <w:fldChar w:fldCharType="end"/>
      </w:r>
      <w:hyperlink w:anchor="_1._Introduction" w:history="1">
        <w:r w:rsidR="00595423" w:rsidRPr="00357C0E">
          <w:rPr>
            <w:rStyle w:val="Hyperlink"/>
            <w:rFonts w:ascii="Arial" w:hAnsi="Arial" w:cs="Arial"/>
            <w:szCs w:val="24"/>
            <w:u w:val="none"/>
          </w:rPr>
          <w:tab/>
        </w:r>
      </w:hyperlink>
      <w:r w:rsidR="00BA289D" w:rsidRPr="0026763A">
        <w:rPr>
          <w:rFonts w:ascii="Arial" w:hAnsi="Arial" w:cs="Arial"/>
          <w:szCs w:val="24"/>
        </w:rPr>
        <w:t>3</w:t>
      </w:r>
    </w:p>
    <w:p w14:paraId="65DD9665" w14:textId="77777777" w:rsidR="006B4FC0" w:rsidRPr="0026763A" w:rsidRDefault="00B23AA0" w:rsidP="002C2562">
      <w:pPr>
        <w:numPr>
          <w:ilvl w:val="0"/>
          <w:numId w:val="4"/>
        </w:numPr>
        <w:tabs>
          <w:tab w:val="left" w:pos="7938"/>
        </w:tabs>
        <w:spacing w:line="480" w:lineRule="auto"/>
        <w:ind w:left="1077"/>
        <w:rPr>
          <w:rFonts w:ascii="Arial" w:hAnsi="Arial" w:cs="Arial"/>
          <w:szCs w:val="24"/>
        </w:rPr>
      </w:pPr>
      <w:hyperlink w:anchor="_Support_to_Students" w:history="1">
        <w:r w:rsidR="00E320D8" w:rsidRPr="00F876D2">
          <w:rPr>
            <w:rStyle w:val="Hyperlink"/>
            <w:rFonts w:ascii="Arial" w:hAnsi="Arial" w:cs="Arial"/>
            <w:color w:val="000000"/>
            <w:szCs w:val="24"/>
            <w:u w:val="none"/>
          </w:rPr>
          <w:t>Support to Students</w:t>
        </w:r>
      </w:hyperlink>
      <w:hyperlink w:anchor="_Support_to_Students" w:history="1">
        <w:r w:rsidR="00595423" w:rsidRPr="00357C0E">
          <w:tab/>
        </w:r>
      </w:hyperlink>
      <w:r w:rsidR="00BA289D" w:rsidRPr="0026763A">
        <w:rPr>
          <w:rFonts w:ascii="Arial" w:hAnsi="Arial" w:cs="Arial"/>
          <w:szCs w:val="24"/>
        </w:rPr>
        <w:t>3</w:t>
      </w:r>
    </w:p>
    <w:p w14:paraId="00DF852D" w14:textId="77777777" w:rsidR="00E13713" w:rsidRPr="00357C0E" w:rsidRDefault="00B23AA0" w:rsidP="002C2562">
      <w:pPr>
        <w:numPr>
          <w:ilvl w:val="0"/>
          <w:numId w:val="4"/>
        </w:numPr>
        <w:tabs>
          <w:tab w:val="left" w:pos="7938"/>
        </w:tabs>
        <w:spacing w:line="480" w:lineRule="auto"/>
        <w:ind w:left="1077"/>
        <w:rPr>
          <w:rFonts w:ascii="Arial" w:hAnsi="Arial" w:cs="Arial"/>
          <w:szCs w:val="24"/>
        </w:rPr>
      </w:pPr>
      <w:hyperlink w:anchor="_3._Communication_with" w:history="1">
        <w:r w:rsidR="00E320D8" w:rsidRPr="0026763A">
          <w:rPr>
            <w:rStyle w:val="Hyperlink"/>
            <w:rFonts w:ascii="Arial" w:hAnsi="Arial" w:cs="Arial"/>
            <w:color w:val="auto"/>
            <w:szCs w:val="24"/>
            <w:u w:val="none"/>
          </w:rPr>
          <w:t>Communication with Students</w:t>
        </w:r>
      </w:hyperlink>
      <w:hyperlink w:anchor="_3._Communication_with" w:history="1">
        <w:r w:rsidR="00CB49CD" w:rsidRPr="00357C0E">
          <w:rPr>
            <w:rStyle w:val="Hyperlink"/>
            <w:rFonts w:ascii="Arial" w:hAnsi="Arial" w:cs="Arial"/>
            <w:szCs w:val="24"/>
            <w:u w:val="none"/>
          </w:rPr>
          <w:tab/>
        </w:r>
      </w:hyperlink>
      <w:r w:rsidR="00CB49CD" w:rsidRPr="00357C0E">
        <w:rPr>
          <w:rFonts w:ascii="Arial" w:hAnsi="Arial" w:cs="Arial"/>
          <w:szCs w:val="24"/>
        </w:rPr>
        <w:t>4</w:t>
      </w:r>
    </w:p>
    <w:p w14:paraId="1A04B2B7" w14:textId="77777777" w:rsidR="006B4FC0" w:rsidRPr="00357C0E" w:rsidRDefault="00B23AA0" w:rsidP="002C2562">
      <w:pPr>
        <w:numPr>
          <w:ilvl w:val="0"/>
          <w:numId w:val="4"/>
        </w:numPr>
        <w:tabs>
          <w:tab w:val="left" w:pos="7938"/>
        </w:tabs>
        <w:spacing w:line="480" w:lineRule="auto"/>
        <w:ind w:left="1077"/>
        <w:rPr>
          <w:rFonts w:ascii="Arial" w:hAnsi="Arial" w:cs="Arial"/>
          <w:szCs w:val="24"/>
        </w:rPr>
      </w:pPr>
      <w:hyperlink w:anchor="_4._Fees:_Key" w:history="1">
        <w:r w:rsidR="00E320D8" w:rsidRPr="00357C0E">
          <w:rPr>
            <w:rStyle w:val="Hyperlink"/>
            <w:rFonts w:ascii="Arial" w:hAnsi="Arial" w:cs="Arial"/>
            <w:color w:val="000000"/>
            <w:szCs w:val="24"/>
            <w:u w:val="none"/>
          </w:rPr>
          <w:t>Fees: Key Points to Note</w:t>
        </w:r>
      </w:hyperlink>
      <w:hyperlink w:anchor="_4._Fees:_Key" w:history="1">
        <w:r w:rsidR="00595423" w:rsidRPr="00357C0E">
          <w:rPr>
            <w:rStyle w:val="Hyperlink"/>
            <w:rFonts w:ascii="Arial" w:hAnsi="Arial" w:cs="Arial"/>
            <w:szCs w:val="24"/>
            <w:u w:val="none"/>
          </w:rPr>
          <w:tab/>
        </w:r>
      </w:hyperlink>
      <w:r w:rsidR="00BA289D" w:rsidRPr="00357C0E">
        <w:rPr>
          <w:rFonts w:ascii="Arial" w:hAnsi="Arial" w:cs="Arial"/>
          <w:szCs w:val="24"/>
        </w:rPr>
        <w:t>4</w:t>
      </w:r>
    </w:p>
    <w:p w14:paraId="4148E621" w14:textId="77777777" w:rsidR="006B4FC0" w:rsidRPr="00357C0E" w:rsidRDefault="00B23AA0" w:rsidP="002C2562">
      <w:pPr>
        <w:numPr>
          <w:ilvl w:val="0"/>
          <w:numId w:val="4"/>
        </w:numPr>
        <w:tabs>
          <w:tab w:val="left" w:pos="7938"/>
        </w:tabs>
        <w:spacing w:line="480" w:lineRule="auto"/>
        <w:ind w:left="1077"/>
        <w:rPr>
          <w:rFonts w:ascii="Arial" w:hAnsi="Arial" w:cs="Arial"/>
          <w:szCs w:val="24"/>
        </w:rPr>
      </w:pPr>
      <w:hyperlink w:anchor="_5._Tuition_Fees" w:history="1">
        <w:r w:rsidR="0026763A" w:rsidRPr="00357C0E">
          <w:rPr>
            <w:rStyle w:val="Hyperlink"/>
            <w:rFonts w:ascii="Arial" w:hAnsi="Arial" w:cs="Arial"/>
            <w:color w:val="auto"/>
            <w:szCs w:val="24"/>
            <w:u w:val="none"/>
          </w:rPr>
          <w:t>Tuition Fees</w:t>
        </w:r>
      </w:hyperlink>
      <w:hyperlink w:anchor="_5._Tuition_Fees" w:history="1">
        <w:r w:rsidR="00595423" w:rsidRPr="00357C0E">
          <w:rPr>
            <w:rStyle w:val="Hyperlink"/>
            <w:rFonts w:ascii="Arial" w:hAnsi="Arial" w:cs="Arial"/>
            <w:szCs w:val="24"/>
            <w:u w:val="none"/>
          </w:rPr>
          <w:tab/>
        </w:r>
      </w:hyperlink>
      <w:r w:rsidR="00CB49CD" w:rsidRPr="00357C0E">
        <w:rPr>
          <w:rFonts w:ascii="Arial" w:hAnsi="Arial" w:cs="Arial"/>
          <w:szCs w:val="24"/>
        </w:rPr>
        <w:t>5</w:t>
      </w:r>
    </w:p>
    <w:p w14:paraId="24B1688D" w14:textId="77777777" w:rsidR="006B4FC0" w:rsidRPr="00357C0E" w:rsidRDefault="00B23AA0" w:rsidP="002C2562">
      <w:pPr>
        <w:numPr>
          <w:ilvl w:val="0"/>
          <w:numId w:val="4"/>
        </w:numPr>
        <w:tabs>
          <w:tab w:val="left" w:pos="7938"/>
        </w:tabs>
        <w:spacing w:line="480" w:lineRule="auto"/>
        <w:ind w:left="1077"/>
        <w:rPr>
          <w:rFonts w:ascii="Arial" w:hAnsi="Arial" w:cs="Arial"/>
          <w:szCs w:val="24"/>
        </w:rPr>
      </w:pPr>
      <w:hyperlink w:anchor="_6._Accommodation_Fees" w:history="1">
        <w:r w:rsidR="0026763A" w:rsidRPr="00357C0E">
          <w:rPr>
            <w:rStyle w:val="Hyperlink"/>
            <w:rFonts w:ascii="Arial" w:hAnsi="Arial" w:cs="Arial"/>
            <w:color w:val="auto"/>
            <w:szCs w:val="24"/>
            <w:u w:val="none"/>
          </w:rPr>
          <w:t>Accommodation Fees</w:t>
        </w:r>
      </w:hyperlink>
      <w:hyperlink w:anchor="_6._Accommodation_Fees" w:history="1">
        <w:r w:rsidR="00595423" w:rsidRPr="00357C0E">
          <w:rPr>
            <w:rStyle w:val="Hyperlink"/>
            <w:rFonts w:ascii="Arial" w:hAnsi="Arial" w:cs="Arial"/>
            <w:szCs w:val="24"/>
            <w:u w:val="none"/>
          </w:rPr>
          <w:tab/>
        </w:r>
      </w:hyperlink>
      <w:r w:rsidR="00CB49CD" w:rsidRPr="00357C0E">
        <w:rPr>
          <w:rFonts w:ascii="Arial" w:hAnsi="Arial" w:cs="Arial"/>
          <w:szCs w:val="24"/>
        </w:rPr>
        <w:t>6</w:t>
      </w:r>
    </w:p>
    <w:p w14:paraId="4504C23D" w14:textId="0E1C397C" w:rsidR="006B4FC0" w:rsidRPr="00357C0E" w:rsidRDefault="00B23AA0" w:rsidP="002C2562">
      <w:pPr>
        <w:numPr>
          <w:ilvl w:val="0"/>
          <w:numId w:val="4"/>
        </w:numPr>
        <w:tabs>
          <w:tab w:val="left" w:pos="7938"/>
        </w:tabs>
        <w:spacing w:line="480" w:lineRule="auto"/>
        <w:ind w:left="1077"/>
        <w:rPr>
          <w:rFonts w:ascii="Arial" w:hAnsi="Arial" w:cs="Arial"/>
          <w:szCs w:val="24"/>
        </w:rPr>
      </w:pPr>
      <w:hyperlink w:anchor="_7._Library_Charges" w:history="1">
        <w:r w:rsidR="0026763A" w:rsidRPr="00357C0E">
          <w:rPr>
            <w:rStyle w:val="Hyperlink"/>
            <w:rFonts w:ascii="Arial" w:hAnsi="Arial" w:cs="Arial"/>
            <w:color w:val="auto"/>
            <w:szCs w:val="24"/>
            <w:u w:val="none"/>
          </w:rPr>
          <w:t>Library Charges</w:t>
        </w:r>
      </w:hyperlink>
      <w:hyperlink w:anchor="_7._Library_Charges" w:history="1">
        <w:r w:rsidR="00595423" w:rsidRPr="00357C0E">
          <w:rPr>
            <w:rStyle w:val="Hyperlink"/>
            <w:rFonts w:ascii="Arial" w:hAnsi="Arial" w:cs="Arial"/>
            <w:szCs w:val="24"/>
            <w:u w:val="none"/>
          </w:rPr>
          <w:tab/>
        </w:r>
      </w:hyperlink>
      <w:r w:rsidR="00EC4B86">
        <w:rPr>
          <w:rFonts w:ascii="Arial" w:hAnsi="Arial" w:cs="Arial"/>
          <w:szCs w:val="24"/>
        </w:rPr>
        <w:t>6</w:t>
      </w:r>
    </w:p>
    <w:p w14:paraId="629C6FE8" w14:textId="77777777" w:rsidR="006B4FC0" w:rsidRPr="00357C0E" w:rsidRDefault="00B23AA0" w:rsidP="002C2562">
      <w:pPr>
        <w:numPr>
          <w:ilvl w:val="0"/>
          <w:numId w:val="4"/>
        </w:numPr>
        <w:tabs>
          <w:tab w:val="left" w:pos="7938"/>
        </w:tabs>
        <w:spacing w:line="480" w:lineRule="auto"/>
        <w:ind w:left="1077"/>
        <w:rPr>
          <w:rFonts w:ascii="Arial" w:hAnsi="Arial" w:cs="Arial"/>
          <w:szCs w:val="24"/>
        </w:rPr>
      </w:pPr>
      <w:hyperlink w:anchor="_8._Graduation_Fee" w:history="1">
        <w:r w:rsidR="0026763A" w:rsidRPr="00357C0E">
          <w:rPr>
            <w:rStyle w:val="Hyperlink"/>
            <w:rFonts w:ascii="Arial" w:hAnsi="Arial" w:cs="Arial"/>
            <w:color w:val="auto"/>
            <w:szCs w:val="24"/>
            <w:u w:val="none"/>
          </w:rPr>
          <w:t>Graduation Fee</w:t>
        </w:r>
      </w:hyperlink>
      <w:hyperlink w:anchor="_8._Graduation_Fee" w:history="1">
        <w:r w:rsidR="00595423" w:rsidRPr="00357C0E">
          <w:rPr>
            <w:rStyle w:val="Hyperlink"/>
            <w:rFonts w:ascii="Arial" w:hAnsi="Arial" w:cs="Arial"/>
            <w:szCs w:val="24"/>
            <w:u w:val="none"/>
          </w:rPr>
          <w:tab/>
        </w:r>
      </w:hyperlink>
      <w:r w:rsidR="00BA289D" w:rsidRPr="00357C0E">
        <w:rPr>
          <w:rFonts w:ascii="Arial" w:hAnsi="Arial" w:cs="Arial"/>
          <w:szCs w:val="24"/>
        </w:rPr>
        <w:t>7</w:t>
      </w:r>
    </w:p>
    <w:p w14:paraId="267DF7A4" w14:textId="6BD612CD" w:rsidR="00CB49CD" w:rsidRPr="00357C0E" w:rsidRDefault="00B23AA0" w:rsidP="002C2562">
      <w:pPr>
        <w:numPr>
          <w:ilvl w:val="0"/>
          <w:numId w:val="4"/>
        </w:numPr>
        <w:tabs>
          <w:tab w:val="left" w:pos="7938"/>
        </w:tabs>
        <w:spacing w:line="480" w:lineRule="auto"/>
        <w:ind w:left="1077"/>
        <w:rPr>
          <w:rFonts w:ascii="Arial" w:hAnsi="Arial" w:cs="Arial"/>
          <w:szCs w:val="24"/>
        </w:rPr>
      </w:pPr>
      <w:hyperlink w:anchor="_9._Other_Fees" w:history="1">
        <w:r w:rsidR="0026763A" w:rsidRPr="00357C0E">
          <w:rPr>
            <w:rStyle w:val="Hyperlink"/>
            <w:rFonts w:ascii="Arial" w:hAnsi="Arial" w:cs="Arial"/>
            <w:color w:val="auto"/>
            <w:szCs w:val="24"/>
            <w:u w:val="none"/>
          </w:rPr>
          <w:t>Other Fees and Charges</w:t>
        </w:r>
      </w:hyperlink>
      <w:hyperlink w:anchor="_9._Other_Fees" w:history="1">
        <w:r w:rsidR="00CB49CD" w:rsidRPr="00357C0E">
          <w:rPr>
            <w:rStyle w:val="Hyperlink"/>
            <w:rFonts w:ascii="Arial" w:hAnsi="Arial" w:cs="Arial"/>
            <w:szCs w:val="24"/>
            <w:u w:val="none"/>
          </w:rPr>
          <w:tab/>
        </w:r>
      </w:hyperlink>
      <w:r w:rsidR="00EC4B86">
        <w:rPr>
          <w:rFonts w:ascii="Arial" w:hAnsi="Arial" w:cs="Arial"/>
          <w:szCs w:val="24"/>
        </w:rPr>
        <w:t>7</w:t>
      </w:r>
    </w:p>
    <w:p w14:paraId="499218AF" w14:textId="0E9C2AA0" w:rsidR="00CB49CD" w:rsidRPr="00357C0E" w:rsidRDefault="00B23AA0" w:rsidP="002C2562">
      <w:pPr>
        <w:numPr>
          <w:ilvl w:val="0"/>
          <w:numId w:val="4"/>
        </w:numPr>
        <w:tabs>
          <w:tab w:val="left" w:pos="7938"/>
        </w:tabs>
        <w:spacing w:line="480" w:lineRule="auto"/>
        <w:ind w:left="1077"/>
        <w:rPr>
          <w:rFonts w:ascii="Arial" w:hAnsi="Arial" w:cs="Arial"/>
          <w:szCs w:val="24"/>
        </w:rPr>
      </w:pPr>
      <w:hyperlink w:anchor="_10._Payment_Default" w:history="1">
        <w:r w:rsidR="0026763A" w:rsidRPr="00357C0E">
          <w:rPr>
            <w:rStyle w:val="Hyperlink"/>
            <w:rFonts w:ascii="Arial" w:hAnsi="Arial" w:cs="Arial"/>
            <w:color w:val="auto"/>
            <w:szCs w:val="24"/>
            <w:u w:val="none"/>
          </w:rPr>
          <w:t>Payment Default Charges</w:t>
        </w:r>
      </w:hyperlink>
      <w:hyperlink w:anchor="_10._Payment_Default" w:history="1">
        <w:r w:rsidR="00CB49CD" w:rsidRPr="00357C0E">
          <w:rPr>
            <w:rStyle w:val="Hyperlink"/>
            <w:rFonts w:ascii="Arial" w:hAnsi="Arial" w:cs="Arial"/>
            <w:szCs w:val="24"/>
            <w:u w:val="none"/>
          </w:rPr>
          <w:tab/>
        </w:r>
      </w:hyperlink>
      <w:r w:rsidR="00EC4B86">
        <w:rPr>
          <w:rFonts w:ascii="Arial" w:hAnsi="Arial" w:cs="Arial"/>
          <w:szCs w:val="24"/>
        </w:rPr>
        <w:t>7</w:t>
      </w:r>
    </w:p>
    <w:p w14:paraId="04C9BDB5" w14:textId="77777777" w:rsidR="00CB49CD" w:rsidRPr="00357C0E" w:rsidRDefault="00B23AA0" w:rsidP="002C2562">
      <w:pPr>
        <w:numPr>
          <w:ilvl w:val="0"/>
          <w:numId w:val="4"/>
        </w:numPr>
        <w:tabs>
          <w:tab w:val="left" w:pos="7938"/>
        </w:tabs>
        <w:spacing w:line="480" w:lineRule="auto"/>
        <w:ind w:left="1077"/>
        <w:rPr>
          <w:rFonts w:ascii="Arial" w:hAnsi="Arial" w:cs="Arial"/>
          <w:szCs w:val="24"/>
        </w:rPr>
      </w:pPr>
      <w:hyperlink w:anchor="_11._Debt_Management" w:history="1">
        <w:r w:rsidR="0026763A" w:rsidRPr="00357C0E">
          <w:rPr>
            <w:rStyle w:val="Hyperlink"/>
            <w:rFonts w:ascii="Arial" w:hAnsi="Arial" w:cs="Arial"/>
            <w:color w:val="auto"/>
            <w:szCs w:val="24"/>
            <w:u w:val="none"/>
          </w:rPr>
          <w:t>Debt Management Procedures</w:t>
        </w:r>
      </w:hyperlink>
      <w:hyperlink w:anchor="_11._Debt_Management" w:history="1">
        <w:r w:rsidR="00CB49CD" w:rsidRPr="00357C0E">
          <w:rPr>
            <w:rStyle w:val="Hyperlink"/>
            <w:rFonts w:ascii="Arial" w:hAnsi="Arial" w:cs="Arial"/>
            <w:szCs w:val="24"/>
            <w:u w:val="none"/>
          </w:rPr>
          <w:tab/>
        </w:r>
      </w:hyperlink>
      <w:r w:rsidR="00CB49CD" w:rsidRPr="00357C0E">
        <w:rPr>
          <w:rFonts w:ascii="Arial" w:hAnsi="Arial" w:cs="Arial"/>
          <w:szCs w:val="24"/>
        </w:rPr>
        <w:t>8</w:t>
      </w:r>
    </w:p>
    <w:p w14:paraId="4A7F6AD9" w14:textId="73B1ABDA" w:rsidR="009260A9" w:rsidRDefault="00B23AA0" w:rsidP="002C2562">
      <w:pPr>
        <w:numPr>
          <w:ilvl w:val="0"/>
          <w:numId w:val="4"/>
        </w:numPr>
        <w:tabs>
          <w:tab w:val="left" w:pos="7938"/>
        </w:tabs>
        <w:spacing w:line="480" w:lineRule="auto"/>
        <w:ind w:left="1077"/>
        <w:rPr>
          <w:rFonts w:ascii="Arial" w:hAnsi="Arial" w:cs="Arial"/>
          <w:szCs w:val="24"/>
        </w:rPr>
      </w:pPr>
      <w:hyperlink w:anchor="_12._Former_Students" w:history="1">
        <w:r w:rsidR="0026763A" w:rsidRPr="00357C0E">
          <w:rPr>
            <w:rStyle w:val="Hyperlink"/>
            <w:rFonts w:ascii="Arial" w:hAnsi="Arial" w:cs="Arial"/>
            <w:color w:val="auto"/>
            <w:szCs w:val="24"/>
            <w:u w:val="none"/>
          </w:rPr>
          <w:t>Former Students</w:t>
        </w:r>
      </w:hyperlink>
      <w:hyperlink w:anchor="_12._Former_Students" w:history="1">
        <w:r w:rsidR="00896A0F" w:rsidRPr="00357C0E">
          <w:rPr>
            <w:rStyle w:val="Hyperlink"/>
            <w:rFonts w:ascii="Arial" w:hAnsi="Arial" w:cs="Arial"/>
            <w:szCs w:val="24"/>
            <w:u w:val="none"/>
          </w:rPr>
          <w:tab/>
        </w:r>
      </w:hyperlink>
      <w:r w:rsidR="00CB49CD" w:rsidRPr="00357C0E">
        <w:rPr>
          <w:rFonts w:ascii="Arial" w:hAnsi="Arial" w:cs="Arial"/>
          <w:szCs w:val="24"/>
        </w:rPr>
        <w:t>12</w:t>
      </w:r>
    </w:p>
    <w:p w14:paraId="021AB3B3" w14:textId="2856B497" w:rsidR="00A63B23" w:rsidRPr="00A11E01" w:rsidRDefault="00A11E01" w:rsidP="002C2562">
      <w:pPr>
        <w:numPr>
          <w:ilvl w:val="0"/>
          <w:numId w:val="4"/>
        </w:numPr>
        <w:tabs>
          <w:tab w:val="left" w:pos="7938"/>
        </w:tabs>
        <w:spacing w:line="480" w:lineRule="auto"/>
        <w:ind w:left="1077"/>
        <w:rPr>
          <w:rFonts w:ascii="Arial" w:hAnsi="Arial" w:cs="Arial"/>
          <w:szCs w:val="24"/>
        </w:rPr>
      </w:pPr>
      <w:r>
        <w:rPr>
          <w:rFonts w:ascii="Arial" w:hAnsi="Arial" w:cs="Arial"/>
        </w:rPr>
        <w:tab/>
      </w:r>
      <w:r w:rsidR="00CE3561">
        <w:rPr>
          <w:rFonts w:ascii="Arial" w:hAnsi="Arial" w:cs="Arial"/>
        </w:rPr>
        <w:t>Bad Debt Write Off</w:t>
      </w:r>
      <w:r w:rsidR="00CE3561">
        <w:rPr>
          <w:rFonts w:ascii="Arial" w:hAnsi="Arial" w:cs="Arial"/>
        </w:rPr>
        <w:tab/>
        <w:t>1</w:t>
      </w:r>
      <w:r w:rsidR="00EC4B86">
        <w:rPr>
          <w:rFonts w:ascii="Arial" w:hAnsi="Arial" w:cs="Arial"/>
        </w:rPr>
        <w:t>2</w:t>
      </w:r>
    </w:p>
    <w:p w14:paraId="1532D31D" w14:textId="215ADFF8" w:rsidR="00CB49CD" w:rsidRPr="0026763A" w:rsidRDefault="00B23AA0" w:rsidP="002C2562">
      <w:pPr>
        <w:numPr>
          <w:ilvl w:val="0"/>
          <w:numId w:val="4"/>
        </w:numPr>
        <w:tabs>
          <w:tab w:val="left" w:pos="7938"/>
        </w:tabs>
        <w:spacing w:line="480" w:lineRule="auto"/>
        <w:ind w:left="1077"/>
        <w:rPr>
          <w:rFonts w:ascii="Arial" w:hAnsi="Arial" w:cs="Arial"/>
          <w:szCs w:val="24"/>
        </w:rPr>
      </w:pPr>
      <w:hyperlink w:anchor="_13._Dissemination_of" w:history="1">
        <w:r w:rsidR="0026763A" w:rsidRPr="00357C0E">
          <w:rPr>
            <w:rStyle w:val="Hyperlink"/>
            <w:rFonts w:ascii="Arial" w:hAnsi="Arial" w:cs="Arial"/>
            <w:color w:val="auto"/>
            <w:szCs w:val="24"/>
            <w:u w:val="none"/>
          </w:rPr>
          <w:t>Dissemination of the Policy</w:t>
        </w:r>
      </w:hyperlink>
      <w:hyperlink w:anchor="_13._Dissemination_of" w:history="1">
        <w:r w:rsidR="00CB49CD" w:rsidRPr="00357C0E">
          <w:rPr>
            <w:rStyle w:val="Hyperlink"/>
            <w:rFonts w:ascii="Arial" w:hAnsi="Arial" w:cs="Arial"/>
            <w:szCs w:val="24"/>
            <w:u w:val="none"/>
          </w:rPr>
          <w:tab/>
        </w:r>
      </w:hyperlink>
      <w:r w:rsidR="00EC4B86">
        <w:rPr>
          <w:rFonts w:ascii="Arial" w:hAnsi="Arial" w:cs="Arial"/>
          <w:szCs w:val="24"/>
        </w:rPr>
        <w:t>12</w:t>
      </w:r>
    </w:p>
    <w:p w14:paraId="59D9AF90" w14:textId="77777777" w:rsidR="007A0F56" w:rsidRPr="0026763A" w:rsidRDefault="007A0F56" w:rsidP="007A0F56">
      <w:pPr>
        <w:tabs>
          <w:tab w:val="left" w:pos="7938"/>
        </w:tabs>
        <w:spacing w:line="480" w:lineRule="auto"/>
        <w:ind w:left="357"/>
        <w:rPr>
          <w:rFonts w:ascii="Arial" w:hAnsi="Arial" w:cs="Arial"/>
          <w:szCs w:val="24"/>
        </w:rPr>
      </w:pPr>
    </w:p>
    <w:p w14:paraId="0F3111B7" w14:textId="77777777" w:rsidR="007A52BA" w:rsidRPr="0026763A" w:rsidRDefault="007A52BA" w:rsidP="007A52BA">
      <w:pPr>
        <w:jc w:val="both"/>
        <w:rPr>
          <w:rFonts w:ascii="Arial" w:hAnsi="Arial" w:cs="Arial"/>
          <w:sz w:val="22"/>
          <w:szCs w:val="22"/>
        </w:rPr>
      </w:pPr>
    </w:p>
    <w:p w14:paraId="68814A42" w14:textId="77777777" w:rsidR="007A52BA" w:rsidRDefault="006B4FC0" w:rsidP="007A52BA">
      <w:pPr>
        <w:jc w:val="both"/>
        <w:rPr>
          <w:rFonts w:ascii="Arial" w:hAnsi="Arial" w:cs="Arial"/>
          <w:b/>
          <w:sz w:val="22"/>
          <w:szCs w:val="22"/>
        </w:rPr>
      </w:pPr>
      <w:r>
        <w:rPr>
          <w:rFonts w:ascii="Arial" w:hAnsi="Arial" w:cs="Arial"/>
          <w:b/>
          <w:sz w:val="22"/>
          <w:szCs w:val="22"/>
        </w:rPr>
        <w:br w:type="page"/>
      </w:r>
    </w:p>
    <w:p w14:paraId="430AA955" w14:textId="77777777" w:rsidR="007A52BA" w:rsidRPr="009E51F3" w:rsidRDefault="006B4FC0" w:rsidP="00990DD1">
      <w:pPr>
        <w:pStyle w:val="Heading3"/>
        <w:ind w:left="567" w:hanging="567"/>
      </w:pPr>
      <w:bookmarkStart w:id="1" w:name="_1._Introduction"/>
      <w:bookmarkEnd w:id="1"/>
      <w:r w:rsidRPr="006B4FC0">
        <w:lastRenderedPageBreak/>
        <w:t>1.</w:t>
      </w:r>
      <w:r w:rsidRPr="006B4FC0">
        <w:tab/>
      </w:r>
      <w:r w:rsidR="007A52BA" w:rsidRPr="009E51F3">
        <w:t>Introduction</w:t>
      </w:r>
    </w:p>
    <w:p w14:paraId="0B0EF62D" w14:textId="77777777" w:rsidR="007A52BA" w:rsidRDefault="007A52BA" w:rsidP="007C3ACF">
      <w:pPr>
        <w:ind w:left="720"/>
        <w:jc w:val="both"/>
        <w:rPr>
          <w:rFonts w:ascii="Arial" w:hAnsi="Arial" w:cs="Arial"/>
          <w:sz w:val="22"/>
          <w:szCs w:val="22"/>
        </w:rPr>
      </w:pPr>
    </w:p>
    <w:p w14:paraId="5806DD16" w14:textId="77777777" w:rsidR="009839D0" w:rsidRDefault="00B65F9D" w:rsidP="007E33A3">
      <w:pPr>
        <w:pStyle w:val="Default"/>
        <w:ind w:left="540" w:hanging="540"/>
        <w:jc w:val="both"/>
        <w:rPr>
          <w:rFonts w:ascii="Arial" w:hAnsi="Arial"/>
          <w:sz w:val="22"/>
          <w:szCs w:val="22"/>
        </w:rPr>
      </w:pPr>
      <w:r>
        <w:rPr>
          <w:rFonts w:ascii="Arial" w:hAnsi="Arial"/>
          <w:sz w:val="22"/>
          <w:szCs w:val="22"/>
        </w:rPr>
        <w:t>1.1</w:t>
      </w:r>
      <w:r>
        <w:rPr>
          <w:rFonts w:ascii="Arial" w:hAnsi="Arial"/>
          <w:sz w:val="22"/>
          <w:szCs w:val="22"/>
        </w:rPr>
        <w:tab/>
      </w:r>
      <w:r w:rsidR="009839D0" w:rsidRPr="009839D0">
        <w:rPr>
          <w:rFonts w:ascii="Arial" w:hAnsi="Arial"/>
          <w:sz w:val="22"/>
          <w:szCs w:val="22"/>
        </w:rPr>
        <w:t xml:space="preserve">This document sets out the policy of the University in </w:t>
      </w:r>
      <w:r w:rsidR="009839D0">
        <w:rPr>
          <w:rFonts w:ascii="Arial" w:hAnsi="Arial"/>
          <w:sz w:val="22"/>
          <w:szCs w:val="22"/>
        </w:rPr>
        <w:t xml:space="preserve">relation to student debt, along </w:t>
      </w:r>
      <w:r w:rsidR="009839D0" w:rsidRPr="009839D0">
        <w:rPr>
          <w:rFonts w:ascii="Arial" w:hAnsi="Arial"/>
          <w:sz w:val="22"/>
          <w:szCs w:val="22"/>
        </w:rPr>
        <w:t xml:space="preserve">with the debt management </w:t>
      </w:r>
      <w:r w:rsidR="000C65AF" w:rsidRPr="009839D0">
        <w:rPr>
          <w:rFonts w:ascii="Arial" w:hAnsi="Arial"/>
          <w:sz w:val="22"/>
          <w:szCs w:val="22"/>
        </w:rPr>
        <w:t xml:space="preserve">procedures </w:t>
      </w:r>
      <w:r w:rsidR="000C65AF">
        <w:rPr>
          <w:rFonts w:ascii="Arial" w:hAnsi="Arial"/>
          <w:sz w:val="22"/>
          <w:szCs w:val="22"/>
        </w:rPr>
        <w:t>that</w:t>
      </w:r>
      <w:r w:rsidR="00631B68">
        <w:rPr>
          <w:rFonts w:ascii="Arial" w:hAnsi="Arial"/>
          <w:sz w:val="22"/>
          <w:szCs w:val="22"/>
        </w:rPr>
        <w:t xml:space="preserve"> will be followed</w:t>
      </w:r>
      <w:r w:rsidR="00EF5280">
        <w:rPr>
          <w:rFonts w:ascii="Arial" w:hAnsi="Arial"/>
          <w:sz w:val="22"/>
          <w:szCs w:val="22"/>
        </w:rPr>
        <w:t>.</w:t>
      </w:r>
      <w:r w:rsidR="00631B68">
        <w:rPr>
          <w:rFonts w:ascii="Arial" w:hAnsi="Arial"/>
          <w:sz w:val="22"/>
          <w:szCs w:val="22"/>
        </w:rPr>
        <w:t xml:space="preserve"> </w:t>
      </w:r>
    </w:p>
    <w:p w14:paraId="1A5C6C70" w14:textId="77777777" w:rsidR="00B65F9D" w:rsidRDefault="00B65F9D" w:rsidP="00B65F9D">
      <w:pPr>
        <w:pStyle w:val="Default"/>
        <w:jc w:val="both"/>
        <w:rPr>
          <w:rFonts w:ascii="Arial" w:hAnsi="Arial"/>
          <w:sz w:val="22"/>
          <w:szCs w:val="22"/>
        </w:rPr>
      </w:pPr>
    </w:p>
    <w:p w14:paraId="66B8B730" w14:textId="77777777" w:rsidR="007E33A3" w:rsidRDefault="007E33A3" w:rsidP="007E33A3">
      <w:pPr>
        <w:pStyle w:val="Default"/>
        <w:ind w:left="567" w:hanging="567"/>
        <w:jc w:val="both"/>
        <w:rPr>
          <w:rFonts w:ascii="Arial" w:hAnsi="Arial"/>
          <w:sz w:val="22"/>
          <w:szCs w:val="22"/>
        </w:rPr>
      </w:pPr>
      <w:r>
        <w:rPr>
          <w:rFonts w:ascii="Arial" w:hAnsi="Arial"/>
          <w:sz w:val="22"/>
          <w:szCs w:val="22"/>
        </w:rPr>
        <w:t>1.2</w:t>
      </w:r>
      <w:r>
        <w:rPr>
          <w:rFonts w:ascii="Arial" w:hAnsi="Arial"/>
          <w:sz w:val="22"/>
          <w:szCs w:val="22"/>
        </w:rPr>
        <w:tab/>
      </w:r>
      <w:r w:rsidR="00B65F9D" w:rsidRPr="009839D0">
        <w:rPr>
          <w:rFonts w:ascii="Arial" w:hAnsi="Arial"/>
          <w:sz w:val="22"/>
          <w:szCs w:val="22"/>
        </w:rPr>
        <w:t xml:space="preserve">The University has many sources of income, which are collected by different methods. This policy specifically covers the collection of fees and charges payable to the University by </w:t>
      </w:r>
      <w:r w:rsidR="00B65F9D" w:rsidRPr="009839D0">
        <w:rPr>
          <w:rFonts w:ascii="Arial" w:hAnsi="Arial"/>
          <w:b/>
          <w:sz w:val="22"/>
          <w:szCs w:val="22"/>
        </w:rPr>
        <w:t xml:space="preserve">current </w:t>
      </w:r>
      <w:r w:rsidR="00B65F9D" w:rsidRPr="009839D0">
        <w:rPr>
          <w:rFonts w:ascii="Arial" w:hAnsi="Arial"/>
          <w:sz w:val="22"/>
          <w:szCs w:val="22"/>
        </w:rPr>
        <w:t>and</w:t>
      </w:r>
      <w:r w:rsidR="00B65F9D" w:rsidRPr="009839D0">
        <w:rPr>
          <w:rFonts w:ascii="Arial" w:hAnsi="Arial"/>
          <w:b/>
          <w:sz w:val="22"/>
          <w:szCs w:val="22"/>
        </w:rPr>
        <w:t xml:space="preserve"> former</w:t>
      </w:r>
      <w:r w:rsidR="00B65F9D" w:rsidRPr="009839D0">
        <w:rPr>
          <w:rFonts w:ascii="Arial" w:hAnsi="Arial"/>
          <w:sz w:val="22"/>
          <w:szCs w:val="22"/>
        </w:rPr>
        <w:t xml:space="preserve"> </w:t>
      </w:r>
      <w:r w:rsidR="00B65F9D" w:rsidRPr="009839D0">
        <w:rPr>
          <w:rFonts w:ascii="Arial" w:hAnsi="Arial"/>
          <w:b/>
          <w:sz w:val="22"/>
          <w:szCs w:val="22"/>
        </w:rPr>
        <w:t xml:space="preserve">students </w:t>
      </w:r>
      <w:r w:rsidR="00B65F9D" w:rsidRPr="009839D0">
        <w:rPr>
          <w:rFonts w:ascii="Arial" w:hAnsi="Arial"/>
          <w:sz w:val="22"/>
          <w:szCs w:val="22"/>
        </w:rPr>
        <w:t>for tuition,</w:t>
      </w:r>
      <w:r w:rsidR="000D7749">
        <w:rPr>
          <w:rFonts w:ascii="Arial" w:hAnsi="Arial"/>
          <w:sz w:val="22"/>
          <w:szCs w:val="22"/>
        </w:rPr>
        <w:t xml:space="preserve"> accommodation, library</w:t>
      </w:r>
      <w:r w:rsidR="00B65F9D" w:rsidRPr="009839D0">
        <w:rPr>
          <w:rFonts w:ascii="Arial" w:hAnsi="Arial"/>
          <w:sz w:val="22"/>
          <w:szCs w:val="22"/>
        </w:rPr>
        <w:t xml:space="preserve"> and other miscellaneous services. </w:t>
      </w:r>
    </w:p>
    <w:p w14:paraId="5758969C" w14:textId="77777777" w:rsidR="00B65F9D" w:rsidRDefault="00B65F9D" w:rsidP="00B65F9D">
      <w:pPr>
        <w:pStyle w:val="Default"/>
        <w:ind w:left="540" w:hanging="540"/>
        <w:jc w:val="both"/>
        <w:rPr>
          <w:rFonts w:ascii="Arial" w:hAnsi="Arial"/>
          <w:sz w:val="22"/>
          <w:szCs w:val="22"/>
        </w:rPr>
      </w:pPr>
    </w:p>
    <w:p w14:paraId="7C96C745" w14:textId="77777777" w:rsidR="00EF5280" w:rsidRDefault="007E33A3" w:rsidP="00B65F9D">
      <w:pPr>
        <w:pStyle w:val="Default"/>
        <w:ind w:left="567" w:hanging="567"/>
        <w:jc w:val="both"/>
        <w:rPr>
          <w:rFonts w:ascii="Arial" w:hAnsi="Arial"/>
          <w:sz w:val="22"/>
          <w:szCs w:val="22"/>
        </w:rPr>
      </w:pPr>
      <w:r>
        <w:rPr>
          <w:rFonts w:ascii="Arial" w:hAnsi="Arial"/>
          <w:sz w:val="22"/>
          <w:szCs w:val="22"/>
        </w:rPr>
        <w:t>1.3</w:t>
      </w:r>
      <w:r>
        <w:rPr>
          <w:rFonts w:ascii="Arial" w:hAnsi="Arial"/>
          <w:sz w:val="22"/>
          <w:szCs w:val="22"/>
        </w:rPr>
        <w:tab/>
      </w:r>
      <w:r w:rsidR="00B65F9D">
        <w:rPr>
          <w:rFonts w:ascii="Arial" w:hAnsi="Arial"/>
          <w:sz w:val="22"/>
          <w:szCs w:val="22"/>
        </w:rPr>
        <w:t xml:space="preserve">The policy applies to </w:t>
      </w:r>
      <w:r w:rsidR="00B65F9D" w:rsidRPr="00EF5280">
        <w:rPr>
          <w:rFonts w:ascii="Arial" w:hAnsi="Arial"/>
          <w:b/>
          <w:sz w:val="22"/>
          <w:szCs w:val="22"/>
        </w:rPr>
        <w:t>all</w:t>
      </w:r>
      <w:r w:rsidR="00B65F9D">
        <w:rPr>
          <w:rFonts w:ascii="Arial" w:hAnsi="Arial"/>
          <w:sz w:val="22"/>
          <w:szCs w:val="22"/>
        </w:rPr>
        <w:t xml:space="preserve"> </w:t>
      </w:r>
      <w:r w:rsidR="000D7749">
        <w:rPr>
          <w:rFonts w:ascii="Arial" w:hAnsi="Arial"/>
          <w:sz w:val="22"/>
          <w:szCs w:val="22"/>
        </w:rPr>
        <w:t>students – including full and part-</w:t>
      </w:r>
      <w:r w:rsidR="00B65F9D">
        <w:rPr>
          <w:rFonts w:ascii="Arial" w:hAnsi="Arial"/>
          <w:sz w:val="22"/>
          <w:szCs w:val="22"/>
        </w:rPr>
        <w:t>time, undergraduate, postgraduate, home and overseas students.</w:t>
      </w:r>
    </w:p>
    <w:p w14:paraId="3F6791C9" w14:textId="77777777" w:rsidR="00B65F9D" w:rsidRDefault="00B65F9D" w:rsidP="00B65F9D">
      <w:pPr>
        <w:pStyle w:val="Default"/>
        <w:ind w:left="567" w:hanging="567"/>
        <w:jc w:val="both"/>
        <w:rPr>
          <w:rFonts w:ascii="Arial" w:hAnsi="Arial"/>
          <w:sz w:val="22"/>
          <w:szCs w:val="22"/>
        </w:rPr>
      </w:pPr>
    </w:p>
    <w:p w14:paraId="03509F45" w14:textId="77777777" w:rsidR="00EF5280" w:rsidRDefault="007E33A3" w:rsidP="007E78F5">
      <w:pPr>
        <w:pStyle w:val="Default"/>
        <w:ind w:left="567" w:hanging="567"/>
        <w:jc w:val="both"/>
        <w:rPr>
          <w:rFonts w:ascii="Arial" w:hAnsi="Arial"/>
          <w:sz w:val="22"/>
          <w:szCs w:val="22"/>
        </w:rPr>
      </w:pPr>
      <w:r>
        <w:rPr>
          <w:rFonts w:ascii="Arial" w:hAnsi="Arial"/>
          <w:sz w:val="22"/>
          <w:szCs w:val="22"/>
        </w:rPr>
        <w:t>1.4</w:t>
      </w:r>
      <w:r>
        <w:rPr>
          <w:rFonts w:ascii="Arial" w:hAnsi="Arial"/>
          <w:sz w:val="22"/>
          <w:szCs w:val="22"/>
        </w:rPr>
        <w:tab/>
      </w:r>
      <w:r w:rsidR="00EF5280">
        <w:rPr>
          <w:rFonts w:ascii="Arial" w:hAnsi="Arial"/>
          <w:sz w:val="22"/>
          <w:szCs w:val="22"/>
        </w:rPr>
        <w:t>The Policy is designed to ensure that all students are treated in a fair and equitable manner</w:t>
      </w:r>
      <w:r w:rsidR="000D7749">
        <w:rPr>
          <w:rFonts w:ascii="Arial" w:hAnsi="Arial"/>
          <w:sz w:val="22"/>
          <w:szCs w:val="22"/>
        </w:rPr>
        <w:t>.</w:t>
      </w:r>
      <w:r w:rsidR="00EF5280">
        <w:rPr>
          <w:rFonts w:ascii="Arial" w:hAnsi="Arial"/>
          <w:sz w:val="22"/>
          <w:szCs w:val="22"/>
        </w:rPr>
        <w:t xml:space="preserve"> </w:t>
      </w:r>
    </w:p>
    <w:p w14:paraId="46FAC5F9" w14:textId="77777777" w:rsidR="00B65F9D" w:rsidRDefault="00B65F9D" w:rsidP="007E78F5">
      <w:pPr>
        <w:pStyle w:val="Default"/>
        <w:ind w:left="567" w:hanging="567"/>
        <w:jc w:val="both"/>
        <w:rPr>
          <w:rFonts w:ascii="Arial" w:hAnsi="Arial"/>
          <w:sz w:val="22"/>
          <w:szCs w:val="22"/>
        </w:rPr>
      </w:pPr>
    </w:p>
    <w:p w14:paraId="1D89CC3C" w14:textId="2FC62FA7" w:rsidR="009839D0" w:rsidRDefault="004A7726" w:rsidP="007E78F5">
      <w:pPr>
        <w:pStyle w:val="Default"/>
        <w:ind w:left="540" w:hanging="540"/>
        <w:jc w:val="both"/>
        <w:rPr>
          <w:rFonts w:ascii="Arial" w:hAnsi="Arial"/>
          <w:sz w:val="22"/>
          <w:szCs w:val="22"/>
        </w:rPr>
      </w:pPr>
      <w:r>
        <w:rPr>
          <w:rFonts w:ascii="Arial" w:hAnsi="Arial" w:cs="Arial"/>
          <w:sz w:val="22"/>
          <w:szCs w:val="22"/>
        </w:rPr>
        <w:t>1.</w:t>
      </w:r>
      <w:r w:rsidR="007E33A3">
        <w:rPr>
          <w:rFonts w:ascii="Arial" w:hAnsi="Arial" w:cs="Arial"/>
          <w:sz w:val="22"/>
          <w:szCs w:val="22"/>
        </w:rPr>
        <w:t>5</w:t>
      </w:r>
      <w:r>
        <w:rPr>
          <w:rFonts w:ascii="Arial" w:hAnsi="Arial" w:cs="Arial"/>
          <w:sz w:val="22"/>
          <w:szCs w:val="22"/>
        </w:rPr>
        <w:tab/>
      </w:r>
      <w:r w:rsidR="009839D0" w:rsidRPr="009839D0">
        <w:rPr>
          <w:rFonts w:ascii="Arial" w:hAnsi="Arial"/>
          <w:sz w:val="22"/>
          <w:szCs w:val="22"/>
        </w:rPr>
        <w:t xml:space="preserve">The aim of the policy is to </w:t>
      </w:r>
      <w:r w:rsidR="00697277" w:rsidRPr="009839D0">
        <w:rPr>
          <w:rFonts w:ascii="Arial" w:hAnsi="Arial"/>
          <w:sz w:val="22"/>
          <w:szCs w:val="22"/>
        </w:rPr>
        <w:t>minimi</w:t>
      </w:r>
      <w:r w:rsidR="00697277">
        <w:rPr>
          <w:rFonts w:ascii="Arial" w:hAnsi="Arial"/>
          <w:sz w:val="22"/>
          <w:szCs w:val="22"/>
        </w:rPr>
        <w:t>s</w:t>
      </w:r>
      <w:r w:rsidR="00697277" w:rsidRPr="009839D0">
        <w:rPr>
          <w:rFonts w:ascii="Arial" w:hAnsi="Arial"/>
          <w:sz w:val="22"/>
          <w:szCs w:val="22"/>
        </w:rPr>
        <w:t>e</w:t>
      </w:r>
      <w:r w:rsidR="009839D0" w:rsidRPr="009839D0">
        <w:rPr>
          <w:rFonts w:ascii="Arial" w:hAnsi="Arial"/>
          <w:sz w:val="22"/>
          <w:szCs w:val="22"/>
        </w:rPr>
        <w:t xml:space="preserve"> levels of student debt, and of bad debts, in order to protect the overall financial health of the University and to allow it </w:t>
      </w:r>
      <w:r w:rsidR="009839D0" w:rsidRPr="00494898">
        <w:rPr>
          <w:rFonts w:ascii="Arial" w:hAnsi="Arial"/>
          <w:sz w:val="22"/>
          <w:szCs w:val="22"/>
        </w:rPr>
        <w:t>to continue to invest in teaching and research excellence.</w:t>
      </w:r>
      <w:r w:rsidR="009839D0" w:rsidRPr="009839D0">
        <w:rPr>
          <w:rFonts w:ascii="Arial" w:hAnsi="Arial"/>
          <w:sz w:val="22"/>
          <w:szCs w:val="22"/>
        </w:rPr>
        <w:t xml:space="preserve"> </w:t>
      </w:r>
    </w:p>
    <w:p w14:paraId="4A6CDE0E" w14:textId="77777777" w:rsidR="009839D0" w:rsidRPr="009839D0" w:rsidRDefault="009839D0" w:rsidP="007E78F5">
      <w:pPr>
        <w:pStyle w:val="Default"/>
        <w:ind w:left="540"/>
        <w:jc w:val="both"/>
        <w:rPr>
          <w:rFonts w:ascii="Arial" w:hAnsi="Arial"/>
          <w:sz w:val="22"/>
          <w:szCs w:val="22"/>
        </w:rPr>
      </w:pPr>
    </w:p>
    <w:p w14:paraId="4D8FAB22" w14:textId="77777777" w:rsidR="009839D0" w:rsidRPr="009839D0" w:rsidRDefault="00975A25" w:rsidP="007E78F5">
      <w:pPr>
        <w:ind w:left="540" w:hanging="540"/>
        <w:jc w:val="both"/>
        <w:rPr>
          <w:rFonts w:ascii="Arial" w:hAnsi="Arial" w:cs="Arial"/>
          <w:sz w:val="22"/>
          <w:szCs w:val="22"/>
        </w:rPr>
      </w:pPr>
      <w:r>
        <w:rPr>
          <w:rFonts w:ascii="Arial" w:hAnsi="Arial" w:cs="Arial"/>
          <w:sz w:val="22"/>
          <w:szCs w:val="22"/>
        </w:rPr>
        <w:t>1.</w:t>
      </w:r>
      <w:r w:rsidR="007E33A3">
        <w:rPr>
          <w:rFonts w:ascii="Arial" w:hAnsi="Arial" w:cs="Arial"/>
          <w:sz w:val="22"/>
          <w:szCs w:val="22"/>
        </w:rPr>
        <w:t>6</w:t>
      </w:r>
      <w:r>
        <w:rPr>
          <w:rFonts w:ascii="Arial" w:hAnsi="Arial" w:cs="Arial"/>
          <w:sz w:val="22"/>
          <w:szCs w:val="22"/>
        </w:rPr>
        <w:tab/>
      </w:r>
      <w:r w:rsidR="009839D0" w:rsidRPr="00494898">
        <w:rPr>
          <w:rFonts w:ascii="Arial" w:hAnsi="Arial"/>
          <w:sz w:val="22"/>
          <w:szCs w:val="22"/>
        </w:rPr>
        <w:t xml:space="preserve">The </w:t>
      </w:r>
      <w:r w:rsidR="00494898" w:rsidRPr="00494898">
        <w:rPr>
          <w:rFonts w:ascii="Arial" w:hAnsi="Arial"/>
          <w:sz w:val="22"/>
          <w:szCs w:val="22"/>
        </w:rPr>
        <w:t>Chief Financial Officer</w:t>
      </w:r>
      <w:r w:rsidR="009839D0" w:rsidRPr="00494898">
        <w:rPr>
          <w:rFonts w:ascii="Arial" w:hAnsi="Arial"/>
          <w:sz w:val="22"/>
          <w:szCs w:val="22"/>
        </w:rPr>
        <w:t xml:space="preserve"> is responsible for managing and reviewing this policy;</w:t>
      </w:r>
      <w:r w:rsidR="009839D0">
        <w:rPr>
          <w:rFonts w:ascii="Arial" w:hAnsi="Arial"/>
          <w:sz w:val="22"/>
          <w:szCs w:val="22"/>
        </w:rPr>
        <w:t xml:space="preserve"> </w:t>
      </w:r>
      <w:r w:rsidR="00494898">
        <w:rPr>
          <w:rFonts w:ascii="Arial" w:hAnsi="Arial"/>
          <w:sz w:val="22"/>
          <w:szCs w:val="22"/>
        </w:rPr>
        <w:t xml:space="preserve">Finance staff </w:t>
      </w:r>
      <w:r w:rsidR="009839D0" w:rsidRPr="009839D0">
        <w:rPr>
          <w:rFonts w:ascii="Arial" w:hAnsi="Arial"/>
          <w:sz w:val="22"/>
          <w:szCs w:val="22"/>
        </w:rPr>
        <w:t>are responsible for the effective operation of debt management procedures; all staff are expected to be familiar with this policy and to contribute to its effective implementation</w:t>
      </w:r>
    </w:p>
    <w:p w14:paraId="1BA50E59" w14:textId="77777777" w:rsidR="00975A25" w:rsidRDefault="00975A25" w:rsidP="00975A25">
      <w:pPr>
        <w:ind w:left="1440" w:hanging="720"/>
        <w:jc w:val="both"/>
        <w:rPr>
          <w:rFonts w:ascii="Arial" w:hAnsi="Arial" w:cs="Arial"/>
          <w:sz w:val="22"/>
          <w:szCs w:val="22"/>
        </w:rPr>
      </w:pPr>
    </w:p>
    <w:p w14:paraId="26241B64" w14:textId="77777777" w:rsidR="007A52BA" w:rsidRDefault="004A7726" w:rsidP="00990DD1">
      <w:pPr>
        <w:pStyle w:val="Heading3"/>
        <w:numPr>
          <w:ilvl w:val="0"/>
          <w:numId w:val="5"/>
        </w:numPr>
        <w:tabs>
          <w:tab w:val="clear" w:pos="1080"/>
          <w:tab w:val="num" w:pos="142"/>
        </w:tabs>
        <w:ind w:left="567" w:hanging="567"/>
      </w:pPr>
      <w:bookmarkStart w:id="2" w:name="_Support_to_Students"/>
      <w:bookmarkEnd w:id="2"/>
      <w:r>
        <w:t>Support to Students</w:t>
      </w:r>
    </w:p>
    <w:p w14:paraId="523B8180" w14:textId="77777777" w:rsidR="00975A25" w:rsidRPr="00975A25" w:rsidRDefault="00975A25" w:rsidP="00975A25"/>
    <w:p w14:paraId="4FE3F1DA" w14:textId="77777777" w:rsidR="004A7726" w:rsidRDefault="00975A25" w:rsidP="004A7726">
      <w:pPr>
        <w:ind w:left="567" w:hanging="567"/>
        <w:jc w:val="both"/>
        <w:rPr>
          <w:rFonts w:ascii="Arial" w:hAnsi="Arial" w:cs="Arial"/>
          <w:sz w:val="22"/>
          <w:szCs w:val="22"/>
        </w:rPr>
      </w:pPr>
      <w:r>
        <w:rPr>
          <w:rFonts w:ascii="Arial" w:hAnsi="Arial" w:cs="Arial"/>
          <w:sz w:val="22"/>
          <w:szCs w:val="22"/>
        </w:rPr>
        <w:t>2.1</w:t>
      </w:r>
      <w:r>
        <w:rPr>
          <w:rFonts w:ascii="Arial" w:hAnsi="Arial" w:cs="Arial"/>
          <w:sz w:val="22"/>
          <w:szCs w:val="22"/>
        </w:rPr>
        <w:tab/>
        <w:t xml:space="preserve"> </w:t>
      </w:r>
      <w:r w:rsidR="004A7726" w:rsidRPr="004A7726">
        <w:rPr>
          <w:rFonts w:ascii="Arial" w:hAnsi="Arial" w:cs="Arial"/>
          <w:sz w:val="22"/>
          <w:szCs w:val="22"/>
        </w:rPr>
        <w:t xml:space="preserve">In applying the policy, the University will at </w:t>
      </w:r>
      <w:r w:rsidR="004A7726" w:rsidRPr="00494898">
        <w:rPr>
          <w:rFonts w:ascii="Arial" w:hAnsi="Arial" w:cs="Arial"/>
          <w:b/>
          <w:sz w:val="22"/>
          <w:szCs w:val="22"/>
        </w:rPr>
        <w:t>all times</w:t>
      </w:r>
      <w:r w:rsidR="004A7726" w:rsidRPr="004A7726">
        <w:rPr>
          <w:rFonts w:ascii="Arial" w:hAnsi="Arial" w:cs="Arial"/>
          <w:sz w:val="22"/>
          <w:szCs w:val="22"/>
        </w:rPr>
        <w:t xml:space="preserve"> seek to be </w:t>
      </w:r>
      <w:r w:rsidR="004A7726" w:rsidRPr="00494898">
        <w:rPr>
          <w:rFonts w:ascii="Arial" w:hAnsi="Arial" w:cs="Arial"/>
          <w:b/>
          <w:sz w:val="22"/>
          <w:szCs w:val="22"/>
        </w:rPr>
        <w:t>sympathetic to</w:t>
      </w:r>
      <w:r w:rsidR="004A7726" w:rsidRPr="00494898">
        <w:rPr>
          <w:rFonts w:ascii="Arial" w:hAnsi="Arial" w:cs="Arial"/>
          <w:sz w:val="22"/>
          <w:szCs w:val="22"/>
        </w:rPr>
        <w:t xml:space="preserve">, and </w:t>
      </w:r>
      <w:r w:rsidR="004A7726" w:rsidRPr="00494898">
        <w:rPr>
          <w:rFonts w:ascii="Arial" w:hAnsi="Arial" w:cs="Arial"/>
          <w:b/>
          <w:sz w:val="22"/>
          <w:szCs w:val="22"/>
        </w:rPr>
        <w:t>understanding of</w:t>
      </w:r>
      <w:r w:rsidR="004A7726" w:rsidRPr="00494898">
        <w:rPr>
          <w:rFonts w:ascii="Arial" w:hAnsi="Arial" w:cs="Arial"/>
          <w:sz w:val="22"/>
          <w:szCs w:val="22"/>
        </w:rPr>
        <w:t>, individual students’ financial circumstances.</w:t>
      </w:r>
      <w:r w:rsidR="004A7726" w:rsidRPr="004A7726">
        <w:rPr>
          <w:rFonts w:ascii="Arial" w:hAnsi="Arial" w:cs="Arial"/>
          <w:sz w:val="22"/>
          <w:szCs w:val="22"/>
        </w:rPr>
        <w:t xml:space="preserve"> However, for the University to do so, </w:t>
      </w:r>
      <w:r w:rsidR="004A7726" w:rsidRPr="00494898">
        <w:rPr>
          <w:rFonts w:ascii="Arial" w:hAnsi="Arial" w:cs="Arial"/>
          <w:b/>
          <w:sz w:val="22"/>
          <w:szCs w:val="22"/>
        </w:rPr>
        <w:t>students must engage in dialogue</w:t>
      </w:r>
      <w:r w:rsidR="004A7726" w:rsidRPr="00494898">
        <w:rPr>
          <w:rFonts w:ascii="Arial" w:hAnsi="Arial" w:cs="Arial"/>
          <w:sz w:val="22"/>
          <w:szCs w:val="22"/>
        </w:rPr>
        <w:t xml:space="preserve"> </w:t>
      </w:r>
      <w:r w:rsidR="004A7726" w:rsidRPr="00494898">
        <w:rPr>
          <w:rFonts w:ascii="Arial" w:hAnsi="Arial" w:cs="Arial"/>
          <w:b/>
          <w:sz w:val="22"/>
          <w:szCs w:val="22"/>
        </w:rPr>
        <w:t>with the University</w:t>
      </w:r>
      <w:r w:rsidR="004A7726" w:rsidRPr="004A7726">
        <w:rPr>
          <w:rFonts w:ascii="Arial" w:hAnsi="Arial" w:cs="Arial"/>
          <w:sz w:val="22"/>
          <w:szCs w:val="22"/>
        </w:rPr>
        <w:t xml:space="preserve"> if they are experiencing difficulties. </w:t>
      </w:r>
    </w:p>
    <w:p w14:paraId="76C216AD" w14:textId="77777777" w:rsidR="004A7726" w:rsidRDefault="004A7726" w:rsidP="004A7726">
      <w:pPr>
        <w:ind w:left="567" w:hanging="567"/>
        <w:jc w:val="both"/>
        <w:rPr>
          <w:rFonts w:ascii="Arial" w:hAnsi="Arial" w:cs="Arial"/>
          <w:sz w:val="22"/>
          <w:szCs w:val="22"/>
        </w:rPr>
      </w:pPr>
    </w:p>
    <w:p w14:paraId="0EECECED" w14:textId="77777777" w:rsidR="004A7726" w:rsidRPr="000D7749" w:rsidRDefault="004A7726" w:rsidP="004A7726">
      <w:pPr>
        <w:ind w:left="567" w:hanging="567"/>
        <w:jc w:val="both"/>
        <w:rPr>
          <w:rFonts w:ascii="Arial" w:hAnsi="Arial" w:cs="Arial"/>
          <w:b/>
          <w:sz w:val="22"/>
          <w:szCs w:val="22"/>
        </w:rPr>
      </w:pPr>
      <w:r>
        <w:rPr>
          <w:rFonts w:ascii="Arial" w:hAnsi="Arial" w:cs="Arial"/>
          <w:sz w:val="22"/>
          <w:szCs w:val="22"/>
        </w:rPr>
        <w:t>2.2</w:t>
      </w:r>
      <w:r>
        <w:rPr>
          <w:rFonts w:ascii="Arial" w:hAnsi="Arial" w:cs="Arial"/>
          <w:sz w:val="22"/>
          <w:szCs w:val="22"/>
        </w:rPr>
        <w:tab/>
      </w:r>
      <w:r w:rsidRPr="00494898">
        <w:rPr>
          <w:rFonts w:ascii="Arial" w:hAnsi="Arial" w:cs="Arial"/>
          <w:b/>
          <w:sz w:val="22"/>
          <w:szCs w:val="22"/>
        </w:rPr>
        <w:t>Action</w:t>
      </w:r>
      <w:r w:rsidRPr="004A7726">
        <w:rPr>
          <w:rFonts w:ascii="Arial" w:hAnsi="Arial" w:cs="Arial"/>
          <w:sz w:val="22"/>
          <w:szCs w:val="22"/>
        </w:rPr>
        <w:t xml:space="preserve"> to enforce settlement of debt for outstanding fee and charges </w:t>
      </w:r>
      <w:r w:rsidRPr="00494898">
        <w:rPr>
          <w:rFonts w:ascii="Arial" w:hAnsi="Arial" w:cs="Arial"/>
          <w:b/>
          <w:sz w:val="22"/>
          <w:szCs w:val="22"/>
        </w:rPr>
        <w:t>will be taken</w:t>
      </w:r>
      <w:r w:rsidRPr="004A7726">
        <w:rPr>
          <w:rFonts w:ascii="Arial" w:hAnsi="Arial" w:cs="Arial"/>
          <w:sz w:val="22"/>
          <w:szCs w:val="22"/>
        </w:rPr>
        <w:t xml:space="preserve"> against all current and former students who have </w:t>
      </w:r>
      <w:r w:rsidRPr="00494898">
        <w:rPr>
          <w:rFonts w:ascii="Arial" w:hAnsi="Arial" w:cs="Arial"/>
          <w:b/>
          <w:sz w:val="22"/>
          <w:szCs w:val="22"/>
        </w:rPr>
        <w:t xml:space="preserve">failed to engage with the University to find a solution to settle any outstanding debt </w:t>
      </w:r>
      <w:r w:rsidR="00E13713" w:rsidRPr="000D7749">
        <w:rPr>
          <w:rFonts w:ascii="Arial" w:hAnsi="Arial" w:cs="Arial"/>
          <w:b/>
          <w:sz w:val="22"/>
          <w:szCs w:val="22"/>
        </w:rPr>
        <w:t xml:space="preserve">and </w:t>
      </w:r>
      <w:r w:rsidRPr="000D7749">
        <w:rPr>
          <w:rFonts w:ascii="Arial" w:hAnsi="Arial" w:cs="Arial"/>
          <w:b/>
          <w:sz w:val="22"/>
          <w:szCs w:val="22"/>
        </w:rPr>
        <w:t>who have failed to honour agreements to pay.</w:t>
      </w:r>
    </w:p>
    <w:p w14:paraId="324A002A" w14:textId="77777777" w:rsidR="004A7726" w:rsidRPr="004A7726" w:rsidRDefault="004A7726" w:rsidP="004A7726">
      <w:pPr>
        <w:ind w:left="567" w:hanging="567"/>
        <w:jc w:val="both"/>
        <w:rPr>
          <w:rFonts w:ascii="Arial" w:hAnsi="Arial" w:cs="Arial"/>
          <w:sz w:val="22"/>
          <w:szCs w:val="22"/>
        </w:rPr>
      </w:pPr>
    </w:p>
    <w:p w14:paraId="5BF50A59" w14:textId="77777777" w:rsidR="004A7726" w:rsidRPr="00E13713" w:rsidRDefault="004A7726" w:rsidP="004A7726">
      <w:pPr>
        <w:ind w:left="567" w:hanging="556"/>
        <w:jc w:val="both"/>
        <w:rPr>
          <w:rFonts w:ascii="Arial" w:hAnsi="Arial" w:cs="Arial"/>
          <w:sz w:val="22"/>
          <w:szCs w:val="22"/>
        </w:rPr>
      </w:pPr>
      <w:r>
        <w:rPr>
          <w:rFonts w:ascii="Arial" w:hAnsi="Arial" w:cs="Arial"/>
          <w:sz w:val="22"/>
          <w:szCs w:val="22"/>
        </w:rPr>
        <w:t>2.3</w:t>
      </w:r>
      <w:r>
        <w:rPr>
          <w:rFonts w:ascii="Arial" w:hAnsi="Arial" w:cs="Arial"/>
          <w:sz w:val="22"/>
          <w:szCs w:val="22"/>
        </w:rPr>
        <w:tab/>
      </w:r>
      <w:r w:rsidRPr="004A7726">
        <w:rPr>
          <w:rFonts w:ascii="Arial" w:hAnsi="Arial" w:cs="Arial"/>
          <w:sz w:val="22"/>
          <w:szCs w:val="22"/>
        </w:rPr>
        <w:t xml:space="preserve">Students experiencing difficulties in paying any fees and charges should </w:t>
      </w:r>
      <w:r w:rsidRPr="00494898">
        <w:rPr>
          <w:rFonts w:ascii="Arial" w:hAnsi="Arial" w:cs="Arial"/>
          <w:b/>
          <w:sz w:val="22"/>
          <w:szCs w:val="22"/>
        </w:rPr>
        <w:t>seek help at the earliest opportunity</w:t>
      </w:r>
      <w:r w:rsidRPr="00E13713">
        <w:rPr>
          <w:rFonts w:ascii="Arial" w:hAnsi="Arial" w:cs="Arial"/>
          <w:sz w:val="22"/>
          <w:szCs w:val="22"/>
        </w:rPr>
        <w:t xml:space="preserve"> through:</w:t>
      </w:r>
    </w:p>
    <w:p w14:paraId="629ACFEC" w14:textId="77777777" w:rsidR="004A7726" w:rsidRPr="00E13713" w:rsidRDefault="004A7726" w:rsidP="004A7726">
      <w:pPr>
        <w:ind w:left="567" w:hanging="556"/>
        <w:jc w:val="both"/>
        <w:rPr>
          <w:rFonts w:ascii="Arial" w:hAnsi="Arial" w:cs="Arial"/>
          <w:b/>
          <w:sz w:val="22"/>
          <w:szCs w:val="22"/>
        </w:rPr>
      </w:pPr>
    </w:p>
    <w:p w14:paraId="68277789" w14:textId="77777777" w:rsidR="004A7726" w:rsidRPr="00E13713" w:rsidRDefault="004A7726" w:rsidP="004A7726">
      <w:pPr>
        <w:ind w:left="1418" w:hanging="709"/>
        <w:jc w:val="both"/>
        <w:rPr>
          <w:rFonts w:ascii="Arial" w:hAnsi="Arial" w:cs="Arial"/>
          <w:b/>
          <w:sz w:val="22"/>
          <w:szCs w:val="22"/>
        </w:rPr>
      </w:pPr>
      <w:r w:rsidRPr="00E13713">
        <w:rPr>
          <w:rFonts w:ascii="Arial" w:hAnsi="Arial" w:cs="Arial"/>
          <w:b/>
          <w:sz w:val="22"/>
          <w:szCs w:val="22"/>
        </w:rPr>
        <w:t xml:space="preserve">• Making contact with Finance </w:t>
      </w:r>
    </w:p>
    <w:p w14:paraId="4D21A4B3" w14:textId="77777777" w:rsidR="009A226A" w:rsidRDefault="004A7726" w:rsidP="00E13713">
      <w:pPr>
        <w:ind w:left="567"/>
        <w:jc w:val="both"/>
        <w:rPr>
          <w:rFonts w:ascii="Arial" w:hAnsi="Arial" w:cs="Arial"/>
          <w:sz w:val="22"/>
          <w:szCs w:val="22"/>
        </w:rPr>
      </w:pPr>
      <w:r w:rsidRPr="004A7726">
        <w:rPr>
          <w:rFonts w:ascii="Arial" w:hAnsi="Arial" w:cs="Arial"/>
          <w:sz w:val="22"/>
          <w:szCs w:val="22"/>
        </w:rPr>
        <w:t>Finance</w:t>
      </w:r>
      <w:r>
        <w:rPr>
          <w:rFonts w:ascii="Arial" w:hAnsi="Arial" w:cs="Arial"/>
          <w:sz w:val="22"/>
          <w:szCs w:val="22"/>
        </w:rPr>
        <w:t xml:space="preserve"> staff </w:t>
      </w:r>
      <w:r w:rsidRPr="004A7726">
        <w:rPr>
          <w:rFonts w:ascii="Arial" w:hAnsi="Arial" w:cs="Arial"/>
          <w:sz w:val="22"/>
          <w:szCs w:val="22"/>
        </w:rPr>
        <w:t xml:space="preserve">can be contacted by </w:t>
      </w:r>
      <w:r w:rsidR="00631B68">
        <w:rPr>
          <w:rFonts w:ascii="Arial" w:hAnsi="Arial" w:cs="Arial"/>
          <w:sz w:val="22"/>
          <w:szCs w:val="22"/>
        </w:rPr>
        <w:t xml:space="preserve">various means. </w:t>
      </w:r>
    </w:p>
    <w:p w14:paraId="1EB85061" w14:textId="77777777" w:rsidR="009A226A" w:rsidRPr="00840F5D" w:rsidRDefault="009A226A" w:rsidP="00E13713">
      <w:pPr>
        <w:ind w:left="567"/>
        <w:jc w:val="both"/>
        <w:rPr>
          <w:rFonts w:ascii="Arial" w:hAnsi="Arial" w:cs="Arial"/>
          <w:sz w:val="22"/>
          <w:szCs w:val="22"/>
        </w:rPr>
      </w:pPr>
      <w:r w:rsidRPr="00840F5D">
        <w:rPr>
          <w:rFonts w:ascii="Arial" w:hAnsi="Arial" w:cs="Arial"/>
          <w:sz w:val="22"/>
          <w:szCs w:val="22"/>
        </w:rPr>
        <w:t>E-mail</w:t>
      </w:r>
      <w:r w:rsidR="00E63D0A">
        <w:rPr>
          <w:rFonts w:ascii="Arial" w:hAnsi="Arial" w:cs="Arial"/>
          <w:sz w:val="22"/>
          <w:szCs w:val="22"/>
        </w:rPr>
        <w:t>: finance-helpdesk</w:t>
      </w:r>
      <w:r w:rsidR="00840F5D" w:rsidRPr="00840F5D">
        <w:rPr>
          <w:rFonts w:ascii="Arial" w:hAnsi="Arial" w:cs="Arial"/>
          <w:sz w:val="22"/>
          <w:szCs w:val="22"/>
        </w:rPr>
        <w:t>@strath.ac.uk</w:t>
      </w:r>
    </w:p>
    <w:p w14:paraId="1FF05B8D" w14:textId="77777777" w:rsidR="009A226A" w:rsidRPr="00840F5D" w:rsidRDefault="009A226A" w:rsidP="00E13713">
      <w:pPr>
        <w:ind w:left="567"/>
        <w:jc w:val="both"/>
        <w:rPr>
          <w:rFonts w:ascii="Arial" w:hAnsi="Arial" w:cs="Arial"/>
          <w:sz w:val="22"/>
          <w:szCs w:val="22"/>
        </w:rPr>
      </w:pPr>
      <w:r w:rsidRPr="00840F5D">
        <w:rPr>
          <w:rFonts w:ascii="Arial" w:hAnsi="Arial" w:cs="Arial"/>
          <w:sz w:val="22"/>
          <w:szCs w:val="22"/>
        </w:rPr>
        <w:t>T</w:t>
      </w:r>
      <w:r w:rsidR="004A7726" w:rsidRPr="00840F5D">
        <w:rPr>
          <w:rFonts w:ascii="Arial" w:hAnsi="Arial" w:cs="Arial"/>
          <w:sz w:val="22"/>
          <w:szCs w:val="22"/>
        </w:rPr>
        <w:t>elephon</w:t>
      </w:r>
      <w:r w:rsidRPr="00840F5D">
        <w:rPr>
          <w:rFonts w:ascii="Arial" w:hAnsi="Arial" w:cs="Arial"/>
          <w:sz w:val="22"/>
          <w:szCs w:val="22"/>
        </w:rPr>
        <w:t>e</w:t>
      </w:r>
      <w:r w:rsidR="00E63D0A">
        <w:rPr>
          <w:rFonts w:ascii="Arial" w:hAnsi="Arial" w:cs="Arial"/>
          <w:sz w:val="22"/>
          <w:szCs w:val="22"/>
        </w:rPr>
        <w:t>: 0141 548 4500</w:t>
      </w:r>
    </w:p>
    <w:p w14:paraId="62F5008B" w14:textId="77777777" w:rsidR="009A226A" w:rsidRDefault="009A226A" w:rsidP="00E13713">
      <w:pPr>
        <w:ind w:left="567"/>
        <w:jc w:val="both"/>
        <w:rPr>
          <w:rFonts w:ascii="Arial" w:hAnsi="Arial" w:cs="Arial"/>
          <w:sz w:val="22"/>
          <w:szCs w:val="22"/>
        </w:rPr>
      </w:pPr>
      <w:r w:rsidRPr="00840F5D">
        <w:rPr>
          <w:rFonts w:ascii="Arial" w:hAnsi="Arial" w:cs="Arial"/>
          <w:sz w:val="22"/>
          <w:szCs w:val="22"/>
        </w:rPr>
        <w:t>Appointment</w:t>
      </w:r>
      <w:r w:rsidR="00840F5D" w:rsidRPr="00840F5D">
        <w:rPr>
          <w:rFonts w:ascii="Arial" w:hAnsi="Arial" w:cs="Arial"/>
          <w:sz w:val="22"/>
          <w:szCs w:val="22"/>
        </w:rPr>
        <w:t>s</w:t>
      </w:r>
      <w:r w:rsidR="00840F5D">
        <w:rPr>
          <w:rFonts w:ascii="Arial" w:hAnsi="Arial" w:cs="Arial"/>
          <w:sz w:val="22"/>
          <w:szCs w:val="22"/>
        </w:rPr>
        <w:t xml:space="preserve"> can also be made to meet Finance staff to discuss any fee related issue.  </w:t>
      </w:r>
      <w:r>
        <w:rPr>
          <w:rFonts w:ascii="Arial" w:hAnsi="Arial" w:cs="Arial"/>
          <w:sz w:val="22"/>
          <w:szCs w:val="22"/>
        </w:rPr>
        <w:t xml:space="preserve"> </w:t>
      </w:r>
    </w:p>
    <w:p w14:paraId="6C22C9E8" w14:textId="77777777" w:rsidR="009A226A" w:rsidRDefault="009A226A" w:rsidP="00E13713">
      <w:pPr>
        <w:ind w:left="567"/>
        <w:jc w:val="both"/>
        <w:rPr>
          <w:rFonts w:ascii="Arial" w:hAnsi="Arial" w:cs="Arial"/>
          <w:sz w:val="22"/>
          <w:szCs w:val="22"/>
        </w:rPr>
      </w:pPr>
    </w:p>
    <w:p w14:paraId="0DA8BB53" w14:textId="77777777" w:rsidR="009A226A" w:rsidRPr="00E13713" w:rsidRDefault="009A226A" w:rsidP="009A226A">
      <w:pPr>
        <w:ind w:left="1418" w:hanging="709"/>
        <w:jc w:val="both"/>
        <w:rPr>
          <w:rFonts w:ascii="Arial" w:hAnsi="Arial" w:cs="Arial"/>
          <w:b/>
          <w:sz w:val="22"/>
          <w:szCs w:val="22"/>
        </w:rPr>
      </w:pPr>
      <w:r w:rsidRPr="00E13713">
        <w:rPr>
          <w:rFonts w:ascii="Arial" w:hAnsi="Arial" w:cs="Arial"/>
          <w:b/>
          <w:sz w:val="22"/>
          <w:szCs w:val="22"/>
        </w:rPr>
        <w:t xml:space="preserve">• Making contact with </w:t>
      </w:r>
      <w:r>
        <w:rPr>
          <w:rFonts w:ascii="Arial" w:hAnsi="Arial" w:cs="Arial"/>
          <w:b/>
          <w:sz w:val="22"/>
          <w:szCs w:val="22"/>
        </w:rPr>
        <w:t>Accommodation</w:t>
      </w:r>
      <w:r w:rsidRPr="00E13713">
        <w:rPr>
          <w:rFonts w:ascii="Arial" w:hAnsi="Arial" w:cs="Arial"/>
          <w:b/>
          <w:sz w:val="22"/>
          <w:szCs w:val="22"/>
        </w:rPr>
        <w:t xml:space="preserve"> </w:t>
      </w:r>
    </w:p>
    <w:p w14:paraId="1D272450" w14:textId="77777777" w:rsidR="009A226A" w:rsidRDefault="009A226A" w:rsidP="009A226A">
      <w:pPr>
        <w:ind w:left="567"/>
        <w:jc w:val="both"/>
        <w:rPr>
          <w:rFonts w:ascii="Arial" w:hAnsi="Arial" w:cs="Arial"/>
          <w:sz w:val="22"/>
          <w:szCs w:val="22"/>
        </w:rPr>
      </w:pPr>
      <w:r>
        <w:rPr>
          <w:rFonts w:ascii="Arial" w:hAnsi="Arial" w:cs="Arial"/>
          <w:sz w:val="22"/>
          <w:szCs w:val="22"/>
        </w:rPr>
        <w:t xml:space="preserve">Accommodation staff </w:t>
      </w:r>
      <w:r w:rsidRPr="004A7726">
        <w:rPr>
          <w:rFonts w:ascii="Arial" w:hAnsi="Arial" w:cs="Arial"/>
          <w:sz w:val="22"/>
          <w:szCs w:val="22"/>
        </w:rPr>
        <w:t xml:space="preserve">can be contacted by </w:t>
      </w:r>
      <w:r>
        <w:rPr>
          <w:rFonts w:ascii="Arial" w:hAnsi="Arial" w:cs="Arial"/>
          <w:sz w:val="22"/>
          <w:szCs w:val="22"/>
        </w:rPr>
        <w:t xml:space="preserve">various means. </w:t>
      </w:r>
    </w:p>
    <w:p w14:paraId="01A8DDA5" w14:textId="77777777" w:rsidR="009A226A" w:rsidRPr="002B47D9" w:rsidRDefault="009A226A" w:rsidP="009A226A">
      <w:pPr>
        <w:ind w:left="567"/>
        <w:jc w:val="both"/>
        <w:rPr>
          <w:rFonts w:ascii="Arial" w:hAnsi="Arial" w:cs="Arial"/>
          <w:sz w:val="22"/>
          <w:szCs w:val="22"/>
        </w:rPr>
      </w:pPr>
      <w:r w:rsidRPr="002B47D9">
        <w:rPr>
          <w:rFonts w:ascii="Arial" w:hAnsi="Arial" w:cs="Arial"/>
          <w:sz w:val="22"/>
          <w:szCs w:val="22"/>
        </w:rPr>
        <w:t>E-mail</w:t>
      </w:r>
      <w:r w:rsidR="002B47D9">
        <w:rPr>
          <w:rFonts w:ascii="Arial" w:hAnsi="Arial" w:cs="Arial"/>
          <w:sz w:val="22"/>
          <w:szCs w:val="22"/>
        </w:rPr>
        <w:t>: student.accomodation@strath.ac.uk</w:t>
      </w:r>
    </w:p>
    <w:p w14:paraId="464BA87B" w14:textId="77777777" w:rsidR="009A226A" w:rsidRDefault="009A226A" w:rsidP="009A226A">
      <w:pPr>
        <w:ind w:left="567"/>
        <w:jc w:val="both"/>
        <w:rPr>
          <w:rFonts w:ascii="Arial" w:hAnsi="Arial" w:cs="Arial"/>
          <w:sz w:val="22"/>
          <w:szCs w:val="22"/>
        </w:rPr>
      </w:pPr>
      <w:r w:rsidRPr="002B47D9">
        <w:rPr>
          <w:rFonts w:ascii="Arial" w:hAnsi="Arial" w:cs="Arial"/>
          <w:sz w:val="22"/>
          <w:szCs w:val="22"/>
        </w:rPr>
        <w:t>Telephone</w:t>
      </w:r>
      <w:r w:rsidR="002B47D9">
        <w:rPr>
          <w:rFonts w:ascii="Arial" w:hAnsi="Arial" w:cs="Arial"/>
          <w:sz w:val="22"/>
          <w:szCs w:val="22"/>
        </w:rPr>
        <w:t>: 0141 548 3561 or 0141 548 3742 or 0141 548 4328</w:t>
      </w:r>
    </w:p>
    <w:p w14:paraId="5F8B5099" w14:textId="77777777" w:rsidR="002B47D9" w:rsidRPr="002B47D9" w:rsidRDefault="002B47D9" w:rsidP="009A226A">
      <w:pPr>
        <w:ind w:left="567"/>
        <w:jc w:val="both"/>
        <w:rPr>
          <w:rFonts w:ascii="Arial" w:hAnsi="Arial" w:cs="Arial"/>
          <w:sz w:val="22"/>
          <w:szCs w:val="22"/>
        </w:rPr>
      </w:pPr>
    </w:p>
    <w:p w14:paraId="7E9FE1AF" w14:textId="77777777" w:rsidR="004A7726" w:rsidRPr="00E13713" w:rsidRDefault="004A7726" w:rsidP="004A7726">
      <w:pPr>
        <w:ind w:left="1418" w:hanging="709"/>
        <w:jc w:val="both"/>
        <w:rPr>
          <w:rFonts w:ascii="Arial" w:hAnsi="Arial" w:cs="Arial"/>
          <w:b/>
          <w:sz w:val="22"/>
          <w:szCs w:val="22"/>
        </w:rPr>
      </w:pPr>
      <w:r w:rsidRPr="00E13713">
        <w:rPr>
          <w:rFonts w:ascii="Arial" w:hAnsi="Arial" w:cs="Arial"/>
          <w:b/>
          <w:sz w:val="22"/>
          <w:szCs w:val="22"/>
        </w:rPr>
        <w:t xml:space="preserve">• </w:t>
      </w:r>
      <w:r w:rsidR="0076591C">
        <w:rPr>
          <w:rFonts w:ascii="Arial" w:hAnsi="Arial" w:cs="Arial"/>
          <w:b/>
          <w:sz w:val="22"/>
          <w:szCs w:val="22"/>
        </w:rPr>
        <w:t>Making contact with</w:t>
      </w:r>
      <w:r w:rsidRPr="00E13713">
        <w:rPr>
          <w:rFonts w:ascii="Arial" w:hAnsi="Arial" w:cs="Arial"/>
          <w:b/>
          <w:sz w:val="22"/>
          <w:szCs w:val="22"/>
        </w:rPr>
        <w:t xml:space="preserve"> Student Experience and Enhancement Services</w:t>
      </w:r>
      <w:r w:rsidR="000C65AF">
        <w:rPr>
          <w:rFonts w:ascii="Arial" w:hAnsi="Arial" w:cs="Arial"/>
          <w:b/>
          <w:sz w:val="22"/>
          <w:szCs w:val="22"/>
        </w:rPr>
        <w:t xml:space="preserve"> (SEES)</w:t>
      </w:r>
    </w:p>
    <w:p w14:paraId="56A1EA30" w14:textId="27D3C97E" w:rsidR="00BD6924" w:rsidRDefault="000C65AF" w:rsidP="00BD6924">
      <w:pPr>
        <w:ind w:left="567"/>
        <w:jc w:val="both"/>
        <w:rPr>
          <w:rFonts w:ascii="Arial" w:hAnsi="Arial" w:cs="Arial"/>
          <w:sz w:val="22"/>
          <w:szCs w:val="22"/>
        </w:rPr>
      </w:pPr>
      <w:r>
        <w:rPr>
          <w:rFonts w:ascii="Arial" w:hAnsi="Arial" w:cs="Arial"/>
          <w:sz w:val="22"/>
          <w:szCs w:val="22"/>
        </w:rPr>
        <w:lastRenderedPageBreak/>
        <w:t>SEES staff via</w:t>
      </w:r>
      <w:r w:rsidR="000D7749">
        <w:rPr>
          <w:rFonts w:ascii="Arial" w:hAnsi="Arial" w:cs="Arial"/>
          <w:sz w:val="22"/>
          <w:szCs w:val="22"/>
        </w:rPr>
        <w:t>,</w:t>
      </w:r>
      <w:r>
        <w:rPr>
          <w:rFonts w:ascii="Arial" w:hAnsi="Arial" w:cs="Arial"/>
          <w:sz w:val="22"/>
          <w:szCs w:val="22"/>
        </w:rPr>
        <w:t xml:space="preserve"> t</w:t>
      </w:r>
      <w:r w:rsidR="004A7726">
        <w:rPr>
          <w:rFonts w:ascii="Arial" w:hAnsi="Arial" w:cs="Arial"/>
          <w:sz w:val="22"/>
          <w:szCs w:val="22"/>
        </w:rPr>
        <w:t xml:space="preserve">he </w:t>
      </w:r>
      <w:r w:rsidR="00697277">
        <w:rPr>
          <w:rFonts w:ascii="Arial" w:hAnsi="Arial" w:cs="Arial"/>
          <w:sz w:val="22"/>
          <w:szCs w:val="22"/>
        </w:rPr>
        <w:t xml:space="preserve">Funding and </w:t>
      </w:r>
      <w:r w:rsidR="004A7726">
        <w:rPr>
          <w:rFonts w:ascii="Arial" w:hAnsi="Arial" w:cs="Arial"/>
          <w:sz w:val="22"/>
          <w:szCs w:val="22"/>
        </w:rPr>
        <w:t>Financ</w:t>
      </w:r>
      <w:r w:rsidR="002B47D9">
        <w:rPr>
          <w:rFonts w:ascii="Arial" w:hAnsi="Arial" w:cs="Arial"/>
          <w:sz w:val="22"/>
          <w:szCs w:val="22"/>
        </w:rPr>
        <w:t>ial Support</w:t>
      </w:r>
      <w:r w:rsidR="004A7726">
        <w:rPr>
          <w:rFonts w:ascii="Arial" w:hAnsi="Arial" w:cs="Arial"/>
          <w:sz w:val="22"/>
          <w:szCs w:val="22"/>
        </w:rPr>
        <w:t xml:space="preserve"> Team</w:t>
      </w:r>
      <w:r w:rsidR="000D7749">
        <w:rPr>
          <w:rFonts w:ascii="Arial" w:hAnsi="Arial" w:cs="Arial"/>
          <w:sz w:val="22"/>
          <w:szCs w:val="22"/>
        </w:rPr>
        <w:t>,</w:t>
      </w:r>
      <w:r w:rsidR="004A7726">
        <w:rPr>
          <w:rFonts w:ascii="Arial" w:hAnsi="Arial" w:cs="Arial"/>
          <w:sz w:val="22"/>
          <w:szCs w:val="22"/>
        </w:rPr>
        <w:t xml:space="preserve"> </w:t>
      </w:r>
      <w:r w:rsidR="004A7726" w:rsidRPr="004A7726">
        <w:rPr>
          <w:rFonts w:ascii="Arial" w:hAnsi="Arial" w:cs="Arial"/>
          <w:sz w:val="22"/>
          <w:szCs w:val="22"/>
        </w:rPr>
        <w:t>can provide information on a number of finance-related issues.</w:t>
      </w:r>
      <w:r w:rsidR="00D54D99">
        <w:rPr>
          <w:rFonts w:ascii="Arial" w:hAnsi="Arial" w:cs="Arial"/>
          <w:sz w:val="22"/>
          <w:szCs w:val="22"/>
        </w:rPr>
        <w:t xml:space="preserve"> </w:t>
      </w:r>
      <w:r w:rsidR="00BD6924">
        <w:rPr>
          <w:rFonts w:ascii="Arial" w:hAnsi="Arial" w:cs="Arial"/>
          <w:sz w:val="22"/>
          <w:szCs w:val="22"/>
        </w:rPr>
        <w:t xml:space="preserve">SEES staff </w:t>
      </w:r>
      <w:r w:rsidR="00BD6924" w:rsidRPr="004A7726">
        <w:rPr>
          <w:rFonts w:ascii="Arial" w:hAnsi="Arial" w:cs="Arial"/>
          <w:sz w:val="22"/>
          <w:szCs w:val="22"/>
        </w:rPr>
        <w:t xml:space="preserve">can be contacted by </w:t>
      </w:r>
      <w:r w:rsidR="00BD6924">
        <w:rPr>
          <w:rFonts w:ascii="Arial" w:hAnsi="Arial" w:cs="Arial"/>
          <w:sz w:val="22"/>
          <w:szCs w:val="22"/>
        </w:rPr>
        <w:t xml:space="preserve">various means. </w:t>
      </w:r>
    </w:p>
    <w:p w14:paraId="1CA217C5" w14:textId="77777777" w:rsidR="00BD6924" w:rsidRPr="002B47D9" w:rsidRDefault="00BD6924" w:rsidP="00BD6924">
      <w:pPr>
        <w:ind w:left="567"/>
        <w:jc w:val="both"/>
        <w:rPr>
          <w:rFonts w:ascii="Arial" w:hAnsi="Arial" w:cs="Arial"/>
          <w:sz w:val="22"/>
          <w:szCs w:val="22"/>
        </w:rPr>
      </w:pPr>
      <w:r w:rsidRPr="002B47D9">
        <w:rPr>
          <w:rFonts w:ascii="Arial" w:hAnsi="Arial" w:cs="Arial"/>
          <w:sz w:val="22"/>
          <w:szCs w:val="22"/>
        </w:rPr>
        <w:t>E-mail</w:t>
      </w:r>
      <w:r w:rsidR="00B25CDE">
        <w:rPr>
          <w:rFonts w:ascii="Arial" w:hAnsi="Arial" w:cs="Arial"/>
          <w:sz w:val="22"/>
          <w:szCs w:val="22"/>
        </w:rPr>
        <w:t>: financial-support</w:t>
      </w:r>
      <w:r w:rsidR="002B47D9">
        <w:rPr>
          <w:rFonts w:ascii="Arial" w:hAnsi="Arial" w:cs="Arial"/>
          <w:sz w:val="22"/>
          <w:szCs w:val="22"/>
        </w:rPr>
        <w:t>@strath.ac.uk</w:t>
      </w:r>
    </w:p>
    <w:p w14:paraId="11769C5D" w14:textId="77777777" w:rsidR="007E33A3" w:rsidRDefault="00BD6924" w:rsidP="00E13713">
      <w:pPr>
        <w:ind w:left="567"/>
        <w:jc w:val="both"/>
        <w:rPr>
          <w:rFonts w:ascii="Arial" w:hAnsi="Arial" w:cs="Arial"/>
          <w:sz w:val="22"/>
          <w:szCs w:val="22"/>
        </w:rPr>
      </w:pPr>
      <w:r w:rsidRPr="002B47D9">
        <w:rPr>
          <w:rFonts w:ascii="Arial" w:hAnsi="Arial" w:cs="Arial"/>
          <w:sz w:val="22"/>
          <w:szCs w:val="22"/>
        </w:rPr>
        <w:t>Telephone</w:t>
      </w:r>
      <w:r w:rsidR="002B47D9">
        <w:rPr>
          <w:rFonts w:ascii="Arial" w:hAnsi="Arial" w:cs="Arial"/>
          <w:sz w:val="22"/>
          <w:szCs w:val="22"/>
        </w:rPr>
        <w:t>: 0141 548</w:t>
      </w:r>
      <w:r w:rsidR="00B4474C">
        <w:rPr>
          <w:rFonts w:ascii="Arial" w:hAnsi="Arial" w:cs="Arial"/>
          <w:sz w:val="22"/>
          <w:szCs w:val="22"/>
        </w:rPr>
        <w:t xml:space="preserve"> </w:t>
      </w:r>
      <w:r w:rsidR="00DF6AB4">
        <w:rPr>
          <w:rFonts w:ascii="Arial" w:hAnsi="Arial" w:cs="Arial"/>
          <w:sz w:val="22"/>
          <w:szCs w:val="22"/>
        </w:rPr>
        <w:t>2805.</w:t>
      </w:r>
    </w:p>
    <w:p w14:paraId="0E594D51" w14:textId="77777777" w:rsidR="00DF6AB4" w:rsidRPr="004A7726" w:rsidRDefault="00DF6AB4" w:rsidP="00E13713">
      <w:pPr>
        <w:ind w:left="567"/>
        <w:jc w:val="both"/>
        <w:rPr>
          <w:rFonts w:ascii="Arial" w:hAnsi="Arial" w:cs="Arial"/>
          <w:sz w:val="22"/>
          <w:szCs w:val="22"/>
        </w:rPr>
      </w:pPr>
    </w:p>
    <w:p w14:paraId="12F7D261" w14:textId="77777777" w:rsidR="00616953" w:rsidRDefault="00616953" w:rsidP="00616953">
      <w:pPr>
        <w:pStyle w:val="Heading3"/>
        <w:ind w:left="567" w:hanging="567"/>
      </w:pPr>
      <w:bookmarkStart w:id="3" w:name="_3._Communication_with"/>
      <w:bookmarkEnd w:id="3"/>
      <w:r>
        <w:t>3.</w:t>
      </w:r>
      <w:r>
        <w:tab/>
        <w:t>Communication with Students</w:t>
      </w:r>
      <w:r w:rsidRPr="009E51F3">
        <w:t xml:space="preserve"> </w:t>
      </w:r>
    </w:p>
    <w:p w14:paraId="484E7E52" w14:textId="77777777" w:rsidR="00616953" w:rsidRPr="00316D87" w:rsidRDefault="00616953" w:rsidP="00616953">
      <w:pPr>
        <w:ind w:left="1134" w:hanging="414"/>
        <w:jc w:val="both"/>
        <w:rPr>
          <w:rFonts w:ascii="Arial" w:hAnsi="Arial" w:cs="Arial"/>
          <w:sz w:val="22"/>
          <w:szCs w:val="22"/>
          <w:highlight w:val="yellow"/>
        </w:rPr>
      </w:pPr>
    </w:p>
    <w:p w14:paraId="0650FAA4" w14:textId="77777777" w:rsidR="00616953" w:rsidRPr="00D0353E" w:rsidRDefault="00616953" w:rsidP="00616953">
      <w:pPr>
        <w:ind w:left="567" w:hanging="567"/>
        <w:jc w:val="both"/>
        <w:rPr>
          <w:rFonts w:ascii="Arial" w:hAnsi="Arial"/>
          <w:sz w:val="22"/>
          <w:szCs w:val="22"/>
        </w:rPr>
      </w:pPr>
      <w:r>
        <w:rPr>
          <w:rFonts w:ascii="Arial" w:hAnsi="Arial"/>
          <w:sz w:val="22"/>
          <w:szCs w:val="22"/>
        </w:rPr>
        <w:t>3.</w:t>
      </w:r>
      <w:r w:rsidR="007E33A3">
        <w:rPr>
          <w:rFonts w:ascii="Arial" w:hAnsi="Arial"/>
          <w:sz w:val="22"/>
          <w:szCs w:val="22"/>
        </w:rPr>
        <w:t>1</w:t>
      </w:r>
      <w:r>
        <w:rPr>
          <w:rFonts w:ascii="Arial" w:hAnsi="Arial"/>
          <w:sz w:val="22"/>
          <w:szCs w:val="22"/>
        </w:rPr>
        <w:tab/>
        <w:t xml:space="preserve">The </w:t>
      </w:r>
      <w:r w:rsidRPr="00D54D99">
        <w:rPr>
          <w:rFonts w:ascii="Arial" w:hAnsi="Arial"/>
          <w:b/>
          <w:sz w:val="22"/>
          <w:szCs w:val="22"/>
        </w:rPr>
        <w:t>main form of communication</w:t>
      </w:r>
      <w:r w:rsidRPr="00316D87">
        <w:rPr>
          <w:rFonts w:ascii="Arial" w:hAnsi="Arial"/>
          <w:sz w:val="22"/>
          <w:szCs w:val="22"/>
        </w:rPr>
        <w:t xml:space="preserve"> from Finance</w:t>
      </w:r>
      <w:r>
        <w:rPr>
          <w:rFonts w:ascii="Arial" w:hAnsi="Arial"/>
          <w:sz w:val="22"/>
          <w:szCs w:val="22"/>
        </w:rPr>
        <w:t xml:space="preserve"> to students regarding outstanding fees and other charges </w:t>
      </w:r>
      <w:r w:rsidRPr="00316D87">
        <w:rPr>
          <w:rFonts w:ascii="Arial" w:hAnsi="Arial"/>
          <w:sz w:val="22"/>
          <w:szCs w:val="22"/>
        </w:rPr>
        <w:t xml:space="preserve">will be </w:t>
      </w:r>
      <w:r>
        <w:rPr>
          <w:rFonts w:ascii="Arial" w:hAnsi="Arial"/>
          <w:sz w:val="22"/>
          <w:szCs w:val="22"/>
        </w:rPr>
        <w:t>via</w:t>
      </w:r>
      <w:r w:rsidRPr="00316D87">
        <w:rPr>
          <w:rFonts w:ascii="Arial" w:hAnsi="Arial"/>
          <w:sz w:val="22"/>
          <w:szCs w:val="22"/>
        </w:rPr>
        <w:t xml:space="preserve"> the </w:t>
      </w:r>
      <w:r w:rsidRPr="00D54D99">
        <w:rPr>
          <w:rFonts w:ascii="Arial" w:hAnsi="Arial"/>
          <w:b/>
          <w:sz w:val="22"/>
          <w:szCs w:val="22"/>
        </w:rPr>
        <w:t>student’s University email address</w:t>
      </w:r>
      <w:r w:rsidRPr="00316D87">
        <w:rPr>
          <w:rFonts w:ascii="Arial" w:hAnsi="Arial"/>
          <w:sz w:val="22"/>
          <w:szCs w:val="22"/>
        </w:rPr>
        <w:t>.</w:t>
      </w:r>
      <w:r>
        <w:rPr>
          <w:rFonts w:ascii="Arial" w:hAnsi="Arial"/>
          <w:sz w:val="22"/>
          <w:szCs w:val="22"/>
        </w:rPr>
        <w:t xml:space="preserve"> Announcements </w:t>
      </w:r>
      <w:r w:rsidR="002256CF">
        <w:rPr>
          <w:rFonts w:ascii="Arial" w:hAnsi="Arial"/>
          <w:sz w:val="22"/>
          <w:szCs w:val="22"/>
        </w:rPr>
        <w:t xml:space="preserve">from Finance </w:t>
      </w:r>
      <w:r>
        <w:rPr>
          <w:rFonts w:ascii="Arial" w:hAnsi="Arial"/>
          <w:sz w:val="22"/>
          <w:szCs w:val="22"/>
        </w:rPr>
        <w:t>regarding particular groups of students may also be made via PEGASUS.</w:t>
      </w:r>
      <w:r w:rsidRPr="00316D87">
        <w:rPr>
          <w:rFonts w:ascii="Arial" w:hAnsi="Arial"/>
          <w:sz w:val="22"/>
          <w:szCs w:val="22"/>
        </w:rPr>
        <w:t xml:space="preserve"> Students are expected to check for messages on their University email address and </w:t>
      </w:r>
      <w:r w:rsidR="00D54D99">
        <w:rPr>
          <w:rFonts w:ascii="Arial" w:hAnsi="Arial"/>
          <w:sz w:val="22"/>
          <w:szCs w:val="22"/>
        </w:rPr>
        <w:t>on PEGASUS</w:t>
      </w:r>
      <w:r w:rsidRPr="00316D87">
        <w:rPr>
          <w:rFonts w:ascii="Arial" w:hAnsi="Arial"/>
          <w:sz w:val="22"/>
          <w:szCs w:val="22"/>
        </w:rPr>
        <w:t xml:space="preserve"> at </w:t>
      </w:r>
      <w:r w:rsidRPr="006A071B">
        <w:rPr>
          <w:rFonts w:ascii="Arial" w:hAnsi="Arial"/>
          <w:b/>
          <w:sz w:val="22"/>
          <w:szCs w:val="22"/>
        </w:rPr>
        <w:t>regular intervals</w:t>
      </w:r>
      <w:r w:rsidR="00D54D99">
        <w:rPr>
          <w:rFonts w:ascii="Arial" w:hAnsi="Arial"/>
          <w:b/>
          <w:sz w:val="22"/>
          <w:szCs w:val="22"/>
        </w:rPr>
        <w:t xml:space="preserve"> </w:t>
      </w:r>
      <w:r w:rsidR="00D0353E">
        <w:rPr>
          <w:rFonts w:ascii="Arial" w:hAnsi="Arial"/>
          <w:sz w:val="22"/>
          <w:szCs w:val="22"/>
        </w:rPr>
        <w:t>(</w:t>
      </w:r>
      <w:r w:rsidR="00D54D99" w:rsidRPr="00D0353E">
        <w:rPr>
          <w:rFonts w:ascii="Arial" w:hAnsi="Arial"/>
          <w:sz w:val="22"/>
          <w:szCs w:val="22"/>
        </w:rPr>
        <w:t>i.e</w:t>
      </w:r>
      <w:r w:rsidR="00D0353E">
        <w:rPr>
          <w:rFonts w:ascii="Arial" w:hAnsi="Arial"/>
          <w:sz w:val="22"/>
          <w:szCs w:val="22"/>
        </w:rPr>
        <w:t>.</w:t>
      </w:r>
      <w:r w:rsidR="00D54D99" w:rsidRPr="00D0353E">
        <w:rPr>
          <w:rFonts w:ascii="Arial" w:hAnsi="Arial"/>
          <w:sz w:val="22"/>
          <w:szCs w:val="22"/>
        </w:rPr>
        <w:t xml:space="preserve"> </w:t>
      </w:r>
      <w:r w:rsidR="00D0353E" w:rsidRPr="00D0353E">
        <w:rPr>
          <w:rFonts w:ascii="Arial" w:hAnsi="Arial"/>
          <w:sz w:val="22"/>
          <w:szCs w:val="22"/>
        </w:rPr>
        <w:t xml:space="preserve">as a minimum </w:t>
      </w:r>
      <w:r w:rsidR="00D54D99" w:rsidRPr="00D0353E">
        <w:rPr>
          <w:rFonts w:ascii="Arial" w:hAnsi="Arial"/>
          <w:sz w:val="22"/>
          <w:szCs w:val="22"/>
        </w:rPr>
        <w:t>on a weekly basis)</w:t>
      </w:r>
      <w:r w:rsidRPr="00D0353E">
        <w:rPr>
          <w:rFonts w:ascii="Arial" w:hAnsi="Arial"/>
          <w:sz w:val="22"/>
          <w:szCs w:val="22"/>
        </w:rPr>
        <w:t>.</w:t>
      </w:r>
    </w:p>
    <w:p w14:paraId="6BAC19CD" w14:textId="77777777" w:rsidR="00616953" w:rsidRPr="00316D87" w:rsidRDefault="00616953" w:rsidP="00616953">
      <w:pPr>
        <w:ind w:left="1134" w:hanging="414"/>
        <w:jc w:val="both"/>
        <w:rPr>
          <w:rFonts w:ascii="Arial" w:hAnsi="Arial" w:cs="Arial"/>
          <w:sz w:val="22"/>
          <w:szCs w:val="22"/>
          <w:highlight w:val="yellow"/>
        </w:rPr>
      </w:pPr>
    </w:p>
    <w:p w14:paraId="4466BE77" w14:textId="77777777" w:rsidR="00616953" w:rsidRPr="00316D87" w:rsidRDefault="00616953" w:rsidP="00616953">
      <w:pPr>
        <w:ind w:left="567" w:hanging="567"/>
        <w:jc w:val="both"/>
        <w:rPr>
          <w:rFonts w:ascii="Arial" w:hAnsi="Arial" w:cs="Arial"/>
          <w:sz w:val="22"/>
          <w:szCs w:val="22"/>
        </w:rPr>
      </w:pPr>
      <w:r>
        <w:rPr>
          <w:rFonts w:ascii="Arial" w:hAnsi="Arial"/>
          <w:sz w:val="22"/>
          <w:szCs w:val="22"/>
        </w:rPr>
        <w:t>3.</w:t>
      </w:r>
      <w:r w:rsidR="007E33A3">
        <w:rPr>
          <w:rFonts w:ascii="Arial" w:hAnsi="Arial"/>
          <w:sz w:val="22"/>
          <w:szCs w:val="22"/>
        </w:rPr>
        <w:t>2</w:t>
      </w:r>
      <w:r>
        <w:rPr>
          <w:rFonts w:ascii="Arial" w:hAnsi="Arial"/>
          <w:sz w:val="22"/>
          <w:szCs w:val="22"/>
        </w:rPr>
        <w:tab/>
        <w:t>Where necessary p</w:t>
      </w:r>
      <w:r w:rsidRPr="00316D87">
        <w:rPr>
          <w:rFonts w:ascii="Arial" w:hAnsi="Arial"/>
          <w:sz w:val="22"/>
          <w:szCs w:val="22"/>
        </w:rPr>
        <w:t>osted communications</w:t>
      </w:r>
      <w:r>
        <w:rPr>
          <w:rFonts w:ascii="Arial" w:hAnsi="Arial"/>
          <w:sz w:val="22"/>
          <w:szCs w:val="22"/>
        </w:rPr>
        <w:t xml:space="preserve"> may be used. Posted </w:t>
      </w:r>
      <w:r w:rsidR="00D0353E">
        <w:rPr>
          <w:rFonts w:ascii="Arial" w:hAnsi="Arial"/>
          <w:sz w:val="22"/>
          <w:szCs w:val="22"/>
        </w:rPr>
        <w:t xml:space="preserve">communications </w:t>
      </w:r>
      <w:r w:rsidR="00D0353E" w:rsidRPr="00316D87">
        <w:rPr>
          <w:rFonts w:ascii="Arial" w:hAnsi="Arial"/>
          <w:sz w:val="22"/>
          <w:szCs w:val="22"/>
        </w:rPr>
        <w:t>from</w:t>
      </w:r>
      <w:r w:rsidRPr="00316D87">
        <w:rPr>
          <w:rFonts w:ascii="Arial" w:hAnsi="Arial"/>
          <w:sz w:val="22"/>
          <w:szCs w:val="22"/>
        </w:rPr>
        <w:t xml:space="preserve"> Finance are normally sent to the student’s term-time address during the standard term and to the student’s home address at other times. However, Finance reserves the right to send communications to either or both addresses, within or outside standard term dates, as appropriate. Students are expected to collect or arrange to forward mail where appropriate. </w:t>
      </w:r>
      <w:r w:rsidRPr="00316D87">
        <w:rPr>
          <w:rFonts w:ascii="Arial" w:hAnsi="Arial" w:cs="Arial"/>
          <w:sz w:val="22"/>
          <w:szCs w:val="22"/>
          <w:highlight w:val="yellow"/>
        </w:rPr>
        <w:t xml:space="preserve"> </w:t>
      </w:r>
    </w:p>
    <w:p w14:paraId="34A5B1C6" w14:textId="77777777" w:rsidR="00616953" w:rsidRPr="00316D87" w:rsidRDefault="00616953" w:rsidP="00616953">
      <w:pPr>
        <w:ind w:left="1134" w:hanging="414"/>
        <w:jc w:val="both"/>
        <w:rPr>
          <w:rFonts w:ascii="Arial" w:hAnsi="Arial"/>
          <w:sz w:val="22"/>
          <w:szCs w:val="22"/>
        </w:rPr>
      </w:pPr>
    </w:p>
    <w:p w14:paraId="53A1CAE6" w14:textId="77777777" w:rsidR="007A52BA" w:rsidRDefault="00616953" w:rsidP="002256CF">
      <w:pPr>
        <w:ind w:left="567" w:hanging="567"/>
        <w:jc w:val="both"/>
        <w:rPr>
          <w:rFonts w:ascii="Arial" w:hAnsi="Arial" w:cs="Arial"/>
          <w:sz w:val="22"/>
          <w:szCs w:val="22"/>
        </w:rPr>
      </w:pPr>
      <w:r>
        <w:rPr>
          <w:rFonts w:ascii="Arial" w:hAnsi="Arial"/>
          <w:sz w:val="22"/>
          <w:szCs w:val="22"/>
        </w:rPr>
        <w:t>3.</w:t>
      </w:r>
      <w:r w:rsidR="007E33A3">
        <w:rPr>
          <w:rFonts w:ascii="Arial" w:hAnsi="Arial"/>
          <w:sz w:val="22"/>
          <w:szCs w:val="22"/>
        </w:rPr>
        <w:t>3</w:t>
      </w:r>
      <w:r>
        <w:rPr>
          <w:rFonts w:ascii="Arial" w:hAnsi="Arial"/>
          <w:sz w:val="22"/>
          <w:szCs w:val="22"/>
        </w:rPr>
        <w:tab/>
      </w:r>
      <w:r w:rsidRPr="00316D87">
        <w:rPr>
          <w:rFonts w:ascii="Arial" w:hAnsi="Arial"/>
          <w:sz w:val="22"/>
          <w:szCs w:val="22"/>
        </w:rPr>
        <w:t xml:space="preserve">Students are reminded that they must notify the University </w:t>
      </w:r>
      <w:r w:rsidRPr="00D0353E">
        <w:rPr>
          <w:rFonts w:ascii="Arial" w:hAnsi="Arial"/>
          <w:b/>
          <w:sz w:val="22"/>
          <w:szCs w:val="22"/>
        </w:rPr>
        <w:t>immediately</w:t>
      </w:r>
      <w:r w:rsidRPr="00316D87">
        <w:rPr>
          <w:rFonts w:ascii="Arial" w:hAnsi="Arial"/>
          <w:sz w:val="22"/>
          <w:szCs w:val="22"/>
        </w:rPr>
        <w:t xml:space="preserve"> there is any change in either their home or term-time address. Students can use the University’s online facilities to notify change of address. The University’s central records will then be updated</w:t>
      </w:r>
      <w:r w:rsidR="000D7749">
        <w:rPr>
          <w:rFonts w:ascii="Arial" w:hAnsi="Arial"/>
          <w:sz w:val="22"/>
          <w:szCs w:val="22"/>
        </w:rPr>
        <w:t>.</w:t>
      </w:r>
      <w:r w:rsidRPr="00316D87">
        <w:rPr>
          <w:rFonts w:ascii="Arial" w:hAnsi="Arial"/>
          <w:sz w:val="22"/>
          <w:szCs w:val="22"/>
        </w:rPr>
        <w:t xml:space="preserve"> </w:t>
      </w:r>
    </w:p>
    <w:p w14:paraId="00F1CED2" w14:textId="77777777" w:rsidR="007A52BA" w:rsidRDefault="007E33A3" w:rsidP="00990DD1">
      <w:pPr>
        <w:pStyle w:val="Heading3"/>
        <w:ind w:left="567" w:hanging="567"/>
      </w:pPr>
      <w:bookmarkStart w:id="4" w:name="_4._Fees:_Key"/>
      <w:bookmarkEnd w:id="4"/>
      <w:r>
        <w:t>4</w:t>
      </w:r>
      <w:r w:rsidR="006B4FC0">
        <w:t>.</w:t>
      </w:r>
      <w:r w:rsidR="006B4FC0">
        <w:tab/>
      </w:r>
      <w:r w:rsidR="008435BB">
        <w:t>Fees:</w:t>
      </w:r>
      <w:r w:rsidR="00316D87">
        <w:t xml:space="preserve"> </w:t>
      </w:r>
      <w:r w:rsidR="009B5F60">
        <w:t>Key Points to Note</w:t>
      </w:r>
      <w:r w:rsidR="007A52BA" w:rsidRPr="009E51F3">
        <w:t xml:space="preserve"> </w:t>
      </w:r>
    </w:p>
    <w:p w14:paraId="57980C07" w14:textId="77777777" w:rsidR="007A52BA" w:rsidRPr="009E51F3" w:rsidRDefault="007A52BA" w:rsidP="007A52BA">
      <w:pPr>
        <w:jc w:val="both"/>
        <w:rPr>
          <w:rFonts w:ascii="Arial" w:hAnsi="Arial" w:cs="Arial"/>
          <w:b/>
          <w:sz w:val="22"/>
          <w:szCs w:val="22"/>
          <w:u w:val="single"/>
        </w:rPr>
      </w:pPr>
    </w:p>
    <w:p w14:paraId="7F125C28" w14:textId="1011D8C7" w:rsidR="00172854" w:rsidRPr="00BD6924" w:rsidRDefault="007E33A3" w:rsidP="00172854">
      <w:pPr>
        <w:pStyle w:val="Calendar23"/>
        <w:ind w:left="567" w:hanging="567"/>
        <w:rPr>
          <w:rFonts w:ascii="Arial" w:hAnsi="Arial" w:cs="Arial"/>
          <w:sz w:val="22"/>
          <w:szCs w:val="22"/>
        </w:rPr>
      </w:pPr>
      <w:r>
        <w:rPr>
          <w:rFonts w:ascii="Arial" w:hAnsi="Arial" w:cs="Arial"/>
          <w:sz w:val="22"/>
          <w:szCs w:val="22"/>
        </w:rPr>
        <w:t>4</w:t>
      </w:r>
      <w:r w:rsidR="00975A25" w:rsidRPr="00BE527E">
        <w:rPr>
          <w:rFonts w:ascii="Arial" w:hAnsi="Arial" w:cs="Arial"/>
          <w:sz w:val="22"/>
          <w:szCs w:val="22"/>
        </w:rPr>
        <w:t>.1</w:t>
      </w:r>
      <w:r w:rsidR="000C65AF" w:rsidRPr="00BE527E">
        <w:rPr>
          <w:rFonts w:ascii="Arial" w:hAnsi="Arial" w:cs="Arial"/>
          <w:sz w:val="22"/>
          <w:szCs w:val="22"/>
        </w:rPr>
        <w:t xml:space="preserve"> </w:t>
      </w:r>
      <w:r w:rsidR="00172854">
        <w:rPr>
          <w:rFonts w:ascii="Arial" w:hAnsi="Arial" w:cs="Arial"/>
          <w:sz w:val="22"/>
          <w:szCs w:val="22"/>
        </w:rPr>
        <w:tab/>
      </w:r>
      <w:r w:rsidR="00D73282" w:rsidRPr="00BD6924">
        <w:rPr>
          <w:rFonts w:ascii="Arial" w:hAnsi="Arial" w:cs="Arial"/>
          <w:sz w:val="22"/>
          <w:szCs w:val="22"/>
          <w:lang w:val="en"/>
        </w:rPr>
        <w:t xml:space="preserve">Under Ordinance </w:t>
      </w:r>
      <w:r w:rsidR="00EB3BBE">
        <w:rPr>
          <w:rFonts w:ascii="Arial" w:hAnsi="Arial" w:cs="Arial"/>
          <w:sz w:val="22"/>
          <w:szCs w:val="22"/>
          <w:lang w:val="en"/>
        </w:rPr>
        <w:t>3.5</w:t>
      </w:r>
      <w:r w:rsidR="00EB3BBE" w:rsidRPr="00BD6924">
        <w:rPr>
          <w:rFonts w:ascii="Arial" w:hAnsi="Arial" w:cs="Arial"/>
          <w:sz w:val="22"/>
          <w:szCs w:val="22"/>
          <w:lang w:val="en"/>
        </w:rPr>
        <w:t xml:space="preserve"> </w:t>
      </w:r>
      <w:r w:rsidR="00D73282" w:rsidRPr="00BD6924">
        <w:rPr>
          <w:rFonts w:ascii="Arial" w:hAnsi="Arial" w:cs="Arial"/>
          <w:sz w:val="22"/>
          <w:szCs w:val="22"/>
          <w:lang w:val="en"/>
        </w:rPr>
        <w:t>of the University</w:t>
      </w:r>
      <w:r w:rsidR="000D7749">
        <w:rPr>
          <w:rFonts w:ascii="Arial" w:hAnsi="Arial" w:cs="Arial"/>
          <w:sz w:val="22"/>
          <w:szCs w:val="22"/>
          <w:lang w:val="en"/>
        </w:rPr>
        <w:t xml:space="preserve"> Regulations</w:t>
      </w:r>
      <w:r w:rsidR="00D73282" w:rsidRPr="00BD6924">
        <w:rPr>
          <w:rFonts w:ascii="Arial" w:hAnsi="Arial" w:cs="Arial"/>
          <w:sz w:val="22"/>
          <w:szCs w:val="22"/>
          <w:lang w:val="en"/>
        </w:rPr>
        <w:t xml:space="preserve">, </w:t>
      </w:r>
      <w:r w:rsidR="00172854" w:rsidRPr="00BD6924">
        <w:rPr>
          <w:rFonts w:ascii="Arial" w:hAnsi="Arial" w:cs="Arial"/>
          <w:sz w:val="22"/>
          <w:szCs w:val="22"/>
        </w:rPr>
        <w:t>no degrees, diplomas or certificates may be conferred upon persons unless they have paid the fees prescribed and any other sums due to the University.</w:t>
      </w:r>
    </w:p>
    <w:p w14:paraId="7E665A3F" w14:textId="77777777" w:rsidR="00BE527E" w:rsidRPr="00BE527E" w:rsidRDefault="00BE527E" w:rsidP="00BE527E">
      <w:pPr>
        <w:ind w:left="567" w:hanging="567"/>
        <w:jc w:val="both"/>
        <w:rPr>
          <w:rFonts w:ascii="Arial" w:hAnsi="Arial" w:cs="Arial"/>
          <w:sz w:val="22"/>
          <w:szCs w:val="22"/>
          <w:lang w:val="en"/>
        </w:rPr>
      </w:pPr>
    </w:p>
    <w:p w14:paraId="37A11C7F" w14:textId="77777777" w:rsidR="00D73282" w:rsidRPr="00BD6924" w:rsidRDefault="007E33A3" w:rsidP="00BE527E">
      <w:pPr>
        <w:ind w:left="567" w:hanging="567"/>
        <w:jc w:val="both"/>
        <w:rPr>
          <w:rFonts w:ascii="Arial" w:hAnsi="Arial" w:cs="Arial"/>
          <w:sz w:val="22"/>
          <w:szCs w:val="22"/>
          <w:lang w:val="en"/>
        </w:rPr>
      </w:pPr>
      <w:r>
        <w:rPr>
          <w:rFonts w:ascii="Arial" w:hAnsi="Arial" w:cs="Arial"/>
          <w:sz w:val="22"/>
          <w:szCs w:val="22"/>
          <w:lang w:val="en"/>
        </w:rPr>
        <w:t>4</w:t>
      </w:r>
      <w:r w:rsidR="008442F0" w:rsidRPr="00BE527E">
        <w:rPr>
          <w:rFonts w:ascii="Arial" w:hAnsi="Arial" w:cs="Arial"/>
          <w:sz w:val="22"/>
          <w:szCs w:val="22"/>
          <w:lang w:val="en"/>
        </w:rPr>
        <w:t>.2</w:t>
      </w:r>
      <w:r w:rsidR="008442F0" w:rsidRPr="00BE527E">
        <w:rPr>
          <w:rFonts w:ascii="Arial" w:hAnsi="Arial" w:cs="Arial"/>
          <w:sz w:val="22"/>
          <w:szCs w:val="22"/>
          <w:lang w:val="en"/>
        </w:rPr>
        <w:tab/>
      </w:r>
      <w:r w:rsidR="00D73282" w:rsidRPr="00BD6924">
        <w:rPr>
          <w:rFonts w:ascii="Arial" w:hAnsi="Arial" w:cs="Arial"/>
          <w:sz w:val="22"/>
          <w:szCs w:val="22"/>
          <w:lang w:val="en"/>
        </w:rPr>
        <w:t xml:space="preserve">As well as preventing students from graduating, </w:t>
      </w:r>
      <w:r w:rsidR="00172854" w:rsidRPr="00BD6924">
        <w:rPr>
          <w:rFonts w:ascii="Arial" w:hAnsi="Arial" w:cs="Arial"/>
          <w:sz w:val="22"/>
          <w:szCs w:val="22"/>
        </w:rPr>
        <w:t xml:space="preserve">under Regulation 6.4, students who fail to pay the fees due </w:t>
      </w:r>
      <w:r w:rsidR="005729AB">
        <w:rPr>
          <w:rFonts w:ascii="Arial" w:hAnsi="Arial" w:cs="Arial"/>
          <w:sz w:val="22"/>
          <w:szCs w:val="22"/>
        </w:rPr>
        <w:t>will</w:t>
      </w:r>
      <w:r w:rsidR="00172854" w:rsidRPr="00BD6924">
        <w:rPr>
          <w:rFonts w:ascii="Arial" w:hAnsi="Arial" w:cs="Arial"/>
          <w:sz w:val="22"/>
          <w:szCs w:val="22"/>
        </w:rPr>
        <w:t xml:space="preserve"> have their registration </w:t>
      </w:r>
      <w:r w:rsidR="005729AB">
        <w:rPr>
          <w:rFonts w:ascii="Arial" w:hAnsi="Arial" w:cs="Arial"/>
          <w:sz w:val="22"/>
          <w:szCs w:val="22"/>
        </w:rPr>
        <w:t>terminated and will</w:t>
      </w:r>
      <w:r w:rsidR="00172854" w:rsidRPr="00BD6924">
        <w:rPr>
          <w:rFonts w:ascii="Arial" w:hAnsi="Arial" w:cs="Arial"/>
          <w:sz w:val="22"/>
          <w:szCs w:val="22"/>
        </w:rPr>
        <w:t xml:space="preserve"> be </w:t>
      </w:r>
      <w:r w:rsidR="005729AB">
        <w:rPr>
          <w:rFonts w:ascii="Arial" w:hAnsi="Arial" w:cs="Arial"/>
          <w:sz w:val="22"/>
          <w:szCs w:val="22"/>
        </w:rPr>
        <w:t>unable</w:t>
      </w:r>
      <w:r w:rsidR="00172854" w:rsidRPr="00BD6924">
        <w:rPr>
          <w:rFonts w:ascii="Arial" w:hAnsi="Arial" w:cs="Arial"/>
          <w:sz w:val="22"/>
          <w:szCs w:val="22"/>
        </w:rPr>
        <w:t xml:space="preserve"> </w:t>
      </w:r>
      <w:r w:rsidR="005729AB">
        <w:rPr>
          <w:rFonts w:ascii="Arial" w:hAnsi="Arial" w:cs="Arial"/>
          <w:sz w:val="22"/>
          <w:szCs w:val="22"/>
        </w:rPr>
        <w:t>to register</w:t>
      </w:r>
      <w:r w:rsidR="00172854" w:rsidRPr="00BD6924">
        <w:rPr>
          <w:rFonts w:ascii="Arial" w:hAnsi="Arial" w:cs="Arial"/>
          <w:sz w:val="22"/>
          <w:szCs w:val="22"/>
        </w:rPr>
        <w:t xml:space="preserve"> in a subsequent academic year</w:t>
      </w:r>
      <w:r w:rsidR="00BD6924">
        <w:rPr>
          <w:rFonts w:ascii="Arial" w:hAnsi="Arial" w:cs="Arial"/>
          <w:sz w:val="22"/>
          <w:szCs w:val="22"/>
        </w:rPr>
        <w:t>.</w:t>
      </w:r>
    </w:p>
    <w:p w14:paraId="3ACF067C" w14:textId="77777777" w:rsidR="00BE527E" w:rsidRDefault="006A26BB" w:rsidP="00172854">
      <w:pPr>
        <w:pStyle w:val="Calendar23"/>
      </w:pPr>
      <w:r w:rsidRPr="00A6617E">
        <w:tab/>
      </w:r>
    </w:p>
    <w:p w14:paraId="33388E6D" w14:textId="77777777" w:rsidR="00172854" w:rsidRDefault="007E33A3" w:rsidP="007E33A3">
      <w:pPr>
        <w:pStyle w:val="Calendar23"/>
        <w:ind w:left="567" w:hanging="567"/>
      </w:pPr>
      <w:r w:rsidRPr="007E33A3">
        <w:rPr>
          <w:rFonts w:ascii="Arial" w:hAnsi="Arial" w:cs="Arial"/>
          <w:sz w:val="22"/>
          <w:szCs w:val="22"/>
        </w:rPr>
        <w:t>4.3</w:t>
      </w:r>
      <w:r>
        <w:tab/>
      </w:r>
      <w:r w:rsidR="002560F2" w:rsidRPr="007E33A3">
        <w:rPr>
          <w:rFonts w:ascii="Arial" w:hAnsi="Arial" w:cs="Arial"/>
          <w:sz w:val="22"/>
          <w:szCs w:val="22"/>
        </w:rPr>
        <w:t xml:space="preserve">Students in debt to the University will not be notified of any assignment/examination marks until the arrears </w:t>
      </w:r>
      <w:r>
        <w:rPr>
          <w:rFonts w:ascii="Arial" w:hAnsi="Arial" w:cs="Arial"/>
          <w:sz w:val="22"/>
          <w:szCs w:val="22"/>
        </w:rPr>
        <w:t xml:space="preserve">have been </w:t>
      </w:r>
      <w:r w:rsidR="002560F2" w:rsidRPr="007E33A3">
        <w:rPr>
          <w:rFonts w:ascii="Arial" w:hAnsi="Arial" w:cs="Arial"/>
          <w:sz w:val="22"/>
          <w:szCs w:val="22"/>
        </w:rPr>
        <w:t>cleared or there has been an agreement to reschedule the remaining amounts due.</w:t>
      </w:r>
    </w:p>
    <w:p w14:paraId="1BBCBB19" w14:textId="77777777" w:rsidR="00172854" w:rsidRPr="00BE527E" w:rsidRDefault="00172854" w:rsidP="00172854">
      <w:pPr>
        <w:pStyle w:val="Calendar23"/>
        <w:rPr>
          <w:rFonts w:ascii="Arial" w:hAnsi="Arial" w:cs="Arial"/>
          <w:sz w:val="22"/>
          <w:szCs w:val="22"/>
          <w:lang w:val="en"/>
        </w:rPr>
      </w:pPr>
    </w:p>
    <w:p w14:paraId="32627D35" w14:textId="77777777" w:rsidR="002256CF" w:rsidRDefault="007E33A3" w:rsidP="00703F41">
      <w:pPr>
        <w:ind w:left="567" w:hanging="567"/>
        <w:jc w:val="both"/>
        <w:rPr>
          <w:rFonts w:ascii="Arial" w:hAnsi="Arial" w:cs="Arial"/>
          <w:b/>
          <w:sz w:val="22"/>
          <w:szCs w:val="22"/>
        </w:rPr>
      </w:pPr>
      <w:r>
        <w:rPr>
          <w:rFonts w:ascii="Arial" w:hAnsi="Arial" w:cs="Arial"/>
          <w:sz w:val="22"/>
          <w:szCs w:val="22"/>
        </w:rPr>
        <w:t>4.4</w:t>
      </w:r>
      <w:r w:rsidR="00703F41">
        <w:rPr>
          <w:rFonts w:ascii="Arial" w:hAnsi="Arial" w:cs="Arial"/>
          <w:sz w:val="22"/>
          <w:szCs w:val="22"/>
        </w:rPr>
        <w:tab/>
      </w:r>
      <w:r w:rsidR="002256CF" w:rsidRPr="00BE527E">
        <w:rPr>
          <w:rFonts w:ascii="Arial" w:hAnsi="Arial" w:cs="Arial"/>
          <w:sz w:val="22"/>
          <w:szCs w:val="22"/>
        </w:rPr>
        <w:t xml:space="preserve">Students are personally responsible for ensuring that all appropriate fees, fines and other charges, including any element of fees payable by sponsors, are paid. In accepting the offer of registration, the student accepts a contractual liability to pay the tuition fee. Students are also contractually responsible for paying fees, fines and other charges on time. </w:t>
      </w:r>
      <w:r w:rsidR="002256CF" w:rsidRPr="00BE527E">
        <w:rPr>
          <w:rFonts w:ascii="Arial" w:hAnsi="Arial" w:cs="Arial"/>
          <w:b/>
          <w:sz w:val="22"/>
          <w:szCs w:val="22"/>
        </w:rPr>
        <w:t>In the event that that the provider of the support/funding fails to pay,</w:t>
      </w:r>
      <w:r w:rsidR="002256CF" w:rsidRPr="00BE527E">
        <w:rPr>
          <w:rFonts w:ascii="Arial" w:hAnsi="Arial" w:cs="Arial"/>
          <w:sz w:val="22"/>
          <w:szCs w:val="22"/>
        </w:rPr>
        <w:t xml:space="preserve"> </w:t>
      </w:r>
      <w:r w:rsidR="002256CF" w:rsidRPr="00BE527E">
        <w:rPr>
          <w:rFonts w:ascii="Arial" w:hAnsi="Arial" w:cs="Arial"/>
          <w:b/>
          <w:sz w:val="22"/>
          <w:szCs w:val="22"/>
        </w:rPr>
        <w:t xml:space="preserve">the student will be held personally liable for the full amount due to the </w:t>
      </w:r>
      <w:r w:rsidR="00BE527E" w:rsidRPr="00BE527E">
        <w:rPr>
          <w:rFonts w:ascii="Arial" w:hAnsi="Arial" w:cs="Arial"/>
          <w:b/>
          <w:sz w:val="22"/>
          <w:szCs w:val="22"/>
        </w:rPr>
        <w:t xml:space="preserve">University. </w:t>
      </w:r>
    </w:p>
    <w:p w14:paraId="076A2CE7" w14:textId="77777777" w:rsidR="00703F41" w:rsidRDefault="00703F41" w:rsidP="00703F41">
      <w:pPr>
        <w:jc w:val="both"/>
        <w:rPr>
          <w:rFonts w:ascii="Arial" w:hAnsi="Arial" w:cs="Arial"/>
          <w:b/>
          <w:sz w:val="22"/>
          <w:szCs w:val="22"/>
        </w:rPr>
      </w:pPr>
    </w:p>
    <w:p w14:paraId="0F495ACF" w14:textId="77777777" w:rsidR="00703F41" w:rsidRDefault="007E33A3" w:rsidP="00BE527E">
      <w:pPr>
        <w:ind w:left="567" w:hanging="567"/>
        <w:jc w:val="both"/>
        <w:rPr>
          <w:rFonts w:ascii="Arial" w:hAnsi="Arial" w:cs="Arial"/>
          <w:sz w:val="22"/>
          <w:szCs w:val="22"/>
        </w:rPr>
      </w:pPr>
      <w:r>
        <w:rPr>
          <w:rFonts w:ascii="Arial" w:hAnsi="Arial" w:cs="Arial"/>
          <w:sz w:val="22"/>
          <w:szCs w:val="22"/>
        </w:rPr>
        <w:t>4.5</w:t>
      </w:r>
      <w:r w:rsidR="00703F41">
        <w:rPr>
          <w:rFonts w:ascii="Arial" w:hAnsi="Arial" w:cs="Arial"/>
          <w:sz w:val="22"/>
          <w:szCs w:val="22"/>
        </w:rPr>
        <w:tab/>
      </w:r>
      <w:r w:rsidR="00703F41" w:rsidRPr="003913B4">
        <w:rPr>
          <w:rFonts w:ascii="Arial" w:hAnsi="Arial" w:cs="Arial"/>
          <w:sz w:val="22"/>
          <w:szCs w:val="22"/>
        </w:rPr>
        <w:t xml:space="preserve">If the student has a debt to the University and makes a </w:t>
      </w:r>
      <w:r w:rsidRPr="003913B4">
        <w:rPr>
          <w:rFonts w:ascii="Arial" w:hAnsi="Arial" w:cs="Arial"/>
          <w:sz w:val="22"/>
          <w:szCs w:val="22"/>
        </w:rPr>
        <w:t>payment,</w:t>
      </w:r>
      <w:r w:rsidR="00703F41" w:rsidRPr="003913B4">
        <w:rPr>
          <w:rFonts w:ascii="Arial" w:hAnsi="Arial" w:cs="Arial"/>
          <w:sz w:val="22"/>
          <w:szCs w:val="22"/>
        </w:rPr>
        <w:t xml:space="preserve"> this will be applied against the oldest </w:t>
      </w:r>
      <w:r w:rsidR="005729AB" w:rsidRPr="003913B4">
        <w:rPr>
          <w:rFonts w:ascii="Arial" w:hAnsi="Arial" w:cs="Arial"/>
          <w:sz w:val="22"/>
          <w:szCs w:val="22"/>
        </w:rPr>
        <w:t xml:space="preserve">tuition fee debt </w:t>
      </w:r>
      <w:r w:rsidR="00703F41" w:rsidRPr="003913B4">
        <w:rPr>
          <w:rFonts w:ascii="Arial" w:hAnsi="Arial" w:cs="Arial"/>
          <w:sz w:val="22"/>
          <w:szCs w:val="22"/>
        </w:rPr>
        <w:t xml:space="preserve">first, </w:t>
      </w:r>
      <w:r w:rsidR="005729AB" w:rsidRPr="003913B4">
        <w:rPr>
          <w:rFonts w:ascii="Arial" w:hAnsi="Arial" w:cs="Arial"/>
          <w:sz w:val="22"/>
          <w:szCs w:val="22"/>
        </w:rPr>
        <w:t xml:space="preserve">then any accommodation debt and then any other debt to the University, </w:t>
      </w:r>
      <w:r w:rsidR="00703F41" w:rsidRPr="003913B4">
        <w:rPr>
          <w:rFonts w:ascii="Arial" w:hAnsi="Arial" w:cs="Arial"/>
          <w:sz w:val="22"/>
          <w:szCs w:val="22"/>
        </w:rPr>
        <w:t>unless advised otherwise.</w:t>
      </w:r>
    </w:p>
    <w:p w14:paraId="0C2D7638" w14:textId="77777777" w:rsidR="0056509A" w:rsidRDefault="0056509A" w:rsidP="00BE527E">
      <w:pPr>
        <w:ind w:left="567" w:hanging="567"/>
        <w:jc w:val="both"/>
        <w:rPr>
          <w:rFonts w:ascii="Arial" w:hAnsi="Arial" w:cs="Arial"/>
          <w:sz w:val="22"/>
          <w:szCs w:val="22"/>
        </w:rPr>
      </w:pPr>
    </w:p>
    <w:p w14:paraId="3BADBADE" w14:textId="77777777" w:rsidR="007E33A3" w:rsidRPr="00703F41" w:rsidRDefault="007E33A3" w:rsidP="00BE527E">
      <w:pPr>
        <w:ind w:left="567" w:hanging="567"/>
        <w:jc w:val="both"/>
        <w:rPr>
          <w:rFonts w:ascii="Arial" w:hAnsi="Arial" w:cs="Arial"/>
          <w:sz w:val="22"/>
          <w:szCs w:val="22"/>
          <w:highlight w:val="yellow"/>
        </w:rPr>
      </w:pPr>
    </w:p>
    <w:p w14:paraId="12E6B835" w14:textId="77777777" w:rsidR="008435BB" w:rsidRPr="005A783B" w:rsidRDefault="007E33A3" w:rsidP="00990DD1">
      <w:pPr>
        <w:pStyle w:val="Heading3"/>
        <w:ind w:left="567" w:hanging="567"/>
      </w:pPr>
      <w:bookmarkStart w:id="5" w:name="_5._Tuition_Fees"/>
      <w:bookmarkEnd w:id="5"/>
      <w:r>
        <w:lastRenderedPageBreak/>
        <w:t>5</w:t>
      </w:r>
      <w:r w:rsidR="008435BB">
        <w:t>.</w:t>
      </w:r>
      <w:r w:rsidR="008435BB">
        <w:tab/>
        <w:t>Tuition Fees</w:t>
      </w:r>
    </w:p>
    <w:p w14:paraId="38358FC3" w14:textId="77777777" w:rsidR="00316D87" w:rsidRDefault="00316D87" w:rsidP="00D73282">
      <w:pPr>
        <w:ind w:left="1134" w:hanging="414"/>
      </w:pPr>
    </w:p>
    <w:p w14:paraId="154B9AEE" w14:textId="70B4A78B" w:rsidR="007E33A3" w:rsidRDefault="007E33A3" w:rsidP="00996E5E">
      <w:pPr>
        <w:ind w:left="567" w:hanging="567"/>
        <w:jc w:val="both"/>
        <w:rPr>
          <w:rFonts w:ascii="Arial" w:hAnsi="Arial" w:cs="Arial"/>
          <w:sz w:val="22"/>
          <w:szCs w:val="22"/>
        </w:rPr>
      </w:pPr>
      <w:r w:rsidRPr="007E33A3">
        <w:rPr>
          <w:rFonts w:ascii="Arial" w:hAnsi="Arial" w:cs="Arial"/>
          <w:sz w:val="22"/>
          <w:szCs w:val="22"/>
        </w:rPr>
        <w:t>5.1</w:t>
      </w:r>
      <w:r w:rsidRPr="007E33A3">
        <w:rPr>
          <w:rFonts w:ascii="Arial" w:hAnsi="Arial" w:cs="Arial"/>
          <w:sz w:val="22"/>
          <w:szCs w:val="22"/>
        </w:rPr>
        <w:tab/>
      </w:r>
      <w:r w:rsidR="00EA7CA6" w:rsidRPr="007E33A3">
        <w:rPr>
          <w:rFonts w:ascii="Arial" w:hAnsi="Arial" w:cs="Arial"/>
          <w:sz w:val="22"/>
          <w:szCs w:val="22"/>
        </w:rPr>
        <w:t xml:space="preserve">Students become liable for the payment of the </w:t>
      </w:r>
      <w:r w:rsidR="00EA7CA6" w:rsidRPr="00996E5E">
        <w:rPr>
          <w:rFonts w:ascii="Arial" w:hAnsi="Arial" w:cs="Arial"/>
          <w:b/>
          <w:sz w:val="22"/>
          <w:szCs w:val="22"/>
          <w:u w:val="single"/>
        </w:rPr>
        <w:t>full</w:t>
      </w:r>
      <w:r w:rsidR="00EA7CA6" w:rsidRPr="007E33A3">
        <w:rPr>
          <w:rFonts w:ascii="Arial" w:hAnsi="Arial" w:cs="Arial"/>
          <w:sz w:val="22"/>
          <w:szCs w:val="22"/>
        </w:rPr>
        <w:t xml:space="preserve"> annual </w:t>
      </w:r>
      <w:r w:rsidR="00F253F9" w:rsidRPr="007E33A3">
        <w:rPr>
          <w:rFonts w:ascii="Arial" w:hAnsi="Arial" w:cs="Arial"/>
          <w:sz w:val="22"/>
          <w:szCs w:val="22"/>
        </w:rPr>
        <w:t xml:space="preserve">fees </w:t>
      </w:r>
      <w:r w:rsidR="00F253F9">
        <w:rPr>
          <w:rFonts w:ascii="Arial" w:hAnsi="Arial" w:cs="Arial"/>
          <w:b/>
          <w:sz w:val="22"/>
          <w:szCs w:val="22"/>
        </w:rPr>
        <w:t>at</w:t>
      </w:r>
      <w:r w:rsidR="00BD0957" w:rsidRPr="007E33A3">
        <w:rPr>
          <w:rFonts w:ascii="Arial" w:hAnsi="Arial" w:cs="Arial"/>
          <w:b/>
          <w:sz w:val="22"/>
          <w:szCs w:val="22"/>
        </w:rPr>
        <w:t xml:space="preserve"> Registration</w:t>
      </w:r>
      <w:r w:rsidR="0077714B" w:rsidRPr="007E33A3">
        <w:rPr>
          <w:rFonts w:ascii="Arial" w:hAnsi="Arial" w:cs="Arial"/>
          <w:b/>
          <w:sz w:val="22"/>
          <w:szCs w:val="22"/>
        </w:rPr>
        <w:t>.</w:t>
      </w:r>
      <w:r w:rsidR="00BD0957" w:rsidRPr="007E33A3">
        <w:rPr>
          <w:rFonts w:ascii="Arial" w:hAnsi="Arial" w:cs="Arial"/>
          <w:sz w:val="22"/>
          <w:szCs w:val="22"/>
        </w:rPr>
        <w:t xml:space="preserve"> </w:t>
      </w:r>
      <w:r w:rsidR="00EA7CA6" w:rsidRPr="007E33A3">
        <w:rPr>
          <w:rFonts w:ascii="Arial" w:hAnsi="Arial" w:cs="Arial"/>
          <w:sz w:val="22"/>
          <w:szCs w:val="22"/>
        </w:rPr>
        <w:t>The annual fees cover registration, tuition and entrance to examinations</w:t>
      </w:r>
      <w:r w:rsidR="007E7CD5">
        <w:rPr>
          <w:rFonts w:ascii="Arial" w:hAnsi="Arial" w:cs="Arial"/>
          <w:sz w:val="22"/>
          <w:szCs w:val="22"/>
        </w:rPr>
        <w:t>.</w:t>
      </w:r>
    </w:p>
    <w:p w14:paraId="2B2E5B7A" w14:textId="77777777" w:rsidR="007E7CD5" w:rsidRPr="007E33A3" w:rsidRDefault="007E7CD5" w:rsidP="00996E5E">
      <w:pPr>
        <w:ind w:left="567" w:hanging="567"/>
        <w:jc w:val="both"/>
        <w:rPr>
          <w:rFonts w:ascii="Arial" w:hAnsi="Arial" w:cs="Arial"/>
          <w:sz w:val="22"/>
          <w:szCs w:val="22"/>
        </w:rPr>
      </w:pPr>
    </w:p>
    <w:p w14:paraId="19A6EFF7" w14:textId="16167F35" w:rsidR="00BD0957" w:rsidRDefault="007E33A3" w:rsidP="007E7CD5">
      <w:pPr>
        <w:ind w:left="567" w:hanging="567"/>
        <w:jc w:val="both"/>
        <w:rPr>
          <w:rFonts w:ascii="Arial" w:hAnsi="Arial" w:cs="Arial"/>
          <w:sz w:val="22"/>
          <w:szCs w:val="22"/>
        </w:rPr>
      </w:pPr>
      <w:r w:rsidRPr="007E33A3">
        <w:rPr>
          <w:rFonts w:ascii="Arial" w:hAnsi="Arial" w:cs="Arial"/>
          <w:sz w:val="22"/>
          <w:szCs w:val="22"/>
        </w:rPr>
        <w:t>5.2</w:t>
      </w:r>
      <w:r w:rsidRPr="007E33A3">
        <w:rPr>
          <w:rFonts w:ascii="Arial" w:hAnsi="Arial" w:cs="Arial"/>
          <w:sz w:val="22"/>
          <w:szCs w:val="22"/>
        </w:rPr>
        <w:tab/>
      </w:r>
      <w:r w:rsidR="00D606E9" w:rsidRPr="007E33A3">
        <w:rPr>
          <w:rFonts w:ascii="Arial" w:hAnsi="Arial" w:cs="Arial"/>
          <w:sz w:val="22"/>
          <w:szCs w:val="22"/>
        </w:rPr>
        <w:t xml:space="preserve">The University therefore </w:t>
      </w:r>
      <w:r w:rsidR="00D606E9" w:rsidRPr="007E33A3">
        <w:rPr>
          <w:rFonts w:ascii="Arial" w:hAnsi="Arial" w:cs="Arial"/>
          <w:b/>
          <w:sz w:val="22"/>
          <w:szCs w:val="22"/>
        </w:rPr>
        <w:t>does not</w:t>
      </w:r>
      <w:r w:rsidR="00D606E9" w:rsidRPr="007E33A3">
        <w:rPr>
          <w:rFonts w:ascii="Arial" w:hAnsi="Arial" w:cs="Arial"/>
          <w:sz w:val="22"/>
          <w:szCs w:val="22"/>
        </w:rPr>
        <w:t xml:space="preserve"> </w:t>
      </w:r>
      <w:r w:rsidR="00D606E9" w:rsidRPr="007E33A3">
        <w:rPr>
          <w:rFonts w:ascii="Arial" w:hAnsi="Arial" w:cs="Arial"/>
          <w:b/>
          <w:sz w:val="22"/>
          <w:szCs w:val="22"/>
        </w:rPr>
        <w:t>invoice</w:t>
      </w:r>
      <w:r w:rsidR="00D606E9" w:rsidRPr="007E33A3">
        <w:rPr>
          <w:rFonts w:ascii="Arial" w:hAnsi="Arial" w:cs="Arial"/>
          <w:sz w:val="22"/>
          <w:szCs w:val="22"/>
        </w:rPr>
        <w:t xml:space="preserve"> students for tuition fees.  </w:t>
      </w:r>
      <w:r w:rsidR="00D73282" w:rsidRPr="007E33A3">
        <w:rPr>
          <w:rFonts w:ascii="Arial" w:hAnsi="Arial" w:cs="Arial"/>
          <w:sz w:val="22"/>
          <w:szCs w:val="22"/>
        </w:rPr>
        <w:t>F</w:t>
      </w:r>
      <w:r w:rsidR="000C65AF" w:rsidRPr="007E33A3">
        <w:rPr>
          <w:rFonts w:ascii="Arial" w:hAnsi="Arial" w:cs="Arial"/>
          <w:sz w:val="22"/>
          <w:szCs w:val="22"/>
        </w:rPr>
        <w:t>ull details on how to pay Tuition Fees can be found on the Finance web pages</w:t>
      </w:r>
      <w:r w:rsidR="00BC2229" w:rsidRPr="007E33A3">
        <w:rPr>
          <w:rFonts w:ascii="Arial" w:hAnsi="Arial" w:cs="Arial"/>
          <w:sz w:val="22"/>
          <w:szCs w:val="22"/>
        </w:rPr>
        <w:t xml:space="preserve"> </w:t>
      </w:r>
      <w:hyperlink r:id="rId12" w:history="1">
        <w:r w:rsidR="007E7CD5" w:rsidRPr="00A40F34">
          <w:rPr>
            <w:rStyle w:val="Hyperlink"/>
            <w:rFonts w:ascii="Arial" w:hAnsi="Arial" w:cs="Arial"/>
            <w:sz w:val="22"/>
            <w:szCs w:val="22"/>
          </w:rPr>
          <w:t>https://www.strath.ac.uk/studywithus/feesfunding/howtopay/tuitionfees/</w:t>
        </w:r>
      </w:hyperlink>
    </w:p>
    <w:p w14:paraId="4C8469A1" w14:textId="77777777" w:rsidR="007E7CD5" w:rsidRPr="0077714B" w:rsidRDefault="007E7CD5" w:rsidP="007E7CD5">
      <w:pPr>
        <w:ind w:left="567" w:hanging="567"/>
        <w:jc w:val="both"/>
        <w:rPr>
          <w:rFonts w:ascii="Arial" w:hAnsi="Arial"/>
          <w:sz w:val="22"/>
          <w:szCs w:val="22"/>
        </w:rPr>
      </w:pPr>
    </w:p>
    <w:p w14:paraId="34508E41" w14:textId="77777777" w:rsidR="00BC2229" w:rsidRPr="0077714B" w:rsidRDefault="007E33A3" w:rsidP="00BC2229">
      <w:pPr>
        <w:ind w:left="567" w:hanging="567"/>
        <w:jc w:val="both"/>
        <w:rPr>
          <w:rFonts w:ascii="Arial" w:hAnsi="Arial"/>
          <w:sz w:val="22"/>
          <w:szCs w:val="22"/>
        </w:rPr>
      </w:pPr>
      <w:r>
        <w:rPr>
          <w:rFonts w:ascii="Arial" w:hAnsi="Arial"/>
          <w:sz w:val="22"/>
          <w:szCs w:val="22"/>
        </w:rPr>
        <w:t>5</w:t>
      </w:r>
      <w:r w:rsidR="00BC2229" w:rsidRPr="0077714B">
        <w:rPr>
          <w:rFonts w:ascii="Arial" w:hAnsi="Arial"/>
          <w:sz w:val="22"/>
          <w:szCs w:val="22"/>
        </w:rPr>
        <w:t>.3</w:t>
      </w:r>
      <w:r w:rsidR="00BC2229" w:rsidRPr="0077714B">
        <w:rPr>
          <w:rFonts w:ascii="Arial" w:hAnsi="Arial"/>
          <w:sz w:val="22"/>
          <w:szCs w:val="22"/>
        </w:rPr>
        <w:tab/>
        <w:t xml:space="preserve">Many students receive full or partial support for their fees, either from </w:t>
      </w:r>
    </w:p>
    <w:p w14:paraId="116E1DF2" w14:textId="77777777" w:rsidR="00703F41" w:rsidRDefault="00703F41" w:rsidP="00BD0957">
      <w:pPr>
        <w:ind w:left="567" w:hanging="567"/>
        <w:jc w:val="both"/>
        <w:rPr>
          <w:rFonts w:ascii="Arial" w:hAnsi="Arial"/>
          <w:sz w:val="22"/>
          <w:szCs w:val="22"/>
        </w:rPr>
      </w:pPr>
    </w:p>
    <w:p w14:paraId="487F8795" w14:textId="42467990" w:rsidR="00193839" w:rsidRDefault="00193839" w:rsidP="00BD0957">
      <w:pPr>
        <w:ind w:left="567" w:hanging="567"/>
        <w:jc w:val="both"/>
        <w:rPr>
          <w:rFonts w:ascii="Arial" w:hAnsi="Arial"/>
          <w:sz w:val="22"/>
          <w:szCs w:val="22"/>
        </w:rPr>
      </w:pPr>
      <w:r>
        <w:rPr>
          <w:rFonts w:ascii="Arial" w:hAnsi="Arial"/>
          <w:sz w:val="22"/>
          <w:szCs w:val="22"/>
        </w:rPr>
        <w:tab/>
      </w:r>
      <w:r w:rsidRPr="006B2F22">
        <w:rPr>
          <w:rFonts w:ascii="Arial" w:hAnsi="Arial"/>
          <w:b/>
          <w:sz w:val="22"/>
          <w:szCs w:val="22"/>
        </w:rPr>
        <w:t>Students Awards Agency for Scotland (SAAS)</w:t>
      </w:r>
      <w:r>
        <w:rPr>
          <w:rFonts w:ascii="Arial" w:hAnsi="Arial"/>
          <w:sz w:val="22"/>
          <w:szCs w:val="22"/>
        </w:rPr>
        <w:t xml:space="preserve"> – New and continuing students are permitted to register on the condition they have applied and expect to receive a letter of award confirmi</w:t>
      </w:r>
      <w:r w:rsidR="0057480F">
        <w:rPr>
          <w:rFonts w:ascii="Arial" w:hAnsi="Arial"/>
          <w:sz w:val="22"/>
          <w:szCs w:val="22"/>
        </w:rPr>
        <w:t>ng the require</w:t>
      </w:r>
      <w:r w:rsidR="00D24EAE">
        <w:rPr>
          <w:rFonts w:ascii="Arial" w:hAnsi="Arial"/>
          <w:sz w:val="22"/>
          <w:szCs w:val="22"/>
        </w:rPr>
        <w:t xml:space="preserve">d tuition fee by </w:t>
      </w:r>
      <w:r w:rsidR="00E63D0A" w:rsidRPr="00C6325B">
        <w:rPr>
          <w:rFonts w:ascii="Arial" w:hAnsi="Arial"/>
          <w:b/>
          <w:bCs/>
          <w:sz w:val="22"/>
          <w:szCs w:val="22"/>
        </w:rPr>
        <w:t>1</w:t>
      </w:r>
      <w:r w:rsidR="007E7CD5" w:rsidRPr="00C6325B">
        <w:rPr>
          <w:rFonts w:ascii="Arial" w:hAnsi="Arial"/>
          <w:b/>
          <w:bCs/>
          <w:sz w:val="22"/>
          <w:szCs w:val="22"/>
        </w:rPr>
        <w:t>5</w:t>
      </w:r>
      <w:r w:rsidR="00E63D0A" w:rsidRPr="00C6325B">
        <w:rPr>
          <w:rFonts w:ascii="Arial" w:hAnsi="Arial"/>
          <w:b/>
          <w:bCs/>
          <w:sz w:val="22"/>
          <w:szCs w:val="22"/>
        </w:rPr>
        <w:t xml:space="preserve"> November </w:t>
      </w:r>
      <w:r w:rsidR="008C70AB" w:rsidRPr="00C6325B">
        <w:rPr>
          <w:rFonts w:ascii="Arial" w:hAnsi="Arial"/>
          <w:b/>
          <w:bCs/>
          <w:sz w:val="22"/>
          <w:szCs w:val="22"/>
        </w:rPr>
        <w:t>2023</w:t>
      </w:r>
      <w:r w:rsidR="00DF6AB4">
        <w:rPr>
          <w:rFonts w:ascii="Arial" w:hAnsi="Arial"/>
          <w:sz w:val="22"/>
          <w:szCs w:val="22"/>
        </w:rPr>
        <w:t xml:space="preserve">. </w:t>
      </w:r>
      <w:r w:rsidR="00B4474C">
        <w:rPr>
          <w:rFonts w:ascii="Arial" w:hAnsi="Arial"/>
          <w:sz w:val="22"/>
          <w:szCs w:val="22"/>
        </w:rPr>
        <w:t xml:space="preserve"> Failure</w:t>
      </w:r>
      <w:r>
        <w:rPr>
          <w:rFonts w:ascii="Arial" w:hAnsi="Arial"/>
          <w:sz w:val="22"/>
          <w:szCs w:val="22"/>
        </w:rPr>
        <w:t xml:space="preserve"> to provide proof of funding by this date renders the student personally liable for payment </w:t>
      </w:r>
      <w:r w:rsidR="006B2F22">
        <w:rPr>
          <w:rFonts w:ascii="Arial" w:hAnsi="Arial"/>
          <w:sz w:val="22"/>
          <w:szCs w:val="22"/>
        </w:rPr>
        <w:t>o</w:t>
      </w:r>
      <w:r>
        <w:rPr>
          <w:rFonts w:ascii="Arial" w:hAnsi="Arial"/>
          <w:sz w:val="22"/>
          <w:szCs w:val="22"/>
        </w:rPr>
        <w:t>f the fee.  Any payment made shall be refunded back to source on production of award letter.</w:t>
      </w:r>
    </w:p>
    <w:p w14:paraId="5F814195" w14:textId="77777777" w:rsidR="00193839" w:rsidRDefault="00193839" w:rsidP="00BD0957">
      <w:pPr>
        <w:ind w:left="567" w:hanging="567"/>
        <w:jc w:val="both"/>
        <w:rPr>
          <w:rFonts w:ascii="Arial" w:hAnsi="Arial"/>
          <w:sz w:val="22"/>
          <w:szCs w:val="22"/>
        </w:rPr>
      </w:pPr>
    </w:p>
    <w:p w14:paraId="7CBDE4E4" w14:textId="24B2742A" w:rsidR="00193839" w:rsidRDefault="00193839" w:rsidP="00BD0957">
      <w:pPr>
        <w:ind w:left="567" w:hanging="567"/>
        <w:jc w:val="both"/>
        <w:rPr>
          <w:rFonts w:ascii="Arial" w:hAnsi="Arial"/>
          <w:sz w:val="22"/>
          <w:szCs w:val="22"/>
        </w:rPr>
      </w:pPr>
      <w:r>
        <w:rPr>
          <w:rFonts w:ascii="Arial" w:hAnsi="Arial"/>
          <w:sz w:val="22"/>
          <w:szCs w:val="22"/>
        </w:rPr>
        <w:tab/>
      </w:r>
      <w:r w:rsidRPr="006B2F22">
        <w:rPr>
          <w:rFonts w:ascii="Arial" w:hAnsi="Arial"/>
          <w:b/>
          <w:sz w:val="22"/>
          <w:szCs w:val="22"/>
        </w:rPr>
        <w:t xml:space="preserve">Local Education Authority (LEA – via Student Finance, England, Wales or NI) </w:t>
      </w:r>
      <w:r>
        <w:rPr>
          <w:rFonts w:ascii="Arial" w:hAnsi="Arial"/>
          <w:sz w:val="22"/>
          <w:szCs w:val="22"/>
        </w:rPr>
        <w:t xml:space="preserve">– New students must provide proof of funding in order to register.  Continuing students are permitted to register on the condition they have applied and expect to receive a letter of award confirming </w:t>
      </w:r>
      <w:r w:rsidR="0057480F">
        <w:rPr>
          <w:rFonts w:ascii="Arial" w:hAnsi="Arial"/>
          <w:sz w:val="22"/>
          <w:szCs w:val="22"/>
        </w:rPr>
        <w:t>the require</w:t>
      </w:r>
      <w:r w:rsidR="00D24EAE">
        <w:rPr>
          <w:rFonts w:ascii="Arial" w:hAnsi="Arial"/>
          <w:sz w:val="22"/>
          <w:szCs w:val="22"/>
        </w:rPr>
        <w:t xml:space="preserve">d tuition fee by </w:t>
      </w:r>
      <w:r w:rsidR="00E63D0A" w:rsidRPr="00C6325B">
        <w:rPr>
          <w:rFonts w:ascii="Arial" w:hAnsi="Arial"/>
          <w:b/>
          <w:bCs/>
          <w:sz w:val="22"/>
          <w:szCs w:val="22"/>
        </w:rPr>
        <w:t>1</w:t>
      </w:r>
      <w:r w:rsidR="007E7CD5" w:rsidRPr="00C6325B">
        <w:rPr>
          <w:rFonts w:ascii="Arial" w:hAnsi="Arial"/>
          <w:b/>
          <w:bCs/>
          <w:sz w:val="22"/>
          <w:szCs w:val="22"/>
        </w:rPr>
        <w:t>5</w:t>
      </w:r>
      <w:r w:rsidR="00E63D0A" w:rsidRPr="00C6325B">
        <w:rPr>
          <w:rFonts w:ascii="Arial" w:hAnsi="Arial"/>
          <w:b/>
          <w:bCs/>
          <w:sz w:val="22"/>
          <w:szCs w:val="22"/>
        </w:rPr>
        <w:t xml:space="preserve"> November </w:t>
      </w:r>
      <w:r w:rsidR="008C70AB" w:rsidRPr="00C6325B">
        <w:rPr>
          <w:rFonts w:ascii="Arial" w:hAnsi="Arial"/>
          <w:b/>
          <w:bCs/>
          <w:sz w:val="22"/>
          <w:szCs w:val="22"/>
        </w:rPr>
        <w:t>2023</w:t>
      </w:r>
      <w:r w:rsidR="00DF6AB4" w:rsidRPr="00DF6AB4">
        <w:rPr>
          <w:rFonts w:ascii="Arial" w:hAnsi="Arial"/>
          <w:sz w:val="22"/>
          <w:szCs w:val="22"/>
        </w:rPr>
        <w:t>.</w:t>
      </w:r>
      <w:r w:rsidR="002C5A49">
        <w:rPr>
          <w:rFonts w:ascii="Arial" w:hAnsi="Arial"/>
          <w:sz w:val="22"/>
          <w:szCs w:val="22"/>
        </w:rPr>
        <w:t xml:space="preserve">  Failure to provide proof of funding by this date renders the student personally liable for payment of the fee.  Any payment shall be refunded back to source on production of award letter.</w:t>
      </w:r>
    </w:p>
    <w:p w14:paraId="1C02F105" w14:textId="77777777" w:rsidR="002C5A49" w:rsidRPr="00193839" w:rsidRDefault="002C5A49" w:rsidP="00BD0957">
      <w:pPr>
        <w:ind w:left="567" w:hanging="567"/>
        <w:jc w:val="both"/>
        <w:rPr>
          <w:rFonts w:ascii="Arial" w:hAnsi="Arial"/>
          <w:sz w:val="22"/>
          <w:szCs w:val="22"/>
        </w:rPr>
      </w:pPr>
    </w:p>
    <w:p w14:paraId="37E51FC3" w14:textId="77777777" w:rsidR="00703F41" w:rsidRDefault="002C5A49" w:rsidP="002C5A49">
      <w:pPr>
        <w:ind w:left="567" w:hanging="567"/>
        <w:jc w:val="both"/>
        <w:rPr>
          <w:rFonts w:ascii="Arial" w:hAnsi="Arial"/>
          <w:sz w:val="22"/>
          <w:szCs w:val="22"/>
        </w:rPr>
      </w:pPr>
      <w:r>
        <w:rPr>
          <w:rFonts w:ascii="Arial" w:hAnsi="Arial"/>
          <w:sz w:val="22"/>
          <w:szCs w:val="22"/>
        </w:rPr>
        <w:tab/>
      </w:r>
      <w:r w:rsidR="00703F41">
        <w:rPr>
          <w:rFonts w:ascii="Arial" w:hAnsi="Arial"/>
          <w:sz w:val="22"/>
          <w:szCs w:val="22"/>
        </w:rPr>
        <w:t xml:space="preserve">It is the </w:t>
      </w:r>
      <w:r w:rsidR="00703F41" w:rsidRPr="00C3413F">
        <w:rPr>
          <w:rFonts w:ascii="Arial" w:hAnsi="Arial"/>
          <w:b/>
          <w:sz w:val="22"/>
          <w:szCs w:val="22"/>
        </w:rPr>
        <w:t>student’s responsibility</w:t>
      </w:r>
      <w:r w:rsidR="00703F41">
        <w:rPr>
          <w:rFonts w:ascii="Arial" w:hAnsi="Arial"/>
          <w:sz w:val="22"/>
          <w:szCs w:val="22"/>
        </w:rPr>
        <w:t xml:space="preserve"> to ensure that the </w:t>
      </w:r>
      <w:r w:rsidR="00703F41" w:rsidRPr="00C3413F">
        <w:rPr>
          <w:rFonts w:ascii="Arial" w:hAnsi="Arial"/>
          <w:b/>
          <w:sz w:val="22"/>
          <w:szCs w:val="22"/>
        </w:rPr>
        <w:t>awarding body</w:t>
      </w:r>
      <w:r w:rsidR="00703F41">
        <w:rPr>
          <w:rFonts w:ascii="Arial" w:hAnsi="Arial"/>
          <w:sz w:val="22"/>
          <w:szCs w:val="22"/>
        </w:rPr>
        <w:t xml:space="preserve"> has </w:t>
      </w:r>
      <w:r w:rsidR="00703F41" w:rsidRPr="00C3413F">
        <w:rPr>
          <w:rFonts w:ascii="Arial" w:hAnsi="Arial"/>
          <w:b/>
          <w:sz w:val="22"/>
          <w:szCs w:val="22"/>
        </w:rPr>
        <w:t>received an application timeously</w:t>
      </w:r>
      <w:r w:rsidR="00703F41">
        <w:rPr>
          <w:rFonts w:ascii="Arial" w:hAnsi="Arial"/>
          <w:sz w:val="22"/>
          <w:szCs w:val="22"/>
        </w:rPr>
        <w:t xml:space="preserve"> and that it is being processed.</w:t>
      </w:r>
      <w:r w:rsidR="00C3413F">
        <w:rPr>
          <w:rFonts w:ascii="Arial" w:hAnsi="Arial"/>
          <w:sz w:val="22"/>
          <w:szCs w:val="22"/>
        </w:rPr>
        <w:t xml:space="preserve"> Many grant awarding bodies require </w:t>
      </w:r>
      <w:r w:rsidR="001B4A59">
        <w:rPr>
          <w:rFonts w:ascii="Arial" w:hAnsi="Arial"/>
          <w:sz w:val="22"/>
          <w:szCs w:val="22"/>
        </w:rPr>
        <w:t>students to reapply each year for funding prior to published cut off dates beyond which funding awards will not be made.</w:t>
      </w:r>
    </w:p>
    <w:p w14:paraId="6C005899" w14:textId="77777777" w:rsidR="002C5A49" w:rsidRDefault="002C5A49" w:rsidP="002C5A49">
      <w:pPr>
        <w:ind w:left="567" w:hanging="567"/>
        <w:jc w:val="both"/>
        <w:rPr>
          <w:rFonts w:ascii="Arial" w:hAnsi="Arial"/>
          <w:sz w:val="22"/>
          <w:szCs w:val="22"/>
        </w:rPr>
      </w:pPr>
    </w:p>
    <w:p w14:paraId="6453E0D6" w14:textId="77777777" w:rsidR="002C5A49" w:rsidRPr="0077714B" w:rsidRDefault="002C5A49" w:rsidP="002C5A49">
      <w:pPr>
        <w:ind w:left="567" w:hanging="567"/>
        <w:jc w:val="both"/>
        <w:rPr>
          <w:rFonts w:ascii="Arial" w:hAnsi="Arial"/>
          <w:sz w:val="22"/>
          <w:szCs w:val="22"/>
        </w:rPr>
      </w:pPr>
      <w:r>
        <w:rPr>
          <w:rFonts w:ascii="Arial" w:hAnsi="Arial"/>
          <w:sz w:val="22"/>
          <w:szCs w:val="22"/>
        </w:rPr>
        <w:t>5.4</w:t>
      </w:r>
      <w:r>
        <w:rPr>
          <w:rFonts w:ascii="Arial" w:hAnsi="Arial"/>
          <w:sz w:val="22"/>
          <w:szCs w:val="22"/>
        </w:rPr>
        <w:tab/>
      </w:r>
      <w:r w:rsidRPr="006B2F22">
        <w:rPr>
          <w:rFonts w:ascii="Arial" w:hAnsi="Arial"/>
          <w:b/>
          <w:sz w:val="22"/>
          <w:szCs w:val="22"/>
        </w:rPr>
        <w:t>Employer/Embassy/Other</w:t>
      </w:r>
      <w:r>
        <w:rPr>
          <w:rFonts w:ascii="Arial" w:hAnsi="Arial"/>
          <w:sz w:val="22"/>
          <w:szCs w:val="22"/>
        </w:rPr>
        <w:t xml:space="preserve"> – Students must provide a signed letter of sponsorship before they are permitted to register.</w:t>
      </w:r>
    </w:p>
    <w:p w14:paraId="00E56A4E" w14:textId="77777777" w:rsidR="00BD0957" w:rsidRPr="0077714B" w:rsidRDefault="00BD0957" w:rsidP="00BD0957">
      <w:pPr>
        <w:ind w:left="567" w:hanging="567"/>
        <w:jc w:val="both"/>
        <w:rPr>
          <w:rFonts w:ascii="Arial" w:hAnsi="Arial"/>
          <w:sz w:val="22"/>
          <w:szCs w:val="22"/>
        </w:rPr>
      </w:pPr>
    </w:p>
    <w:p w14:paraId="7C2BEFC6" w14:textId="5EA116AD" w:rsidR="00BD0957" w:rsidRDefault="007E33A3" w:rsidP="00BD0957">
      <w:pPr>
        <w:ind w:left="567" w:hanging="567"/>
        <w:jc w:val="both"/>
        <w:rPr>
          <w:rFonts w:ascii="Arial" w:hAnsi="Arial"/>
          <w:sz w:val="22"/>
          <w:szCs w:val="22"/>
        </w:rPr>
      </w:pPr>
      <w:r>
        <w:rPr>
          <w:rFonts w:ascii="Arial" w:hAnsi="Arial"/>
          <w:sz w:val="22"/>
          <w:szCs w:val="22"/>
        </w:rPr>
        <w:t>5.5</w:t>
      </w:r>
      <w:r w:rsidR="00BD0957" w:rsidRPr="0077714B">
        <w:rPr>
          <w:rFonts w:ascii="Arial" w:hAnsi="Arial"/>
          <w:sz w:val="22"/>
          <w:szCs w:val="22"/>
        </w:rPr>
        <w:t xml:space="preserve"> </w:t>
      </w:r>
      <w:r w:rsidR="00BD0957" w:rsidRPr="0077714B">
        <w:rPr>
          <w:rFonts w:ascii="Arial" w:hAnsi="Arial"/>
          <w:sz w:val="22"/>
          <w:szCs w:val="22"/>
        </w:rPr>
        <w:tab/>
        <w:t xml:space="preserve">If a student receives no </w:t>
      </w:r>
      <w:r w:rsidR="00E6025F" w:rsidRPr="0077714B">
        <w:rPr>
          <w:rFonts w:ascii="Arial" w:hAnsi="Arial"/>
          <w:sz w:val="22"/>
          <w:szCs w:val="22"/>
        </w:rPr>
        <w:t>support,</w:t>
      </w:r>
      <w:r w:rsidR="00BD0957" w:rsidRPr="0077714B">
        <w:rPr>
          <w:rFonts w:ascii="Arial" w:hAnsi="Arial"/>
          <w:sz w:val="22"/>
          <w:szCs w:val="22"/>
        </w:rPr>
        <w:t xml:space="preserve"> or only partial support</w:t>
      </w:r>
      <w:r w:rsidR="0077714B" w:rsidRPr="0077714B">
        <w:rPr>
          <w:rFonts w:ascii="Arial" w:hAnsi="Arial"/>
          <w:sz w:val="22"/>
          <w:szCs w:val="22"/>
        </w:rPr>
        <w:t xml:space="preserve">, </w:t>
      </w:r>
      <w:r w:rsidR="0077714B" w:rsidRPr="00F96962">
        <w:rPr>
          <w:rFonts w:ascii="Arial" w:hAnsi="Arial"/>
          <w:b/>
          <w:sz w:val="22"/>
          <w:szCs w:val="22"/>
        </w:rPr>
        <w:t>they</w:t>
      </w:r>
      <w:r w:rsidR="0077714B" w:rsidRPr="0077714B">
        <w:rPr>
          <w:rFonts w:ascii="Arial" w:hAnsi="Arial"/>
          <w:sz w:val="22"/>
          <w:szCs w:val="22"/>
        </w:rPr>
        <w:t xml:space="preserve"> will be required to make arrangements for paying their fees</w:t>
      </w:r>
      <w:r w:rsidR="002D7AC2">
        <w:rPr>
          <w:rFonts w:ascii="Arial" w:hAnsi="Arial"/>
          <w:sz w:val="22"/>
          <w:szCs w:val="22"/>
        </w:rPr>
        <w:t>/balance of fees</w:t>
      </w:r>
      <w:r w:rsidR="0077714B" w:rsidRPr="0077714B">
        <w:rPr>
          <w:rFonts w:ascii="Arial" w:hAnsi="Arial"/>
          <w:sz w:val="22"/>
          <w:szCs w:val="22"/>
        </w:rPr>
        <w:t xml:space="preserve">. </w:t>
      </w:r>
    </w:p>
    <w:p w14:paraId="3C9A7D09" w14:textId="77777777" w:rsidR="0077714B" w:rsidRDefault="0077714B" w:rsidP="00BD0957">
      <w:pPr>
        <w:ind w:left="567" w:hanging="567"/>
        <w:jc w:val="both"/>
        <w:rPr>
          <w:rFonts w:ascii="Arial" w:hAnsi="Arial"/>
          <w:sz w:val="22"/>
          <w:szCs w:val="22"/>
        </w:rPr>
      </w:pPr>
    </w:p>
    <w:p w14:paraId="0DBB9C43" w14:textId="5581B7DF" w:rsidR="0077714B" w:rsidRDefault="0077714B" w:rsidP="00BD0957">
      <w:pPr>
        <w:ind w:left="567" w:hanging="567"/>
        <w:jc w:val="both"/>
        <w:rPr>
          <w:rFonts w:ascii="Arial" w:hAnsi="Arial"/>
          <w:b/>
          <w:sz w:val="22"/>
          <w:szCs w:val="22"/>
        </w:rPr>
      </w:pPr>
      <w:r>
        <w:rPr>
          <w:rFonts w:ascii="Arial" w:hAnsi="Arial"/>
          <w:sz w:val="22"/>
          <w:szCs w:val="22"/>
        </w:rPr>
        <w:t xml:space="preserve"> </w:t>
      </w:r>
      <w:r w:rsidR="007E33A3">
        <w:rPr>
          <w:rFonts w:ascii="Arial" w:hAnsi="Arial"/>
          <w:sz w:val="22"/>
          <w:szCs w:val="22"/>
        </w:rPr>
        <w:t>5.6</w:t>
      </w:r>
      <w:r>
        <w:rPr>
          <w:rFonts w:ascii="Arial" w:hAnsi="Arial"/>
          <w:sz w:val="22"/>
          <w:szCs w:val="22"/>
        </w:rPr>
        <w:tab/>
      </w:r>
      <w:r w:rsidR="007E78F5">
        <w:rPr>
          <w:rFonts w:ascii="Arial" w:hAnsi="Arial"/>
          <w:sz w:val="22"/>
          <w:szCs w:val="22"/>
        </w:rPr>
        <w:t>T</w:t>
      </w:r>
      <w:r>
        <w:rPr>
          <w:rFonts w:ascii="Arial" w:hAnsi="Arial"/>
          <w:sz w:val="22"/>
          <w:szCs w:val="22"/>
        </w:rPr>
        <w:t xml:space="preserve">he University offers </w:t>
      </w:r>
      <w:r w:rsidR="008C70AB" w:rsidRPr="002C5DBD">
        <w:rPr>
          <w:rFonts w:ascii="Arial" w:hAnsi="Arial"/>
          <w:sz w:val="22"/>
          <w:szCs w:val="22"/>
        </w:rPr>
        <w:t>self-funding</w:t>
      </w:r>
      <w:r w:rsidR="008C70AB">
        <w:rPr>
          <w:rFonts w:ascii="Arial" w:hAnsi="Arial"/>
          <w:sz w:val="22"/>
          <w:szCs w:val="22"/>
        </w:rPr>
        <w:t xml:space="preserve"> </w:t>
      </w:r>
      <w:r>
        <w:rPr>
          <w:rFonts w:ascii="Arial" w:hAnsi="Arial"/>
          <w:sz w:val="22"/>
          <w:szCs w:val="22"/>
        </w:rPr>
        <w:t xml:space="preserve">students the facility to pay their full fee </w:t>
      </w:r>
      <w:r w:rsidRPr="003913B4">
        <w:rPr>
          <w:rFonts w:ascii="Arial" w:hAnsi="Arial"/>
          <w:sz w:val="22"/>
          <w:szCs w:val="22"/>
        </w:rPr>
        <w:t>(or balance of fee if partially supported</w:t>
      </w:r>
      <w:r w:rsidR="00A8246F" w:rsidRPr="003913B4">
        <w:rPr>
          <w:rFonts w:ascii="Arial" w:hAnsi="Arial"/>
          <w:sz w:val="22"/>
          <w:szCs w:val="22"/>
        </w:rPr>
        <w:t>)</w:t>
      </w:r>
      <w:r>
        <w:rPr>
          <w:rFonts w:ascii="Arial" w:hAnsi="Arial"/>
          <w:sz w:val="22"/>
          <w:szCs w:val="22"/>
        </w:rPr>
        <w:t xml:space="preserve"> over </w:t>
      </w:r>
      <w:r w:rsidRPr="0077714B">
        <w:rPr>
          <w:rFonts w:ascii="Arial" w:hAnsi="Arial"/>
          <w:b/>
          <w:sz w:val="22"/>
          <w:szCs w:val="22"/>
        </w:rPr>
        <w:t>three</w:t>
      </w:r>
      <w:r w:rsidR="009B5F60">
        <w:rPr>
          <w:rFonts w:ascii="Arial" w:hAnsi="Arial"/>
          <w:b/>
          <w:sz w:val="22"/>
          <w:szCs w:val="22"/>
        </w:rPr>
        <w:t xml:space="preserve"> equal </w:t>
      </w:r>
      <w:r w:rsidRPr="0077714B">
        <w:rPr>
          <w:rFonts w:ascii="Arial" w:hAnsi="Arial"/>
          <w:b/>
          <w:sz w:val="22"/>
          <w:szCs w:val="22"/>
        </w:rPr>
        <w:t>instalments</w:t>
      </w:r>
      <w:r w:rsidR="003913B4">
        <w:rPr>
          <w:rFonts w:ascii="Arial" w:hAnsi="Arial"/>
          <w:b/>
          <w:sz w:val="22"/>
          <w:szCs w:val="22"/>
        </w:rPr>
        <w:t xml:space="preserve"> </w:t>
      </w:r>
      <w:r w:rsidR="003913B4" w:rsidRPr="003913B4">
        <w:rPr>
          <w:rFonts w:ascii="Arial" w:hAnsi="Arial"/>
          <w:sz w:val="22"/>
          <w:szCs w:val="22"/>
        </w:rPr>
        <w:t>provided the amount due is greater than</w:t>
      </w:r>
      <w:r w:rsidR="003913B4">
        <w:rPr>
          <w:rFonts w:ascii="Arial" w:hAnsi="Arial"/>
          <w:sz w:val="22"/>
          <w:szCs w:val="22"/>
        </w:rPr>
        <w:t xml:space="preserve"> </w:t>
      </w:r>
      <w:r w:rsidR="003913B4" w:rsidRPr="003913B4">
        <w:rPr>
          <w:rFonts w:ascii="Arial" w:hAnsi="Arial"/>
          <w:sz w:val="22"/>
          <w:szCs w:val="22"/>
        </w:rPr>
        <w:t xml:space="preserve">or equal to </w:t>
      </w:r>
      <w:r w:rsidR="003913B4" w:rsidRPr="007E7CD5">
        <w:rPr>
          <w:rFonts w:ascii="Arial" w:hAnsi="Arial"/>
          <w:b/>
          <w:sz w:val="22"/>
          <w:szCs w:val="22"/>
          <w:u w:val="single"/>
        </w:rPr>
        <w:t>£</w:t>
      </w:r>
      <w:r w:rsidR="002C5A49" w:rsidRPr="007E7CD5">
        <w:rPr>
          <w:rFonts w:ascii="Arial" w:hAnsi="Arial"/>
          <w:b/>
          <w:sz w:val="22"/>
          <w:szCs w:val="22"/>
          <w:u w:val="single"/>
        </w:rPr>
        <w:t>250</w:t>
      </w:r>
      <w:r>
        <w:rPr>
          <w:rFonts w:ascii="Arial" w:hAnsi="Arial"/>
          <w:b/>
          <w:sz w:val="22"/>
          <w:szCs w:val="22"/>
        </w:rPr>
        <w:t>.</w:t>
      </w:r>
      <w:r w:rsidR="007E78F5">
        <w:rPr>
          <w:rFonts w:ascii="Arial" w:hAnsi="Arial"/>
          <w:b/>
          <w:sz w:val="22"/>
          <w:szCs w:val="22"/>
        </w:rPr>
        <w:t xml:space="preserve"> </w:t>
      </w:r>
      <w:r w:rsidR="007E78F5">
        <w:rPr>
          <w:rFonts w:ascii="Arial" w:hAnsi="Arial"/>
          <w:sz w:val="22"/>
          <w:szCs w:val="22"/>
        </w:rPr>
        <w:t xml:space="preserve">For academic year </w:t>
      </w:r>
      <w:r w:rsidR="00EB3BBE" w:rsidRPr="00DF6AB4">
        <w:rPr>
          <w:rFonts w:ascii="Arial" w:hAnsi="Arial"/>
          <w:sz w:val="22"/>
          <w:szCs w:val="22"/>
        </w:rPr>
        <w:t>202</w:t>
      </w:r>
      <w:r w:rsidR="00EB3BBE">
        <w:rPr>
          <w:rFonts w:ascii="Arial" w:hAnsi="Arial"/>
          <w:sz w:val="22"/>
          <w:szCs w:val="22"/>
        </w:rPr>
        <w:t>3</w:t>
      </w:r>
      <w:r w:rsidR="00DF6AB4" w:rsidRPr="00DF6AB4">
        <w:rPr>
          <w:rFonts w:ascii="Arial" w:hAnsi="Arial"/>
          <w:sz w:val="22"/>
          <w:szCs w:val="22"/>
        </w:rPr>
        <w:t>/</w:t>
      </w:r>
      <w:r w:rsidR="00EB3BBE">
        <w:rPr>
          <w:rFonts w:ascii="Arial" w:hAnsi="Arial"/>
          <w:sz w:val="22"/>
          <w:szCs w:val="22"/>
        </w:rPr>
        <w:t xml:space="preserve">24 </w:t>
      </w:r>
      <w:r w:rsidR="007E78F5">
        <w:rPr>
          <w:rFonts w:ascii="Arial" w:hAnsi="Arial"/>
          <w:sz w:val="22"/>
          <w:szCs w:val="22"/>
        </w:rPr>
        <w:t>the instalment dates are as follows:</w:t>
      </w:r>
    </w:p>
    <w:p w14:paraId="71666F95" w14:textId="77777777" w:rsidR="0077714B" w:rsidRDefault="0077714B" w:rsidP="00BD0957">
      <w:pPr>
        <w:ind w:left="567" w:hanging="567"/>
        <w:jc w:val="both"/>
        <w:rPr>
          <w:rFonts w:ascii="Arial" w:hAnsi="Arial"/>
          <w:b/>
          <w:sz w:val="22"/>
          <w:szCs w:val="22"/>
        </w:rPr>
      </w:pPr>
    </w:p>
    <w:p w14:paraId="01D39EA5" w14:textId="6C77CA1D" w:rsidR="0077714B" w:rsidRPr="00DF6AB4" w:rsidRDefault="0077714B" w:rsidP="00BD0957">
      <w:pPr>
        <w:ind w:left="567" w:hanging="567"/>
        <w:jc w:val="both"/>
        <w:rPr>
          <w:rFonts w:ascii="Arial" w:hAnsi="Arial"/>
          <w:b/>
          <w:sz w:val="22"/>
          <w:szCs w:val="22"/>
        </w:rPr>
      </w:pPr>
      <w:r>
        <w:rPr>
          <w:rFonts w:ascii="Arial" w:hAnsi="Arial"/>
          <w:b/>
          <w:sz w:val="22"/>
          <w:szCs w:val="22"/>
        </w:rPr>
        <w:tab/>
      </w:r>
      <w:r w:rsidRPr="00DF6AB4">
        <w:rPr>
          <w:rFonts w:ascii="Arial" w:hAnsi="Arial"/>
          <w:b/>
          <w:sz w:val="22"/>
          <w:szCs w:val="22"/>
        </w:rPr>
        <w:t xml:space="preserve">Instalment 1: </w:t>
      </w:r>
      <w:r w:rsidR="002C5DBD" w:rsidRPr="00201098">
        <w:rPr>
          <w:rFonts w:ascii="Arial" w:hAnsi="Arial"/>
          <w:b/>
          <w:sz w:val="22"/>
          <w:szCs w:val="22"/>
        </w:rPr>
        <w:t>B</w:t>
      </w:r>
      <w:r w:rsidRPr="002C5DBD">
        <w:rPr>
          <w:rFonts w:ascii="Arial" w:hAnsi="Arial"/>
          <w:b/>
          <w:sz w:val="22"/>
          <w:szCs w:val="22"/>
        </w:rPr>
        <w:t xml:space="preserve">efore </w:t>
      </w:r>
      <w:r w:rsidRPr="002C5DBD">
        <w:rPr>
          <w:rFonts w:ascii="Arial" w:hAnsi="Arial"/>
          <w:b/>
          <w:sz w:val="22"/>
          <w:szCs w:val="22"/>
          <w:u w:val="single"/>
        </w:rPr>
        <w:t>date of registration</w:t>
      </w:r>
      <w:r w:rsidR="002C3B73" w:rsidRPr="00DF6AB4">
        <w:rPr>
          <w:rFonts w:ascii="Arial" w:hAnsi="Arial"/>
          <w:b/>
          <w:sz w:val="22"/>
          <w:szCs w:val="22"/>
          <w:u w:val="single"/>
        </w:rPr>
        <w:t xml:space="preserve"> </w:t>
      </w:r>
    </w:p>
    <w:p w14:paraId="2E79C8A1" w14:textId="51D2CC22" w:rsidR="0077714B" w:rsidRPr="00DF6AB4" w:rsidRDefault="0077714B" w:rsidP="0077714B">
      <w:pPr>
        <w:ind w:left="567"/>
        <w:jc w:val="both"/>
        <w:rPr>
          <w:rFonts w:ascii="Arial" w:hAnsi="Arial"/>
          <w:b/>
          <w:sz w:val="22"/>
          <w:szCs w:val="22"/>
          <w:u w:val="single"/>
        </w:rPr>
      </w:pPr>
      <w:r w:rsidRPr="00DF6AB4">
        <w:rPr>
          <w:rFonts w:ascii="Arial" w:hAnsi="Arial"/>
          <w:b/>
          <w:sz w:val="22"/>
          <w:szCs w:val="22"/>
        </w:rPr>
        <w:t xml:space="preserve">Instalment </w:t>
      </w:r>
      <w:r w:rsidR="009B5F60" w:rsidRPr="00DF6AB4">
        <w:rPr>
          <w:rFonts w:ascii="Arial" w:hAnsi="Arial"/>
          <w:b/>
          <w:sz w:val="22"/>
          <w:szCs w:val="22"/>
        </w:rPr>
        <w:t>2:</w:t>
      </w:r>
      <w:r w:rsidRPr="00DF6AB4">
        <w:rPr>
          <w:rFonts w:ascii="Arial" w:hAnsi="Arial"/>
          <w:b/>
          <w:sz w:val="22"/>
          <w:szCs w:val="22"/>
        </w:rPr>
        <w:t xml:space="preserve"> </w:t>
      </w:r>
      <w:r w:rsidR="002C5DBD">
        <w:rPr>
          <w:rFonts w:ascii="Arial" w:hAnsi="Arial"/>
          <w:b/>
          <w:sz w:val="22"/>
          <w:szCs w:val="22"/>
        </w:rPr>
        <w:t>B</w:t>
      </w:r>
      <w:r w:rsidRPr="00DF6AB4">
        <w:rPr>
          <w:rFonts w:ascii="Arial" w:hAnsi="Arial"/>
          <w:b/>
          <w:sz w:val="22"/>
          <w:szCs w:val="22"/>
        </w:rPr>
        <w:t xml:space="preserve">efore </w:t>
      </w:r>
      <w:r w:rsidR="002C3B73" w:rsidRPr="00DF6AB4">
        <w:rPr>
          <w:rFonts w:ascii="Arial" w:hAnsi="Arial"/>
          <w:b/>
          <w:sz w:val="22"/>
          <w:szCs w:val="22"/>
          <w:u w:val="single"/>
        </w:rPr>
        <w:t>1</w:t>
      </w:r>
      <w:r w:rsidR="002C3B73" w:rsidRPr="00DF6AB4">
        <w:rPr>
          <w:rFonts w:ascii="Arial" w:hAnsi="Arial"/>
          <w:b/>
          <w:sz w:val="22"/>
          <w:szCs w:val="22"/>
          <w:u w:val="single"/>
          <w:vertAlign w:val="superscript"/>
        </w:rPr>
        <w:t>st</w:t>
      </w:r>
      <w:r w:rsidR="002C3B73" w:rsidRPr="00DF6AB4">
        <w:rPr>
          <w:rFonts w:ascii="Arial" w:hAnsi="Arial"/>
          <w:b/>
          <w:sz w:val="22"/>
          <w:szCs w:val="22"/>
          <w:u w:val="single"/>
        </w:rPr>
        <w:t xml:space="preserve"> December </w:t>
      </w:r>
      <w:r w:rsidR="00EA4822">
        <w:rPr>
          <w:rFonts w:ascii="Arial" w:hAnsi="Arial"/>
          <w:b/>
          <w:sz w:val="22"/>
          <w:szCs w:val="22"/>
          <w:u w:val="single"/>
        </w:rPr>
        <w:t>202</w:t>
      </w:r>
      <w:r w:rsidR="00EB3BBE">
        <w:rPr>
          <w:rFonts w:ascii="Arial" w:hAnsi="Arial"/>
          <w:b/>
          <w:sz w:val="22"/>
          <w:szCs w:val="22"/>
          <w:u w:val="single"/>
        </w:rPr>
        <w:t>3</w:t>
      </w:r>
    </w:p>
    <w:p w14:paraId="1112942C" w14:textId="58639110" w:rsidR="0077714B" w:rsidRPr="009B5F60" w:rsidRDefault="0077714B" w:rsidP="0077714B">
      <w:pPr>
        <w:ind w:left="567"/>
        <w:jc w:val="both"/>
        <w:rPr>
          <w:rFonts w:ascii="Arial" w:hAnsi="Arial" w:cs="Arial"/>
          <w:sz w:val="22"/>
          <w:szCs w:val="22"/>
          <w:u w:val="single"/>
        </w:rPr>
      </w:pPr>
      <w:r w:rsidRPr="00DF6AB4">
        <w:rPr>
          <w:rFonts w:ascii="Arial" w:hAnsi="Arial"/>
          <w:b/>
          <w:sz w:val="22"/>
          <w:szCs w:val="22"/>
        </w:rPr>
        <w:t xml:space="preserve">Instalment 3: </w:t>
      </w:r>
      <w:r w:rsidR="002C5DBD">
        <w:rPr>
          <w:rFonts w:ascii="Arial" w:hAnsi="Arial"/>
          <w:b/>
          <w:sz w:val="22"/>
          <w:szCs w:val="22"/>
        </w:rPr>
        <w:t>Before</w:t>
      </w:r>
      <w:r w:rsidRPr="00DF6AB4">
        <w:rPr>
          <w:rFonts w:ascii="Arial" w:hAnsi="Arial"/>
          <w:b/>
          <w:sz w:val="22"/>
          <w:szCs w:val="22"/>
        </w:rPr>
        <w:t xml:space="preserve"> </w:t>
      </w:r>
      <w:r w:rsidR="002C3B73" w:rsidRPr="00DF6AB4">
        <w:rPr>
          <w:rFonts w:ascii="Arial" w:hAnsi="Arial"/>
          <w:b/>
          <w:sz w:val="22"/>
          <w:szCs w:val="22"/>
          <w:u w:val="single"/>
        </w:rPr>
        <w:t>1</w:t>
      </w:r>
      <w:r w:rsidR="002C3B73" w:rsidRPr="00DF6AB4">
        <w:rPr>
          <w:rFonts w:ascii="Arial" w:hAnsi="Arial"/>
          <w:b/>
          <w:sz w:val="22"/>
          <w:szCs w:val="22"/>
          <w:u w:val="single"/>
          <w:vertAlign w:val="superscript"/>
        </w:rPr>
        <w:t>ST</w:t>
      </w:r>
      <w:r w:rsidR="002C3B73" w:rsidRPr="00DF6AB4">
        <w:rPr>
          <w:rFonts w:ascii="Arial" w:hAnsi="Arial"/>
          <w:b/>
          <w:sz w:val="22"/>
          <w:szCs w:val="22"/>
          <w:u w:val="single"/>
        </w:rPr>
        <w:t xml:space="preserve"> M</w:t>
      </w:r>
      <w:r w:rsidR="00C30F7B">
        <w:rPr>
          <w:rFonts w:ascii="Arial" w:hAnsi="Arial"/>
          <w:b/>
          <w:sz w:val="22"/>
          <w:szCs w:val="22"/>
          <w:u w:val="single"/>
        </w:rPr>
        <w:t>arch</w:t>
      </w:r>
      <w:r w:rsidR="002C3B73" w:rsidRPr="00DF6AB4">
        <w:rPr>
          <w:rFonts w:ascii="Arial" w:hAnsi="Arial"/>
          <w:b/>
          <w:sz w:val="22"/>
          <w:szCs w:val="22"/>
          <w:u w:val="single"/>
        </w:rPr>
        <w:t xml:space="preserve"> </w:t>
      </w:r>
      <w:r w:rsidR="00EA4822">
        <w:rPr>
          <w:rFonts w:ascii="Arial" w:hAnsi="Arial"/>
          <w:b/>
          <w:sz w:val="22"/>
          <w:szCs w:val="22"/>
          <w:u w:val="single"/>
        </w:rPr>
        <w:t>202</w:t>
      </w:r>
      <w:r w:rsidR="00EB3BBE">
        <w:rPr>
          <w:rFonts w:ascii="Arial" w:hAnsi="Arial"/>
          <w:b/>
          <w:sz w:val="22"/>
          <w:szCs w:val="22"/>
          <w:u w:val="single"/>
        </w:rPr>
        <w:t>4</w:t>
      </w:r>
    </w:p>
    <w:p w14:paraId="10CB11A3" w14:textId="77777777" w:rsidR="00D606E9" w:rsidRDefault="00D606E9" w:rsidP="00D606E9">
      <w:pPr>
        <w:jc w:val="both"/>
        <w:rPr>
          <w:rFonts w:ascii="Arial" w:hAnsi="Arial" w:cs="Arial"/>
          <w:sz w:val="22"/>
          <w:szCs w:val="22"/>
        </w:rPr>
      </w:pPr>
    </w:p>
    <w:p w14:paraId="59704FCA" w14:textId="4CD016FB" w:rsidR="000B5EEB" w:rsidRDefault="007E33A3" w:rsidP="002D7AC2">
      <w:pPr>
        <w:ind w:left="567" w:hanging="567"/>
        <w:jc w:val="both"/>
        <w:rPr>
          <w:rFonts w:ascii="Arial" w:hAnsi="Arial" w:cs="Arial"/>
          <w:sz w:val="22"/>
          <w:szCs w:val="22"/>
        </w:rPr>
      </w:pPr>
      <w:r>
        <w:rPr>
          <w:rFonts w:ascii="Arial" w:hAnsi="Arial" w:cs="Arial"/>
          <w:sz w:val="22"/>
          <w:szCs w:val="22"/>
        </w:rPr>
        <w:t>5.7</w:t>
      </w:r>
      <w:r w:rsidR="00D606E9">
        <w:rPr>
          <w:rFonts w:ascii="Arial" w:hAnsi="Arial" w:cs="Arial"/>
          <w:sz w:val="22"/>
          <w:szCs w:val="22"/>
        </w:rPr>
        <w:tab/>
      </w:r>
      <w:r w:rsidR="001B4A59" w:rsidRPr="003913B4">
        <w:rPr>
          <w:rFonts w:ascii="Arial" w:hAnsi="Arial" w:cs="Arial"/>
          <w:sz w:val="22"/>
          <w:szCs w:val="22"/>
        </w:rPr>
        <w:t>For</w:t>
      </w:r>
      <w:r w:rsidR="002C5A49">
        <w:rPr>
          <w:rFonts w:ascii="Arial" w:hAnsi="Arial" w:cs="Arial"/>
          <w:sz w:val="22"/>
          <w:szCs w:val="22"/>
        </w:rPr>
        <w:t xml:space="preserve"> </w:t>
      </w:r>
      <w:r w:rsidR="002C3B73" w:rsidRPr="00DF6AB4">
        <w:rPr>
          <w:rFonts w:ascii="Arial" w:hAnsi="Arial" w:cs="Arial"/>
          <w:sz w:val="22"/>
          <w:szCs w:val="22"/>
        </w:rPr>
        <w:t>202</w:t>
      </w:r>
      <w:r w:rsidR="00EB3BBE">
        <w:rPr>
          <w:rFonts w:ascii="Arial" w:hAnsi="Arial" w:cs="Arial"/>
          <w:sz w:val="22"/>
          <w:szCs w:val="22"/>
        </w:rPr>
        <w:t>3</w:t>
      </w:r>
      <w:r w:rsidR="002C3B73" w:rsidRPr="00DF6AB4">
        <w:rPr>
          <w:rFonts w:ascii="Arial" w:hAnsi="Arial" w:cs="Arial"/>
          <w:sz w:val="22"/>
          <w:szCs w:val="22"/>
        </w:rPr>
        <w:t>/2</w:t>
      </w:r>
      <w:r w:rsidR="00EB3BBE">
        <w:rPr>
          <w:rFonts w:ascii="Arial" w:hAnsi="Arial" w:cs="Arial"/>
          <w:sz w:val="22"/>
          <w:szCs w:val="22"/>
        </w:rPr>
        <w:t>4</w:t>
      </w:r>
      <w:r w:rsidR="00B01F0B" w:rsidRPr="003913B4">
        <w:rPr>
          <w:rFonts w:ascii="Arial" w:hAnsi="Arial" w:cs="Arial"/>
          <w:sz w:val="22"/>
          <w:szCs w:val="22"/>
        </w:rPr>
        <w:t xml:space="preserve"> </w:t>
      </w:r>
      <w:r w:rsidR="001B4A59" w:rsidRPr="003913B4">
        <w:rPr>
          <w:rFonts w:ascii="Arial" w:hAnsi="Arial" w:cs="Arial"/>
          <w:sz w:val="22"/>
          <w:szCs w:val="22"/>
        </w:rPr>
        <w:t xml:space="preserve">students whose </w:t>
      </w:r>
      <w:r w:rsidR="00B01F0B" w:rsidRPr="003913B4">
        <w:rPr>
          <w:rFonts w:ascii="Arial" w:hAnsi="Arial" w:cs="Arial"/>
          <w:sz w:val="22"/>
          <w:szCs w:val="22"/>
        </w:rPr>
        <w:t xml:space="preserve">course </w:t>
      </w:r>
      <w:r w:rsidR="00A8246F" w:rsidRPr="003913B4">
        <w:rPr>
          <w:rFonts w:ascii="Arial" w:hAnsi="Arial" w:cs="Arial"/>
          <w:sz w:val="22"/>
          <w:szCs w:val="22"/>
        </w:rPr>
        <w:t>commences</w:t>
      </w:r>
      <w:r w:rsidR="00B01F0B" w:rsidRPr="003913B4">
        <w:rPr>
          <w:rFonts w:ascii="Arial" w:hAnsi="Arial" w:cs="Arial"/>
          <w:sz w:val="22"/>
          <w:szCs w:val="22"/>
        </w:rPr>
        <w:t xml:space="preserve"> out with </w:t>
      </w:r>
      <w:r w:rsidR="003913B4" w:rsidRPr="003913B4">
        <w:rPr>
          <w:rFonts w:ascii="Arial" w:hAnsi="Arial" w:cs="Arial"/>
          <w:sz w:val="22"/>
          <w:szCs w:val="22"/>
        </w:rPr>
        <w:t xml:space="preserve">the start of the academic year </w:t>
      </w:r>
      <w:r w:rsidR="00B01F0B" w:rsidRPr="003913B4">
        <w:rPr>
          <w:rFonts w:ascii="Arial" w:hAnsi="Arial" w:cs="Arial"/>
          <w:sz w:val="22"/>
          <w:szCs w:val="22"/>
        </w:rPr>
        <w:t xml:space="preserve">please refer to Finance for </w:t>
      </w:r>
      <w:r w:rsidR="00A8246F" w:rsidRPr="003913B4">
        <w:rPr>
          <w:rFonts w:ascii="Arial" w:hAnsi="Arial" w:cs="Arial"/>
          <w:sz w:val="22"/>
          <w:szCs w:val="22"/>
        </w:rPr>
        <w:t xml:space="preserve">alternative </w:t>
      </w:r>
      <w:r w:rsidR="00B01F0B" w:rsidRPr="003913B4">
        <w:rPr>
          <w:rFonts w:ascii="Arial" w:hAnsi="Arial" w:cs="Arial"/>
          <w:sz w:val="22"/>
          <w:szCs w:val="22"/>
        </w:rPr>
        <w:t>instalment dates.</w:t>
      </w:r>
      <w:r w:rsidR="00B01F0B">
        <w:rPr>
          <w:rFonts w:ascii="Arial" w:hAnsi="Arial" w:cs="Arial"/>
          <w:sz w:val="22"/>
          <w:szCs w:val="22"/>
        </w:rPr>
        <w:t xml:space="preserve"> </w:t>
      </w:r>
    </w:p>
    <w:p w14:paraId="098715D0" w14:textId="77777777" w:rsidR="007E7CD5" w:rsidRDefault="007E7CD5" w:rsidP="002D7AC2">
      <w:pPr>
        <w:ind w:left="567" w:hanging="567"/>
        <w:jc w:val="both"/>
        <w:rPr>
          <w:rFonts w:ascii="Arial" w:hAnsi="Arial" w:cs="Arial"/>
          <w:sz w:val="22"/>
          <w:szCs w:val="22"/>
        </w:rPr>
      </w:pPr>
    </w:p>
    <w:p w14:paraId="44B1CD5A" w14:textId="1E5C7673" w:rsidR="004B37C0" w:rsidRDefault="004B37C0" w:rsidP="002D7AC2">
      <w:pPr>
        <w:ind w:left="567" w:hanging="567"/>
        <w:jc w:val="both"/>
        <w:rPr>
          <w:rFonts w:ascii="Arial" w:hAnsi="Arial" w:cs="Arial"/>
          <w:sz w:val="22"/>
          <w:szCs w:val="22"/>
        </w:rPr>
      </w:pPr>
      <w:r>
        <w:rPr>
          <w:rFonts w:ascii="Arial" w:hAnsi="Arial" w:cs="Arial"/>
          <w:sz w:val="22"/>
          <w:szCs w:val="22"/>
        </w:rPr>
        <w:t>5.8</w:t>
      </w:r>
      <w:r>
        <w:rPr>
          <w:rFonts w:ascii="Arial" w:hAnsi="Arial" w:cs="Arial"/>
          <w:sz w:val="22"/>
          <w:szCs w:val="22"/>
        </w:rPr>
        <w:tab/>
        <w:t>The University has the right to refuse an application to pay by instalments for subsequent years if student has a poor payment record for previous year(s).</w:t>
      </w:r>
    </w:p>
    <w:p w14:paraId="5C38E1DB" w14:textId="77777777" w:rsidR="007E7CD5" w:rsidRDefault="007E7CD5" w:rsidP="002D7AC2">
      <w:pPr>
        <w:ind w:left="567" w:hanging="567"/>
        <w:jc w:val="both"/>
        <w:rPr>
          <w:rFonts w:ascii="Arial" w:hAnsi="Arial" w:cs="Arial"/>
          <w:sz w:val="22"/>
          <w:szCs w:val="22"/>
        </w:rPr>
      </w:pPr>
    </w:p>
    <w:p w14:paraId="741FCEC8" w14:textId="77777777" w:rsidR="007E33A3" w:rsidRDefault="007E33A3" w:rsidP="002D7AC2">
      <w:pPr>
        <w:ind w:left="567" w:hanging="567"/>
        <w:jc w:val="both"/>
        <w:rPr>
          <w:rFonts w:ascii="Arial" w:hAnsi="Arial" w:cs="Arial"/>
          <w:sz w:val="22"/>
          <w:szCs w:val="22"/>
        </w:rPr>
      </w:pPr>
    </w:p>
    <w:p w14:paraId="034CCDBD" w14:textId="77777777" w:rsidR="007A52BA" w:rsidRPr="005A783B" w:rsidRDefault="007E33A3" w:rsidP="00990DD1">
      <w:pPr>
        <w:pStyle w:val="Heading3"/>
        <w:ind w:left="567" w:hanging="567"/>
      </w:pPr>
      <w:bookmarkStart w:id="6" w:name="_6._Accommodation_Fees"/>
      <w:bookmarkEnd w:id="6"/>
      <w:r>
        <w:t>6</w:t>
      </w:r>
      <w:r w:rsidR="006B4FC0">
        <w:t>.</w:t>
      </w:r>
      <w:r w:rsidR="006B4FC0">
        <w:tab/>
      </w:r>
      <w:r w:rsidR="00E13713">
        <w:t>Accommodation Fees</w:t>
      </w:r>
    </w:p>
    <w:p w14:paraId="347D8189" w14:textId="77777777" w:rsidR="007A52BA" w:rsidRDefault="007A52BA" w:rsidP="00567FDA">
      <w:pPr>
        <w:ind w:left="720" w:hanging="720"/>
        <w:jc w:val="both"/>
        <w:rPr>
          <w:rFonts w:ascii="Arial" w:hAnsi="Arial" w:cs="Arial"/>
          <w:sz w:val="22"/>
          <w:szCs w:val="22"/>
        </w:rPr>
      </w:pPr>
    </w:p>
    <w:p w14:paraId="062489DD" w14:textId="74C181F5" w:rsidR="00975A25" w:rsidRDefault="007E33A3" w:rsidP="007E7CD5">
      <w:pPr>
        <w:ind w:left="567" w:hanging="567"/>
        <w:jc w:val="both"/>
        <w:rPr>
          <w:rFonts w:ascii="Arial" w:hAnsi="Arial" w:cs="Arial"/>
          <w:sz w:val="22"/>
          <w:szCs w:val="22"/>
        </w:rPr>
      </w:pPr>
      <w:r>
        <w:rPr>
          <w:rFonts w:ascii="Arial" w:hAnsi="Arial" w:cs="Arial"/>
          <w:sz w:val="22"/>
          <w:szCs w:val="22"/>
        </w:rPr>
        <w:lastRenderedPageBreak/>
        <w:t>6.1</w:t>
      </w:r>
      <w:r w:rsidR="000C65AF">
        <w:rPr>
          <w:rFonts w:ascii="Arial" w:hAnsi="Arial" w:cs="Arial"/>
          <w:sz w:val="22"/>
          <w:szCs w:val="22"/>
        </w:rPr>
        <w:t xml:space="preserve"> </w:t>
      </w:r>
      <w:r w:rsidR="00673BAC">
        <w:rPr>
          <w:rFonts w:ascii="Arial" w:hAnsi="Arial" w:cs="Arial"/>
          <w:sz w:val="22"/>
          <w:szCs w:val="22"/>
        </w:rPr>
        <w:tab/>
      </w:r>
      <w:r w:rsidR="000C65AF">
        <w:rPr>
          <w:rFonts w:ascii="Arial" w:hAnsi="Arial" w:cs="Arial"/>
          <w:sz w:val="22"/>
          <w:szCs w:val="22"/>
        </w:rPr>
        <w:t>Full details on how to pay Accommodation Fees can be found on the</w:t>
      </w:r>
      <w:r w:rsidR="00673BAC">
        <w:rPr>
          <w:rFonts w:ascii="Arial" w:hAnsi="Arial" w:cs="Arial"/>
          <w:sz w:val="22"/>
          <w:szCs w:val="22"/>
        </w:rPr>
        <w:t xml:space="preserve"> </w:t>
      </w:r>
      <w:r w:rsidR="00D606E9">
        <w:rPr>
          <w:rFonts w:ascii="Arial" w:hAnsi="Arial" w:cs="Arial"/>
          <w:sz w:val="22"/>
          <w:szCs w:val="22"/>
        </w:rPr>
        <w:t>Accommodation</w:t>
      </w:r>
      <w:r w:rsidR="00673BAC">
        <w:rPr>
          <w:rFonts w:ascii="Arial" w:hAnsi="Arial" w:cs="Arial"/>
          <w:sz w:val="22"/>
          <w:szCs w:val="22"/>
        </w:rPr>
        <w:t xml:space="preserve"> Office website and also </w:t>
      </w:r>
      <w:r w:rsidR="00673BAC" w:rsidRPr="0077714B">
        <w:rPr>
          <w:rFonts w:ascii="Arial" w:hAnsi="Arial" w:cs="Arial"/>
          <w:sz w:val="22"/>
          <w:szCs w:val="22"/>
        </w:rPr>
        <w:t xml:space="preserve">on the Finance web pages </w:t>
      </w:r>
      <w:hyperlink r:id="rId13" w:history="1">
        <w:r w:rsidR="007E7CD5" w:rsidRPr="00A40F34">
          <w:rPr>
            <w:rStyle w:val="Hyperlink"/>
            <w:rFonts w:ascii="Arial" w:hAnsi="Arial" w:cs="Arial"/>
            <w:sz w:val="22"/>
            <w:szCs w:val="22"/>
          </w:rPr>
          <w:t>https://www.strath.ac.uk/studywithus/feesfunding/howtopay/accommodationfees/</w:t>
        </w:r>
      </w:hyperlink>
    </w:p>
    <w:p w14:paraId="7A334E11" w14:textId="77777777" w:rsidR="007E7CD5" w:rsidRDefault="007E7CD5" w:rsidP="007E7CD5">
      <w:pPr>
        <w:ind w:left="567" w:hanging="567"/>
        <w:jc w:val="both"/>
        <w:rPr>
          <w:rFonts w:ascii="Arial" w:hAnsi="Arial" w:cs="Arial"/>
          <w:sz w:val="22"/>
          <w:szCs w:val="22"/>
        </w:rPr>
      </w:pPr>
    </w:p>
    <w:p w14:paraId="42C98E12" w14:textId="2FFB0749" w:rsidR="002D7AC2" w:rsidRDefault="007E33A3" w:rsidP="00820806">
      <w:pPr>
        <w:pStyle w:val="Default"/>
        <w:ind w:left="540" w:hanging="540"/>
        <w:jc w:val="both"/>
        <w:rPr>
          <w:rFonts w:ascii="Arial" w:hAnsi="Arial"/>
          <w:sz w:val="22"/>
          <w:szCs w:val="22"/>
        </w:rPr>
      </w:pPr>
      <w:r>
        <w:rPr>
          <w:rFonts w:ascii="Arial" w:hAnsi="Arial"/>
          <w:sz w:val="22"/>
          <w:szCs w:val="22"/>
        </w:rPr>
        <w:t>6</w:t>
      </w:r>
      <w:r w:rsidR="008D19CA">
        <w:rPr>
          <w:rFonts w:ascii="Arial" w:hAnsi="Arial"/>
          <w:sz w:val="22"/>
          <w:szCs w:val="22"/>
        </w:rPr>
        <w:t>.2</w:t>
      </w:r>
      <w:r w:rsidR="008D19CA">
        <w:rPr>
          <w:rFonts w:ascii="Arial" w:hAnsi="Arial"/>
          <w:sz w:val="22"/>
          <w:szCs w:val="22"/>
        </w:rPr>
        <w:tab/>
      </w:r>
      <w:r w:rsidR="008D19CA" w:rsidRPr="008D19CA">
        <w:rPr>
          <w:rFonts w:ascii="Arial" w:hAnsi="Arial"/>
          <w:sz w:val="22"/>
          <w:szCs w:val="22"/>
        </w:rPr>
        <w:t xml:space="preserve">Accommodation offered by the </w:t>
      </w:r>
      <w:r w:rsidR="008D19CA">
        <w:rPr>
          <w:rFonts w:ascii="Arial" w:hAnsi="Arial"/>
          <w:sz w:val="22"/>
          <w:szCs w:val="22"/>
        </w:rPr>
        <w:t>University</w:t>
      </w:r>
      <w:r w:rsidR="008D19CA" w:rsidRPr="008D19CA">
        <w:rPr>
          <w:rFonts w:ascii="Arial" w:hAnsi="Arial"/>
          <w:sz w:val="22"/>
          <w:szCs w:val="22"/>
        </w:rPr>
        <w:t xml:space="preserve"> is dependent on </w:t>
      </w:r>
      <w:r w:rsidR="002D7AC2" w:rsidRPr="008D19CA">
        <w:rPr>
          <w:rFonts w:ascii="Arial" w:hAnsi="Arial"/>
          <w:sz w:val="22"/>
          <w:szCs w:val="22"/>
        </w:rPr>
        <w:t>the student signing a</w:t>
      </w:r>
      <w:r w:rsidR="007E7CD5">
        <w:rPr>
          <w:rFonts w:ascii="Arial" w:hAnsi="Arial"/>
          <w:sz w:val="22"/>
          <w:szCs w:val="22"/>
        </w:rPr>
        <w:t>n</w:t>
      </w:r>
      <w:r w:rsidR="002D7AC2" w:rsidRPr="008D19CA">
        <w:rPr>
          <w:rFonts w:ascii="Arial" w:hAnsi="Arial"/>
          <w:sz w:val="22"/>
          <w:szCs w:val="22"/>
        </w:rPr>
        <w:t xml:space="preserve"> </w:t>
      </w:r>
      <w:r w:rsidR="008D19CA" w:rsidRPr="0076591C">
        <w:rPr>
          <w:rFonts w:ascii="Arial" w:hAnsi="Arial"/>
          <w:sz w:val="22"/>
          <w:szCs w:val="22"/>
        </w:rPr>
        <w:t>Occupancy</w:t>
      </w:r>
      <w:r w:rsidR="002D7AC2" w:rsidRPr="0076591C">
        <w:rPr>
          <w:rFonts w:ascii="Arial" w:hAnsi="Arial"/>
          <w:sz w:val="22"/>
          <w:szCs w:val="22"/>
        </w:rPr>
        <w:t xml:space="preserve"> Agreement</w:t>
      </w:r>
      <w:r w:rsidR="002D7AC2" w:rsidRPr="008D19CA">
        <w:rPr>
          <w:rFonts w:ascii="Arial" w:hAnsi="Arial"/>
          <w:sz w:val="22"/>
          <w:szCs w:val="22"/>
        </w:rPr>
        <w:t xml:space="preserve"> for the period of accommodation and paying a</w:t>
      </w:r>
      <w:r w:rsidR="00812D9A">
        <w:rPr>
          <w:rFonts w:ascii="Arial" w:hAnsi="Arial"/>
          <w:sz w:val="22"/>
          <w:szCs w:val="22"/>
        </w:rPr>
        <w:t>n Advanced R</w:t>
      </w:r>
      <w:r w:rsidR="00E6025F">
        <w:rPr>
          <w:rFonts w:ascii="Arial" w:hAnsi="Arial"/>
          <w:sz w:val="22"/>
          <w:szCs w:val="22"/>
        </w:rPr>
        <w:t xml:space="preserve">ent </w:t>
      </w:r>
      <w:r w:rsidR="00812D9A">
        <w:rPr>
          <w:rFonts w:ascii="Arial" w:hAnsi="Arial"/>
          <w:sz w:val="22"/>
          <w:szCs w:val="22"/>
        </w:rPr>
        <w:t>P</w:t>
      </w:r>
      <w:r w:rsidR="00E6025F">
        <w:rPr>
          <w:rFonts w:ascii="Arial" w:hAnsi="Arial"/>
          <w:sz w:val="22"/>
          <w:szCs w:val="22"/>
        </w:rPr>
        <w:t xml:space="preserve">repayment </w:t>
      </w:r>
      <w:r w:rsidR="002D7AC2" w:rsidRPr="008D19CA">
        <w:rPr>
          <w:rFonts w:ascii="Arial" w:hAnsi="Arial"/>
          <w:sz w:val="22"/>
          <w:szCs w:val="22"/>
        </w:rPr>
        <w:t xml:space="preserve">The </w:t>
      </w:r>
      <w:r w:rsidR="00820806">
        <w:rPr>
          <w:rFonts w:ascii="Arial" w:hAnsi="Arial"/>
          <w:sz w:val="22"/>
          <w:szCs w:val="22"/>
        </w:rPr>
        <w:t xml:space="preserve">rent prepayment will be deducted from the sum due on the first payment date. </w:t>
      </w:r>
    </w:p>
    <w:p w14:paraId="495C1783" w14:textId="77777777" w:rsidR="008D19CA" w:rsidRDefault="008D19CA" w:rsidP="008D19CA">
      <w:pPr>
        <w:pStyle w:val="Default"/>
        <w:ind w:left="567" w:hanging="567"/>
        <w:jc w:val="both"/>
        <w:rPr>
          <w:rFonts w:ascii="Arial" w:hAnsi="Arial"/>
          <w:sz w:val="22"/>
          <w:szCs w:val="22"/>
        </w:rPr>
      </w:pPr>
    </w:p>
    <w:p w14:paraId="6CFEE7A9" w14:textId="77777777" w:rsidR="008D19CA" w:rsidRDefault="007E33A3" w:rsidP="008D19CA">
      <w:pPr>
        <w:pStyle w:val="Default"/>
        <w:ind w:left="567" w:hanging="567"/>
        <w:jc w:val="both"/>
        <w:rPr>
          <w:rFonts w:ascii="Arial" w:hAnsi="Arial"/>
          <w:b/>
          <w:sz w:val="22"/>
          <w:szCs w:val="22"/>
        </w:rPr>
      </w:pPr>
      <w:r>
        <w:rPr>
          <w:rFonts w:ascii="Arial" w:hAnsi="Arial"/>
          <w:sz w:val="22"/>
          <w:szCs w:val="22"/>
        </w:rPr>
        <w:t>6</w:t>
      </w:r>
      <w:r w:rsidR="008D19CA">
        <w:rPr>
          <w:rFonts w:ascii="Arial" w:hAnsi="Arial"/>
          <w:sz w:val="22"/>
          <w:szCs w:val="22"/>
        </w:rPr>
        <w:t>.3</w:t>
      </w:r>
      <w:r w:rsidR="008D19CA">
        <w:rPr>
          <w:rFonts w:ascii="Arial" w:hAnsi="Arial"/>
          <w:sz w:val="22"/>
          <w:szCs w:val="22"/>
        </w:rPr>
        <w:tab/>
        <w:t xml:space="preserve">The Occupancy Agreement is a </w:t>
      </w:r>
      <w:r w:rsidR="008D19CA" w:rsidRPr="008D19CA">
        <w:rPr>
          <w:rFonts w:ascii="Arial" w:hAnsi="Arial"/>
          <w:b/>
          <w:sz w:val="22"/>
          <w:szCs w:val="22"/>
        </w:rPr>
        <w:t>legally binding document</w:t>
      </w:r>
      <w:r w:rsidR="008D19CA">
        <w:rPr>
          <w:rFonts w:ascii="Arial" w:hAnsi="Arial"/>
          <w:b/>
          <w:sz w:val="22"/>
          <w:szCs w:val="22"/>
        </w:rPr>
        <w:t xml:space="preserve">. </w:t>
      </w:r>
      <w:r w:rsidR="008D19CA" w:rsidRPr="008D19CA">
        <w:rPr>
          <w:rFonts w:ascii="Arial" w:hAnsi="Arial"/>
          <w:sz w:val="22"/>
          <w:szCs w:val="22"/>
        </w:rPr>
        <w:t>Breach</w:t>
      </w:r>
      <w:r w:rsidR="008D19CA">
        <w:rPr>
          <w:rFonts w:ascii="Arial" w:hAnsi="Arial"/>
          <w:b/>
          <w:sz w:val="22"/>
          <w:szCs w:val="22"/>
        </w:rPr>
        <w:t xml:space="preserve"> of any of the conditions of the Occupancy Agreement may result in the University seeking recovery of possession of the accommodation from the student.</w:t>
      </w:r>
    </w:p>
    <w:p w14:paraId="0A0A2DE4" w14:textId="77777777" w:rsidR="002256CF" w:rsidRDefault="002256CF" w:rsidP="008D19CA">
      <w:pPr>
        <w:pStyle w:val="Default"/>
        <w:ind w:left="567" w:hanging="567"/>
        <w:jc w:val="both"/>
        <w:rPr>
          <w:rFonts w:ascii="Arial" w:hAnsi="Arial"/>
          <w:b/>
          <w:sz w:val="22"/>
          <w:szCs w:val="22"/>
        </w:rPr>
      </w:pPr>
    </w:p>
    <w:p w14:paraId="438F4218" w14:textId="77777777" w:rsidR="00616953" w:rsidRDefault="007E33A3" w:rsidP="008D19CA">
      <w:pPr>
        <w:pStyle w:val="Default"/>
        <w:ind w:left="567" w:hanging="567"/>
        <w:jc w:val="both"/>
        <w:rPr>
          <w:rFonts w:ascii="Arial" w:hAnsi="Arial"/>
          <w:sz w:val="22"/>
          <w:szCs w:val="22"/>
        </w:rPr>
      </w:pPr>
      <w:r>
        <w:rPr>
          <w:rFonts w:ascii="Arial" w:hAnsi="Arial" w:cs="Arial"/>
          <w:sz w:val="22"/>
          <w:szCs w:val="22"/>
        </w:rPr>
        <w:t>6.4</w:t>
      </w:r>
      <w:r w:rsidR="00616953">
        <w:rPr>
          <w:rFonts w:ascii="Arial" w:hAnsi="Arial" w:cs="Arial"/>
          <w:sz w:val="22"/>
          <w:szCs w:val="22"/>
        </w:rPr>
        <w:tab/>
        <w:t>The University has the right to refuse an application for residences from a returning student if the University deems they have a poor payment record for accommodation fees</w:t>
      </w:r>
      <w:r w:rsidR="0030194B">
        <w:rPr>
          <w:rFonts w:ascii="Arial" w:hAnsi="Arial" w:cs="Arial"/>
          <w:sz w:val="22"/>
          <w:szCs w:val="22"/>
        </w:rPr>
        <w:t>.</w:t>
      </w:r>
    </w:p>
    <w:p w14:paraId="69E76A62" w14:textId="77777777" w:rsidR="008D19CA" w:rsidRPr="008D19CA" w:rsidRDefault="008D19CA" w:rsidP="008D19CA">
      <w:pPr>
        <w:pStyle w:val="Default"/>
        <w:jc w:val="both"/>
        <w:rPr>
          <w:rFonts w:ascii="Arial" w:hAnsi="Arial"/>
          <w:sz w:val="22"/>
          <w:szCs w:val="22"/>
        </w:rPr>
      </w:pPr>
    </w:p>
    <w:p w14:paraId="6DE91F5E" w14:textId="77777777" w:rsidR="00E6025F" w:rsidRDefault="00FF3FA4" w:rsidP="008D19CA">
      <w:pPr>
        <w:pStyle w:val="Default"/>
        <w:ind w:left="540" w:hanging="540"/>
        <w:jc w:val="both"/>
        <w:rPr>
          <w:rFonts w:ascii="Arial" w:hAnsi="Arial"/>
          <w:sz w:val="22"/>
          <w:szCs w:val="22"/>
        </w:rPr>
      </w:pPr>
      <w:r>
        <w:rPr>
          <w:rFonts w:ascii="Arial" w:hAnsi="Arial"/>
          <w:sz w:val="22"/>
          <w:szCs w:val="22"/>
        </w:rPr>
        <w:t>6.5</w:t>
      </w:r>
      <w:r w:rsidR="008D19CA">
        <w:rPr>
          <w:rFonts w:ascii="Arial" w:hAnsi="Arial"/>
          <w:sz w:val="22"/>
          <w:szCs w:val="22"/>
        </w:rPr>
        <w:tab/>
      </w:r>
      <w:r w:rsidR="007E78F5">
        <w:rPr>
          <w:rFonts w:ascii="Arial" w:hAnsi="Arial"/>
          <w:sz w:val="22"/>
          <w:szCs w:val="22"/>
        </w:rPr>
        <w:t>T</w:t>
      </w:r>
      <w:r w:rsidR="008D19CA">
        <w:rPr>
          <w:rFonts w:ascii="Arial" w:hAnsi="Arial"/>
          <w:sz w:val="22"/>
          <w:szCs w:val="22"/>
        </w:rPr>
        <w:t xml:space="preserve">he University offers students the facility to pay their accommodation </w:t>
      </w:r>
      <w:r w:rsidR="00E6025F">
        <w:rPr>
          <w:rFonts w:ascii="Arial" w:hAnsi="Arial"/>
          <w:sz w:val="22"/>
          <w:szCs w:val="22"/>
        </w:rPr>
        <w:t xml:space="preserve">in one of </w:t>
      </w:r>
      <w:r w:rsidR="009D5A3A">
        <w:rPr>
          <w:rFonts w:ascii="Arial" w:hAnsi="Arial"/>
          <w:sz w:val="22"/>
          <w:szCs w:val="22"/>
        </w:rPr>
        <w:t>three</w:t>
      </w:r>
      <w:r w:rsidR="00E6025F">
        <w:rPr>
          <w:rFonts w:ascii="Arial" w:hAnsi="Arial"/>
          <w:sz w:val="22"/>
          <w:szCs w:val="22"/>
        </w:rPr>
        <w:t xml:space="preserve"> ways:</w:t>
      </w:r>
      <w:r w:rsidR="007E78F5" w:rsidRPr="007E78F5">
        <w:rPr>
          <w:rFonts w:ascii="Arial" w:hAnsi="Arial"/>
          <w:sz w:val="22"/>
          <w:szCs w:val="22"/>
        </w:rPr>
        <w:t xml:space="preserve"> </w:t>
      </w:r>
    </w:p>
    <w:p w14:paraId="23655D53" w14:textId="77777777" w:rsidR="0030194B" w:rsidRPr="008D19CA" w:rsidRDefault="0030194B" w:rsidP="008D19CA">
      <w:pPr>
        <w:pStyle w:val="Default"/>
        <w:ind w:left="540" w:hanging="540"/>
        <w:jc w:val="both"/>
        <w:rPr>
          <w:rFonts w:ascii="Arial" w:hAnsi="Arial"/>
          <w:sz w:val="22"/>
          <w:szCs w:val="22"/>
        </w:rPr>
      </w:pPr>
    </w:p>
    <w:p w14:paraId="02B9FC84" w14:textId="77777777" w:rsidR="002D7AC2" w:rsidRPr="008D19CA" w:rsidRDefault="002D7AC2" w:rsidP="000D7749">
      <w:pPr>
        <w:pStyle w:val="Default"/>
        <w:ind w:left="993" w:hanging="273"/>
        <w:jc w:val="both"/>
        <w:rPr>
          <w:rFonts w:ascii="Arial" w:hAnsi="Arial"/>
          <w:sz w:val="22"/>
          <w:szCs w:val="22"/>
        </w:rPr>
      </w:pPr>
      <w:r w:rsidRPr="008D19CA">
        <w:rPr>
          <w:rFonts w:ascii="Arial" w:hAnsi="Arial"/>
          <w:sz w:val="22"/>
          <w:szCs w:val="22"/>
        </w:rPr>
        <w:t xml:space="preserve">1. </w:t>
      </w:r>
      <w:r w:rsidR="000D7749">
        <w:rPr>
          <w:rFonts w:ascii="Arial" w:hAnsi="Arial"/>
          <w:sz w:val="22"/>
          <w:szCs w:val="22"/>
        </w:rPr>
        <w:t xml:space="preserve"> </w:t>
      </w:r>
      <w:r w:rsidRPr="008D19CA">
        <w:rPr>
          <w:rFonts w:ascii="Arial" w:hAnsi="Arial"/>
          <w:sz w:val="22"/>
          <w:szCs w:val="22"/>
        </w:rPr>
        <w:t xml:space="preserve">A single payment in full at the start of the </w:t>
      </w:r>
      <w:r w:rsidR="00553EAE">
        <w:rPr>
          <w:rFonts w:ascii="Arial" w:hAnsi="Arial"/>
          <w:sz w:val="22"/>
          <w:szCs w:val="22"/>
        </w:rPr>
        <w:t>occupancy agreement</w:t>
      </w:r>
      <w:r w:rsidRPr="008D19CA">
        <w:rPr>
          <w:rFonts w:ascii="Arial" w:hAnsi="Arial"/>
          <w:sz w:val="22"/>
          <w:szCs w:val="22"/>
        </w:rPr>
        <w:t xml:space="preserve">. </w:t>
      </w:r>
    </w:p>
    <w:p w14:paraId="341912BE" w14:textId="77777777" w:rsidR="002D7AC2" w:rsidRPr="008D19CA" w:rsidRDefault="002D7AC2" w:rsidP="008D19CA">
      <w:pPr>
        <w:pStyle w:val="Default"/>
        <w:jc w:val="both"/>
        <w:rPr>
          <w:rFonts w:ascii="Arial" w:hAnsi="Arial"/>
          <w:sz w:val="22"/>
          <w:szCs w:val="22"/>
        </w:rPr>
      </w:pPr>
    </w:p>
    <w:p w14:paraId="40F0E51B" w14:textId="1630AEDC" w:rsidR="007E78F5" w:rsidRDefault="00E62FC6" w:rsidP="000D7749">
      <w:pPr>
        <w:pStyle w:val="Default"/>
        <w:tabs>
          <w:tab w:val="left" w:pos="709"/>
        </w:tabs>
        <w:ind w:left="993" w:hanging="284"/>
        <w:jc w:val="both"/>
        <w:rPr>
          <w:rFonts w:ascii="Arial" w:hAnsi="Arial"/>
          <w:sz w:val="22"/>
          <w:szCs w:val="22"/>
        </w:rPr>
      </w:pPr>
      <w:r>
        <w:rPr>
          <w:rFonts w:ascii="Arial" w:hAnsi="Arial"/>
          <w:sz w:val="22"/>
          <w:szCs w:val="22"/>
        </w:rPr>
        <w:t>2. Termly</w:t>
      </w:r>
      <w:r w:rsidR="000D7749">
        <w:rPr>
          <w:rFonts w:ascii="Arial" w:hAnsi="Arial"/>
          <w:sz w:val="22"/>
          <w:szCs w:val="22"/>
        </w:rPr>
        <w:t>,</w:t>
      </w:r>
      <w:r w:rsidR="002D7AC2" w:rsidRPr="008D19CA">
        <w:rPr>
          <w:rFonts w:ascii="Arial" w:hAnsi="Arial"/>
          <w:sz w:val="22"/>
          <w:szCs w:val="22"/>
        </w:rPr>
        <w:t xml:space="preserve"> </w:t>
      </w:r>
      <w:r w:rsidR="007E78F5">
        <w:rPr>
          <w:rFonts w:ascii="Arial" w:hAnsi="Arial"/>
          <w:sz w:val="22"/>
          <w:szCs w:val="22"/>
        </w:rPr>
        <w:t xml:space="preserve">by </w:t>
      </w:r>
      <w:r w:rsidR="009D5A3A">
        <w:rPr>
          <w:rFonts w:ascii="Arial" w:hAnsi="Arial"/>
          <w:sz w:val="22"/>
          <w:szCs w:val="22"/>
        </w:rPr>
        <w:t xml:space="preserve">either </w:t>
      </w:r>
      <w:r w:rsidR="002D7AC2" w:rsidRPr="008D19CA">
        <w:rPr>
          <w:rFonts w:ascii="Arial" w:hAnsi="Arial"/>
          <w:sz w:val="22"/>
          <w:szCs w:val="22"/>
        </w:rPr>
        <w:t>3</w:t>
      </w:r>
      <w:r w:rsidR="009D5A3A">
        <w:rPr>
          <w:rFonts w:ascii="Arial" w:hAnsi="Arial"/>
          <w:sz w:val="22"/>
          <w:szCs w:val="22"/>
        </w:rPr>
        <w:t xml:space="preserve"> </w:t>
      </w:r>
      <w:r w:rsidR="000D7749">
        <w:rPr>
          <w:rFonts w:ascii="Arial" w:hAnsi="Arial"/>
          <w:sz w:val="22"/>
          <w:szCs w:val="22"/>
        </w:rPr>
        <w:t>instal</w:t>
      </w:r>
      <w:r w:rsidR="007E78F5">
        <w:rPr>
          <w:rFonts w:ascii="Arial" w:hAnsi="Arial"/>
          <w:sz w:val="22"/>
          <w:szCs w:val="22"/>
        </w:rPr>
        <w:t xml:space="preserve">ments for a </w:t>
      </w:r>
      <w:r w:rsidR="00015969">
        <w:rPr>
          <w:rFonts w:ascii="Arial" w:hAnsi="Arial"/>
          <w:sz w:val="22"/>
          <w:szCs w:val="22"/>
        </w:rPr>
        <w:t>39- or 43-week</w:t>
      </w:r>
      <w:r w:rsidR="007E78F5">
        <w:rPr>
          <w:rFonts w:ascii="Arial" w:hAnsi="Arial"/>
          <w:sz w:val="22"/>
          <w:szCs w:val="22"/>
        </w:rPr>
        <w:t xml:space="preserve"> o</w:t>
      </w:r>
      <w:r w:rsidR="000D7749">
        <w:rPr>
          <w:rFonts w:ascii="Arial" w:hAnsi="Arial"/>
          <w:sz w:val="22"/>
          <w:szCs w:val="22"/>
        </w:rPr>
        <w:t xml:space="preserve">ccupancy agreement or </w:t>
      </w:r>
      <w:r w:rsidR="004B7A0C">
        <w:rPr>
          <w:rFonts w:ascii="Arial" w:hAnsi="Arial"/>
          <w:sz w:val="22"/>
          <w:szCs w:val="22"/>
        </w:rPr>
        <w:t>4 instalments</w:t>
      </w:r>
      <w:r w:rsidR="007E78F5">
        <w:rPr>
          <w:rFonts w:ascii="Arial" w:hAnsi="Arial"/>
          <w:sz w:val="22"/>
          <w:szCs w:val="22"/>
        </w:rPr>
        <w:t xml:space="preserve"> for a </w:t>
      </w:r>
      <w:r w:rsidR="00015969">
        <w:rPr>
          <w:rFonts w:ascii="Arial" w:hAnsi="Arial"/>
          <w:sz w:val="22"/>
          <w:szCs w:val="22"/>
        </w:rPr>
        <w:t>51-week</w:t>
      </w:r>
      <w:r w:rsidR="007E78F5">
        <w:rPr>
          <w:rFonts w:ascii="Arial" w:hAnsi="Arial"/>
          <w:sz w:val="22"/>
          <w:szCs w:val="22"/>
        </w:rPr>
        <w:t xml:space="preserve"> occupancy agreement.</w:t>
      </w:r>
      <w:r w:rsidR="002D7AC2" w:rsidRPr="008D19CA">
        <w:rPr>
          <w:rFonts w:ascii="Arial" w:hAnsi="Arial"/>
          <w:sz w:val="22"/>
          <w:szCs w:val="22"/>
        </w:rPr>
        <w:t xml:space="preserve"> </w:t>
      </w:r>
      <w:r w:rsidR="007E78F5">
        <w:rPr>
          <w:rFonts w:ascii="Arial" w:hAnsi="Arial"/>
          <w:sz w:val="22"/>
          <w:szCs w:val="22"/>
        </w:rPr>
        <w:t xml:space="preserve">For academic year </w:t>
      </w:r>
      <w:r w:rsidR="00B4474C" w:rsidRPr="00DF6AB4">
        <w:rPr>
          <w:rFonts w:ascii="Arial" w:hAnsi="Arial"/>
          <w:sz w:val="22"/>
          <w:szCs w:val="22"/>
        </w:rPr>
        <w:t>202</w:t>
      </w:r>
      <w:r w:rsidR="00812D9A">
        <w:rPr>
          <w:rFonts w:ascii="Arial" w:hAnsi="Arial"/>
          <w:sz w:val="22"/>
          <w:szCs w:val="22"/>
        </w:rPr>
        <w:t>3</w:t>
      </w:r>
      <w:r w:rsidR="00B4474C" w:rsidRPr="00DF6AB4">
        <w:rPr>
          <w:rFonts w:ascii="Arial" w:hAnsi="Arial"/>
          <w:sz w:val="22"/>
          <w:szCs w:val="22"/>
        </w:rPr>
        <w:t>/2</w:t>
      </w:r>
      <w:r w:rsidR="00812D9A">
        <w:rPr>
          <w:rFonts w:ascii="Arial" w:hAnsi="Arial"/>
          <w:sz w:val="22"/>
          <w:szCs w:val="22"/>
        </w:rPr>
        <w:t>4</w:t>
      </w:r>
      <w:r w:rsidR="00B4474C" w:rsidRPr="00DF6AB4">
        <w:rPr>
          <w:rFonts w:ascii="Arial" w:hAnsi="Arial"/>
          <w:sz w:val="22"/>
          <w:szCs w:val="22"/>
        </w:rPr>
        <w:t xml:space="preserve"> </w:t>
      </w:r>
      <w:r w:rsidR="007E78F5" w:rsidRPr="00DF6AB4">
        <w:rPr>
          <w:rFonts w:ascii="Arial" w:hAnsi="Arial"/>
          <w:sz w:val="22"/>
          <w:szCs w:val="22"/>
        </w:rPr>
        <w:t>th</w:t>
      </w:r>
      <w:r w:rsidR="000D7749" w:rsidRPr="00DF6AB4">
        <w:rPr>
          <w:rFonts w:ascii="Arial" w:hAnsi="Arial"/>
          <w:sz w:val="22"/>
          <w:szCs w:val="22"/>
        </w:rPr>
        <w:t>e instal</w:t>
      </w:r>
      <w:r w:rsidR="007E78F5" w:rsidRPr="00DF6AB4">
        <w:rPr>
          <w:rFonts w:ascii="Arial" w:hAnsi="Arial"/>
          <w:sz w:val="22"/>
          <w:szCs w:val="22"/>
        </w:rPr>
        <w:t xml:space="preserve">ment </w:t>
      </w:r>
      <w:r w:rsidR="00553EAE" w:rsidRPr="00DF6AB4">
        <w:rPr>
          <w:rFonts w:ascii="Arial" w:hAnsi="Arial"/>
          <w:sz w:val="22"/>
          <w:szCs w:val="22"/>
        </w:rPr>
        <w:t xml:space="preserve">due </w:t>
      </w:r>
      <w:r w:rsidR="007E78F5" w:rsidRPr="00DF6AB4">
        <w:rPr>
          <w:rFonts w:ascii="Arial" w:hAnsi="Arial"/>
          <w:sz w:val="22"/>
          <w:szCs w:val="22"/>
        </w:rPr>
        <w:t>dates are as follows</w:t>
      </w:r>
      <w:r w:rsidR="0030194B" w:rsidRPr="00DF6AB4">
        <w:rPr>
          <w:rFonts w:ascii="Arial" w:hAnsi="Arial"/>
          <w:sz w:val="22"/>
          <w:szCs w:val="22"/>
        </w:rPr>
        <w:t>:</w:t>
      </w:r>
    </w:p>
    <w:p w14:paraId="749224BB" w14:textId="77777777" w:rsidR="0030194B" w:rsidRDefault="0030194B" w:rsidP="007E78F5">
      <w:pPr>
        <w:pStyle w:val="Default"/>
        <w:ind w:left="720"/>
        <w:jc w:val="both"/>
        <w:rPr>
          <w:rFonts w:ascii="Arial" w:hAnsi="Arial"/>
          <w:sz w:val="22"/>
          <w:szCs w:val="22"/>
        </w:rPr>
      </w:pPr>
    </w:p>
    <w:p w14:paraId="259817AA" w14:textId="77777777" w:rsidR="003B75D6" w:rsidRDefault="003B75D6" w:rsidP="0030194B">
      <w:pPr>
        <w:ind w:left="1440"/>
        <w:jc w:val="both"/>
        <w:rPr>
          <w:rFonts w:ascii="Arial" w:hAnsi="Arial"/>
          <w:b/>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32"/>
        <w:gridCol w:w="2533"/>
      </w:tblGrid>
      <w:tr w:rsidR="0070471A" w:rsidRPr="00C63546" w14:paraId="1838C662" w14:textId="77777777" w:rsidTr="00C63546">
        <w:tc>
          <w:tcPr>
            <w:tcW w:w="2582" w:type="dxa"/>
          </w:tcPr>
          <w:p w14:paraId="56D0A6CE" w14:textId="77777777" w:rsidR="0070471A" w:rsidRPr="00C63546" w:rsidRDefault="0070471A" w:rsidP="00C63546">
            <w:pPr>
              <w:jc w:val="center"/>
              <w:rPr>
                <w:rFonts w:ascii="Arial" w:hAnsi="Arial"/>
                <w:sz w:val="22"/>
                <w:szCs w:val="22"/>
                <w:u w:val="single"/>
              </w:rPr>
            </w:pPr>
            <w:r w:rsidRPr="00C63546">
              <w:rPr>
                <w:rFonts w:ascii="Arial" w:hAnsi="Arial"/>
                <w:sz w:val="22"/>
                <w:szCs w:val="22"/>
                <w:u w:val="single"/>
              </w:rPr>
              <w:t>Instalment</w:t>
            </w:r>
          </w:p>
        </w:tc>
        <w:tc>
          <w:tcPr>
            <w:tcW w:w="2606" w:type="dxa"/>
          </w:tcPr>
          <w:p w14:paraId="1D9C02B5" w14:textId="77777777" w:rsidR="0070471A" w:rsidRPr="00C63546" w:rsidRDefault="004B37C0" w:rsidP="00C63546">
            <w:pPr>
              <w:jc w:val="center"/>
              <w:rPr>
                <w:rFonts w:ascii="Arial" w:hAnsi="Arial"/>
                <w:sz w:val="22"/>
                <w:szCs w:val="22"/>
                <w:u w:val="single"/>
              </w:rPr>
            </w:pPr>
            <w:r>
              <w:rPr>
                <w:rFonts w:ascii="Arial" w:hAnsi="Arial"/>
                <w:sz w:val="22"/>
                <w:szCs w:val="22"/>
                <w:u w:val="single"/>
              </w:rPr>
              <w:t>39</w:t>
            </w:r>
            <w:r w:rsidR="0070471A" w:rsidRPr="00C63546">
              <w:rPr>
                <w:rFonts w:ascii="Arial" w:hAnsi="Arial"/>
                <w:sz w:val="22"/>
                <w:szCs w:val="22"/>
                <w:u w:val="single"/>
              </w:rPr>
              <w:t xml:space="preserve"> &amp; </w:t>
            </w:r>
            <w:r>
              <w:rPr>
                <w:rFonts w:ascii="Arial" w:hAnsi="Arial"/>
                <w:sz w:val="22"/>
                <w:szCs w:val="22"/>
                <w:u w:val="single"/>
              </w:rPr>
              <w:t>43</w:t>
            </w:r>
            <w:r w:rsidR="0070471A" w:rsidRPr="00C63546">
              <w:rPr>
                <w:rFonts w:ascii="Arial" w:hAnsi="Arial"/>
                <w:sz w:val="22"/>
                <w:szCs w:val="22"/>
                <w:u w:val="single"/>
              </w:rPr>
              <w:t xml:space="preserve"> week Occupancy Agreement</w:t>
            </w:r>
          </w:p>
          <w:p w14:paraId="05209361" w14:textId="77777777" w:rsidR="0070471A" w:rsidRPr="00C63546" w:rsidRDefault="0070471A" w:rsidP="00C63546">
            <w:pPr>
              <w:jc w:val="center"/>
              <w:rPr>
                <w:rFonts w:ascii="Arial" w:hAnsi="Arial"/>
                <w:sz w:val="22"/>
                <w:szCs w:val="22"/>
                <w:u w:val="single"/>
              </w:rPr>
            </w:pPr>
          </w:p>
        </w:tc>
        <w:tc>
          <w:tcPr>
            <w:tcW w:w="2607" w:type="dxa"/>
          </w:tcPr>
          <w:p w14:paraId="4DC29780" w14:textId="77777777" w:rsidR="0070471A" w:rsidRPr="00C63546" w:rsidRDefault="0070471A" w:rsidP="00C63546">
            <w:pPr>
              <w:jc w:val="center"/>
              <w:rPr>
                <w:rFonts w:ascii="Arial" w:hAnsi="Arial"/>
                <w:sz w:val="22"/>
                <w:szCs w:val="22"/>
                <w:u w:val="single"/>
              </w:rPr>
            </w:pPr>
            <w:r w:rsidRPr="00C63546">
              <w:rPr>
                <w:rFonts w:ascii="Arial" w:hAnsi="Arial"/>
                <w:sz w:val="22"/>
                <w:szCs w:val="22"/>
                <w:u w:val="single"/>
              </w:rPr>
              <w:t>5</w:t>
            </w:r>
            <w:r w:rsidR="00A5361E">
              <w:rPr>
                <w:rFonts w:ascii="Arial" w:hAnsi="Arial"/>
                <w:sz w:val="22"/>
                <w:szCs w:val="22"/>
                <w:u w:val="single"/>
              </w:rPr>
              <w:t>1</w:t>
            </w:r>
            <w:r w:rsidRPr="00C63546">
              <w:rPr>
                <w:rFonts w:ascii="Arial" w:hAnsi="Arial"/>
                <w:sz w:val="22"/>
                <w:szCs w:val="22"/>
                <w:u w:val="single"/>
              </w:rPr>
              <w:t xml:space="preserve"> week</w:t>
            </w:r>
          </w:p>
          <w:p w14:paraId="3D3AEA3C" w14:textId="77777777" w:rsidR="0070471A" w:rsidRPr="00C63546" w:rsidRDefault="0070471A" w:rsidP="00C63546">
            <w:pPr>
              <w:jc w:val="center"/>
              <w:rPr>
                <w:rFonts w:ascii="Arial" w:hAnsi="Arial"/>
                <w:sz w:val="22"/>
                <w:szCs w:val="22"/>
                <w:u w:val="single"/>
              </w:rPr>
            </w:pPr>
            <w:r w:rsidRPr="00C63546">
              <w:rPr>
                <w:rFonts w:ascii="Arial" w:hAnsi="Arial"/>
                <w:sz w:val="22"/>
                <w:szCs w:val="22"/>
                <w:u w:val="single"/>
              </w:rPr>
              <w:t>Occupancy Agreement</w:t>
            </w:r>
          </w:p>
        </w:tc>
      </w:tr>
      <w:tr w:rsidR="0070471A" w:rsidRPr="00C63546" w14:paraId="6CB65BF0" w14:textId="77777777" w:rsidTr="00C63546">
        <w:tc>
          <w:tcPr>
            <w:tcW w:w="2582" w:type="dxa"/>
          </w:tcPr>
          <w:p w14:paraId="551F551F" w14:textId="77777777" w:rsidR="0070471A" w:rsidRPr="00C63546" w:rsidRDefault="0070471A" w:rsidP="00C63546">
            <w:pPr>
              <w:jc w:val="center"/>
              <w:rPr>
                <w:rFonts w:ascii="Arial" w:hAnsi="Arial"/>
                <w:sz w:val="22"/>
                <w:szCs w:val="22"/>
              </w:rPr>
            </w:pPr>
            <w:r w:rsidRPr="00C63546">
              <w:rPr>
                <w:rFonts w:ascii="Arial" w:hAnsi="Arial"/>
                <w:sz w:val="22"/>
                <w:szCs w:val="22"/>
              </w:rPr>
              <w:t>1</w:t>
            </w:r>
          </w:p>
        </w:tc>
        <w:tc>
          <w:tcPr>
            <w:tcW w:w="2606" w:type="dxa"/>
          </w:tcPr>
          <w:p w14:paraId="2E1176F5" w14:textId="3973B287" w:rsidR="0070471A" w:rsidRPr="00114F83" w:rsidRDefault="0057480F" w:rsidP="00C63546">
            <w:pPr>
              <w:jc w:val="center"/>
              <w:rPr>
                <w:rFonts w:ascii="Arial" w:hAnsi="Arial"/>
                <w:b/>
                <w:sz w:val="22"/>
                <w:szCs w:val="22"/>
              </w:rPr>
            </w:pPr>
            <w:r w:rsidRPr="00114F83">
              <w:rPr>
                <w:rFonts w:ascii="Arial" w:hAnsi="Arial"/>
                <w:b/>
                <w:sz w:val="22"/>
                <w:szCs w:val="22"/>
              </w:rPr>
              <w:t xml:space="preserve">10 November </w:t>
            </w:r>
            <w:r w:rsidR="00EB3BBE" w:rsidRPr="00114F83">
              <w:rPr>
                <w:rFonts w:ascii="Arial" w:hAnsi="Arial"/>
                <w:b/>
                <w:sz w:val="22"/>
                <w:szCs w:val="22"/>
              </w:rPr>
              <w:t>2023</w:t>
            </w:r>
          </w:p>
        </w:tc>
        <w:tc>
          <w:tcPr>
            <w:tcW w:w="2607" w:type="dxa"/>
          </w:tcPr>
          <w:p w14:paraId="6F0D4FAC" w14:textId="2694AF7C" w:rsidR="0070471A" w:rsidRPr="00114F83" w:rsidRDefault="0057480F" w:rsidP="00C63546">
            <w:pPr>
              <w:jc w:val="center"/>
              <w:rPr>
                <w:rFonts w:ascii="Arial" w:hAnsi="Arial"/>
                <w:b/>
                <w:sz w:val="22"/>
                <w:szCs w:val="22"/>
              </w:rPr>
            </w:pPr>
            <w:r w:rsidRPr="00114F83">
              <w:rPr>
                <w:rFonts w:ascii="Arial" w:hAnsi="Arial"/>
                <w:b/>
                <w:sz w:val="22"/>
                <w:szCs w:val="22"/>
              </w:rPr>
              <w:t xml:space="preserve">10 November </w:t>
            </w:r>
            <w:r w:rsidR="00EB3BBE" w:rsidRPr="00114F83">
              <w:rPr>
                <w:rFonts w:ascii="Arial" w:hAnsi="Arial"/>
                <w:b/>
                <w:sz w:val="22"/>
                <w:szCs w:val="22"/>
              </w:rPr>
              <w:t>2023</w:t>
            </w:r>
          </w:p>
        </w:tc>
      </w:tr>
      <w:tr w:rsidR="006F305D" w:rsidRPr="00C63546" w14:paraId="07B48432" w14:textId="77777777" w:rsidTr="00C63546">
        <w:tc>
          <w:tcPr>
            <w:tcW w:w="2582" w:type="dxa"/>
          </w:tcPr>
          <w:p w14:paraId="2AF1FA1A" w14:textId="77777777" w:rsidR="006F305D" w:rsidRPr="00C63546" w:rsidRDefault="006F305D" w:rsidP="00C63546">
            <w:pPr>
              <w:jc w:val="center"/>
              <w:rPr>
                <w:rFonts w:ascii="Arial" w:hAnsi="Arial"/>
                <w:sz w:val="22"/>
                <w:szCs w:val="22"/>
              </w:rPr>
            </w:pPr>
            <w:r w:rsidRPr="00C63546">
              <w:rPr>
                <w:rFonts w:ascii="Arial" w:hAnsi="Arial"/>
                <w:sz w:val="22"/>
                <w:szCs w:val="22"/>
              </w:rPr>
              <w:t>2</w:t>
            </w:r>
          </w:p>
        </w:tc>
        <w:tc>
          <w:tcPr>
            <w:tcW w:w="2606" w:type="dxa"/>
          </w:tcPr>
          <w:p w14:paraId="20149149" w14:textId="40A1D5DA" w:rsidR="006F305D" w:rsidRPr="00114F83" w:rsidRDefault="004B37C0" w:rsidP="0057480F">
            <w:pPr>
              <w:jc w:val="center"/>
              <w:rPr>
                <w:rFonts w:ascii="Arial" w:hAnsi="Arial"/>
                <w:b/>
                <w:sz w:val="22"/>
                <w:szCs w:val="22"/>
              </w:rPr>
            </w:pPr>
            <w:r w:rsidRPr="00114F83">
              <w:rPr>
                <w:rFonts w:ascii="Arial" w:hAnsi="Arial"/>
                <w:b/>
                <w:sz w:val="22"/>
                <w:szCs w:val="22"/>
              </w:rPr>
              <w:t>1</w:t>
            </w:r>
            <w:r w:rsidR="0057480F" w:rsidRPr="00114F83">
              <w:rPr>
                <w:rFonts w:ascii="Arial" w:hAnsi="Arial"/>
                <w:b/>
                <w:sz w:val="22"/>
                <w:szCs w:val="22"/>
              </w:rPr>
              <w:t>0</w:t>
            </w:r>
            <w:r w:rsidR="006F305D" w:rsidRPr="00114F83">
              <w:rPr>
                <w:rFonts w:ascii="Arial" w:hAnsi="Arial"/>
                <w:b/>
                <w:sz w:val="22"/>
                <w:szCs w:val="22"/>
              </w:rPr>
              <w:t xml:space="preserve"> February </w:t>
            </w:r>
            <w:r w:rsidR="00EB3BBE" w:rsidRPr="00114F83">
              <w:rPr>
                <w:rFonts w:ascii="Arial" w:hAnsi="Arial"/>
                <w:b/>
                <w:sz w:val="22"/>
                <w:szCs w:val="22"/>
              </w:rPr>
              <w:t>2024</w:t>
            </w:r>
          </w:p>
        </w:tc>
        <w:tc>
          <w:tcPr>
            <w:tcW w:w="2607" w:type="dxa"/>
          </w:tcPr>
          <w:p w14:paraId="50166F31" w14:textId="620E08C6" w:rsidR="002C3B73" w:rsidRPr="00114F83" w:rsidRDefault="0057480F" w:rsidP="00DF6AB4">
            <w:pPr>
              <w:jc w:val="center"/>
              <w:rPr>
                <w:rFonts w:ascii="Arial" w:hAnsi="Arial"/>
                <w:b/>
                <w:sz w:val="22"/>
                <w:szCs w:val="22"/>
              </w:rPr>
            </w:pPr>
            <w:r w:rsidRPr="00114F83">
              <w:rPr>
                <w:rFonts w:ascii="Arial" w:hAnsi="Arial"/>
                <w:b/>
                <w:sz w:val="22"/>
                <w:szCs w:val="22"/>
              </w:rPr>
              <w:t xml:space="preserve">10 February </w:t>
            </w:r>
            <w:r w:rsidR="00EB3BBE" w:rsidRPr="00114F83">
              <w:rPr>
                <w:rFonts w:ascii="Arial" w:hAnsi="Arial"/>
                <w:b/>
                <w:sz w:val="22"/>
                <w:szCs w:val="22"/>
              </w:rPr>
              <w:t>2024</w:t>
            </w:r>
          </w:p>
        </w:tc>
      </w:tr>
      <w:tr w:rsidR="006F305D" w:rsidRPr="00C63546" w14:paraId="2ACD8860" w14:textId="77777777" w:rsidTr="00C63546">
        <w:tc>
          <w:tcPr>
            <w:tcW w:w="2582" w:type="dxa"/>
          </w:tcPr>
          <w:p w14:paraId="33401A07" w14:textId="77777777" w:rsidR="006F305D" w:rsidRPr="00C63546" w:rsidRDefault="006F305D" w:rsidP="00C63546">
            <w:pPr>
              <w:jc w:val="center"/>
              <w:rPr>
                <w:rFonts w:ascii="Arial" w:hAnsi="Arial"/>
                <w:sz w:val="22"/>
                <w:szCs w:val="22"/>
              </w:rPr>
            </w:pPr>
            <w:r w:rsidRPr="00C63546">
              <w:rPr>
                <w:rFonts w:ascii="Arial" w:hAnsi="Arial"/>
                <w:sz w:val="22"/>
                <w:szCs w:val="22"/>
              </w:rPr>
              <w:t>3</w:t>
            </w:r>
          </w:p>
        </w:tc>
        <w:tc>
          <w:tcPr>
            <w:tcW w:w="2606" w:type="dxa"/>
          </w:tcPr>
          <w:p w14:paraId="3D334A4C" w14:textId="1D7FEB20" w:rsidR="006F305D" w:rsidRPr="00114F83" w:rsidRDefault="004B37C0" w:rsidP="0057480F">
            <w:pPr>
              <w:jc w:val="center"/>
              <w:rPr>
                <w:rFonts w:ascii="Arial" w:hAnsi="Arial"/>
                <w:b/>
                <w:sz w:val="22"/>
                <w:szCs w:val="22"/>
              </w:rPr>
            </w:pPr>
            <w:r w:rsidRPr="00114F83">
              <w:rPr>
                <w:rFonts w:ascii="Arial" w:hAnsi="Arial"/>
                <w:b/>
                <w:sz w:val="22"/>
                <w:szCs w:val="22"/>
              </w:rPr>
              <w:t>1</w:t>
            </w:r>
            <w:r w:rsidR="0057480F" w:rsidRPr="00114F83">
              <w:rPr>
                <w:rFonts w:ascii="Arial" w:hAnsi="Arial"/>
                <w:b/>
                <w:sz w:val="22"/>
                <w:szCs w:val="22"/>
              </w:rPr>
              <w:t>0</w:t>
            </w:r>
            <w:r w:rsidR="006F305D" w:rsidRPr="00114F83">
              <w:rPr>
                <w:rFonts w:ascii="Arial" w:hAnsi="Arial"/>
                <w:b/>
                <w:sz w:val="22"/>
                <w:szCs w:val="22"/>
              </w:rPr>
              <w:t xml:space="preserve"> April </w:t>
            </w:r>
            <w:r w:rsidR="00EB3BBE" w:rsidRPr="00114F83">
              <w:rPr>
                <w:rFonts w:ascii="Arial" w:hAnsi="Arial"/>
                <w:b/>
                <w:sz w:val="22"/>
                <w:szCs w:val="22"/>
              </w:rPr>
              <w:t>2024</w:t>
            </w:r>
          </w:p>
        </w:tc>
        <w:tc>
          <w:tcPr>
            <w:tcW w:w="2607" w:type="dxa"/>
          </w:tcPr>
          <w:p w14:paraId="73B61195" w14:textId="791D32A3" w:rsidR="006F305D" w:rsidRPr="00114F83" w:rsidRDefault="0057480F" w:rsidP="00C63546">
            <w:pPr>
              <w:jc w:val="center"/>
              <w:rPr>
                <w:rFonts w:ascii="Arial" w:hAnsi="Arial"/>
                <w:b/>
                <w:sz w:val="22"/>
                <w:szCs w:val="22"/>
              </w:rPr>
            </w:pPr>
            <w:r w:rsidRPr="00114F83">
              <w:rPr>
                <w:rFonts w:ascii="Arial" w:hAnsi="Arial"/>
                <w:b/>
                <w:sz w:val="22"/>
                <w:szCs w:val="22"/>
              </w:rPr>
              <w:t xml:space="preserve">10 April </w:t>
            </w:r>
            <w:r w:rsidR="00EB3BBE" w:rsidRPr="00114F83">
              <w:rPr>
                <w:rFonts w:ascii="Arial" w:hAnsi="Arial"/>
                <w:b/>
                <w:sz w:val="22"/>
                <w:szCs w:val="22"/>
              </w:rPr>
              <w:t>2024</w:t>
            </w:r>
          </w:p>
        </w:tc>
      </w:tr>
      <w:tr w:rsidR="0070471A" w:rsidRPr="00C63546" w14:paraId="009F7CFC" w14:textId="77777777" w:rsidTr="00C63546">
        <w:tc>
          <w:tcPr>
            <w:tcW w:w="2582" w:type="dxa"/>
          </w:tcPr>
          <w:p w14:paraId="29F59F79" w14:textId="77777777" w:rsidR="0070471A" w:rsidRPr="00C63546" w:rsidRDefault="0070471A" w:rsidP="00C63546">
            <w:pPr>
              <w:jc w:val="center"/>
              <w:rPr>
                <w:rFonts w:ascii="Arial" w:hAnsi="Arial"/>
                <w:sz w:val="22"/>
                <w:szCs w:val="22"/>
              </w:rPr>
            </w:pPr>
            <w:r w:rsidRPr="00C63546">
              <w:rPr>
                <w:rFonts w:ascii="Arial" w:hAnsi="Arial"/>
                <w:sz w:val="22"/>
                <w:szCs w:val="22"/>
              </w:rPr>
              <w:t>4</w:t>
            </w:r>
          </w:p>
        </w:tc>
        <w:tc>
          <w:tcPr>
            <w:tcW w:w="2606" w:type="dxa"/>
          </w:tcPr>
          <w:p w14:paraId="4EF39B34" w14:textId="77777777" w:rsidR="0070471A" w:rsidRPr="00114F83" w:rsidRDefault="006F305D" w:rsidP="00C63546">
            <w:pPr>
              <w:jc w:val="center"/>
              <w:rPr>
                <w:rFonts w:ascii="Arial" w:hAnsi="Arial"/>
                <w:b/>
                <w:sz w:val="22"/>
                <w:szCs w:val="22"/>
              </w:rPr>
            </w:pPr>
            <w:r w:rsidRPr="00114F83">
              <w:rPr>
                <w:rFonts w:ascii="Arial" w:hAnsi="Arial"/>
                <w:b/>
                <w:sz w:val="22"/>
                <w:szCs w:val="22"/>
              </w:rPr>
              <w:t>N/A</w:t>
            </w:r>
          </w:p>
        </w:tc>
        <w:tc>
          <w:tcPr>
            <w:tcW w:w="2607" w:type="dxa"/>
          </w:tcPr>
          <w:p w14:paraId="72960735" w14:textId="7B6042AE" w:rsidR="0070471A" w:rsidRPr="00114F83" w:rsidRDefault="0057480F" w:rsidP="00C63546">
            <w:pPr>
              <w:jc w:val="center"/>
              <w:rPr>
                <w:rFonts w:ascii="Arial" w:hAnsi="Arial"/>
                <w:b/>
                <w:sz w:val="22"/>
                <w:szCs w:val="22"/>
              </w:rPr>
            </w:pPr>
            <w:r w:rsidRPr="00114F83">
              <w:rPr>
                <w:rFonts w:ascii="Arial" w:hAnsi="Arial"/>
                <w:b/>
                <w:sz w:val="22"/>
                <w:szCs w:val="22"/>
              </w:rPr>
              <w:t>10</w:t>
            </w:r>
            <w:r w:rsidR="006F305D" w:rsidRPr="00114F83">
              <w:rPr>
                <w:rFonts w:ascii="Arial" w:hAnsi="Arial"/>
                <w:b/>
                <w:sz w:val="22"/>
                <w:szCs w:val="22"/>
              </w:rPr>
              <w:t xml:space="preserve"> July </w:t>
            </w:r>
            <w:r w:rsidR="00EB3BBE" w:rsidRPr="00114F83">
              <w:rPr>
                <w:rFonts w:ascii="Arial" w:hAnsi="Arial"/>
                <w:b/>
                <w:sz w:val="22"/>
                <w:szCs w:val="22"/>
              </w:rPr>
              <w:t>2024</w:t>
            </w:r>
          </w:p>
        </w:tc>
      </w:tr>
    </w:tbl>
    <w:p w14:paraId="018A856D" w14:textId="77777777" w:rsidR="003B75D6" w:rsidRDefault="003B75D6" w:rsidP="0030194B">
      <w:pPr>
        <w:ind w:left="1440"/>
        <w:jc w:val="both"/>
        <w:rPr>
          <w:rFonts w:ascii="Arial" w:hAnsi="Arial"/>
          <w:b/>
          <w:sz w:val="22"/>
          <w:szCs w:val="22"/>
        </w:rPr>
      </w:pPr>
    </w:p>
    <w:p w14:paraId="3A2D4AB7" w14:textId="77777777" w:rsidR="003B75D6" w:rsidRDefault="003B75D6" w:rsidP="0030194B">
      <w:pPr>
        <w:ind w:left="1440"/>
        <w:jc w:val="both"/>
        <w:rPr>
          <w:rFonts w:ascii="Arial" w:hAnsi="Arial"/>
          <w:b/>
          <w:sz w:val="22"/>
          <w:szCs w:val="22"/>
        </w:rPr>
      </w:pPr>
    </w:p>
    <w:p w14:paraId="76982295" w14:textId="6FEA8A39" w:rsidR="009D5A3A" w:rsidRPr="008D19CA" w:rsidRDefault="000D7749" w:rsidP="000D7749">
      <w:pPr>
        <w:pStyle w:val="Default"/>
        <w:ind w:left="993" w:hanging="284"/>
        <w:jc w:val="both"/>
        <w:rPr>
          <w:rFonts w:ascii="Arial" w:hAnsi="Arial"/>
          <w:sz w:val="22"/>
          <w:szCs w:val="22"/>
        </w:rPr>
      </w:pPr>
      <w:r w:rsidRPr="00114F83">
        <w:rPr>
          <w:rFonts w:ascii="Arial" w:hAnsi="Arial"/>
          <w:sz w:val="22"/>
          <w:szCs w:val="22"/>
        </w:rPr>
        <w:t xml:space="preserve">3. </w:t>
      </w:r>
      <w:r w:rsidR="0057480F" w:rsidRPr="00114F83">
        <w:rPr>
          <w:rFonts w:ascii="Arial" w:hAnsi="Arial"/>
          <w:sz w:val="22"/>
          <w:szCs w:val="22"/>
        </w:rPr>
        <w:t>Eight monthly i</w:t>
      </w:r>
      <w:r w:rsidRPr="00114F83">
        <w:rPr>
          <w:rFonts w:ascii="Arial" w:hAnsi="Arial"/>
          <w:sz w:val="22"/>
          <w:szCs w:val="22"/>
        </w:rPr>
        <w:t>nstal</w:t>
      </w:r>
      <w:r w:rsidR="0030194B" w:rsidRPr="00114F83">
        <w:rPr>
          <w:rFonts w:ascii="Arial" w:hAnsi="Arial"/>
          <w:sz w:val="22"/>
          <w:szCs w:val="22"/>
        </w:rPr>
        <w:t>ments</w:t>
      </w:r>
      <w:r w:rsidR="0057480F" w:rsidRPr="00114F83">
        <w:rPr>
          <w:rFonts w:ascii="Arial" w:hAnsi="Arial"/>
          <w:sz w:val="22"/>
          <w:szCs w:val="22"/>
        </w:rPr>
        <w:t xml:space="preserve"> can be set-up by Recurring Card Payment (RCP), due on the 10</w:t>
      </w:r>
      <w:r w:rsidR="0057480F" w:rsidRPr="00114F83">
        <w:rPr>
          <w:rFonts w:ascii="Arial" w:hAnsi="Arial"/>
          <w:sz w:val="22"/>
          <w:szCs w:val="22"/>
          <w:vertAlign w:val="superscript"/>
        </w:rPr>
        <w:t>th</w:t>
      </w:r>
      <w:r w:rsidR="0057480F" w:rsidRPr="00114F83">
        <w:rPr>
          <w:rFonts w:ascii="Arial" w:hAnsi="Arial"/>
          <w:sz w:val="22"/>
          <w:szCs w:val="22"/>
        </w:rPr>
        <w:t xml:space="preserve"> of each month from October </w:t>
      </w:r>
      <w:r w:rsidR="001667ED" w:rsidRPr="00114F83">
        <w:rPr>
          <w:rFonts w:ascii="Arial" w:hAnsi="Arial"/>
          <w:sz w:val="22"/>
          <w:szCs w:val="22"/>
        </w:rPr>
        <w:t>202</w:t>
      </w:r>
      <w:r w:rsidR="00EB3BBE" w:rsidRPr="00114F83">
        <w:rPr>
          <w:rFonts w:ascii="Arial" w:hAnsi="Arial"/>
          <w:sz w:val="22"/>
          <w:szCs w:val="22"/>
        </w:rPr>
        <w:t>3</w:t>
      </w:r>
      <w:r w:rsidR="001667ED" w:rsidRPr="00114F83">
        <w:rPr>
          <w:rFonts w:ascii="Arial" w:hAnsi="Arial"/>
          <w:sz w:val="22"/>
          <w:szCs w:val="22"/>
        </w:rPr>
        <w:t xml:space="preserve"> – May 202</w:t>
      </w:r>
      <w:r w:rsidR="00EB3BBE" w:rsidRPr="00114F83">
        <w:rPr>
          <w:rFonts w:ascii="Arial" w:hAnsi="Arial"/>
          <w:sz w:val="22"/>
          <w:szCs w:val="22"/>
        </w:rPr>
        <w:t>4</w:t>
      </w:r>
      <w:r w:rsidR="00DF6AB4" w:rsidRPr="00114F83">
        <w:rPr>
          <w:rFonts w:ascii="Arial" w:hAnsi="Arial"/>
          <w:sz w:val="22"/>
          <w:szCs w:val="22"/>
        </w:rPr>
        <w:t>.</w:t>
      </w:r>
    </w:p>
    <w:p w14:paraId="4573A664" w14:textId="77777777" w:rsidR="00E6025F" w:rsidRDefault="00E6025F" w:rsidP="008D19CA">
      <w:pPr>
        <w:ind w:left="1440" w:hanging="720"/>
        <w:jc w:val="both"/>
        <w:rPr>
          <w:rFonts w:ascii="Arial" w:hAnsi="Arial"/>
          <w:sz w:val="22"/>
          <w:szCs w:val="22"/>
        </w:rPr>
      </w:pPr>
    </w:p>
    <w:p w14:paraId="00C31257" w14:textId="16AB12AA" w:rsidR="00820806" w:rsidRDefault="007E33A3" w:rsidP="00820806">
      <w:pPr>
        <w:ind w:left="567" w:hanging="567"/>
        <w:jc w:val="both"/>
        <w:rPr>
          <w:rFonts w:ascii="Arial" w:hAnsi="Arial" w:cs="Arial"/>
          <w:sz w:val="22"/>
          <w:szCs w:val="22"/>
        </w:rPr>
      </w:pPr>
      <w:r>
        <w:rPr>
          <w:rFonts w:ascii="Arial" w:hAnsi="Arial"/>
          <w:sz w:val="22"/>
          <w:szCs w:val="22"/>
        </w:rPr>
        <w:t>6.6</w:t>
      </w:r>
      <w:r w:rsidR="00FF3FA4">
        <w:rPr>
          <w:rFonts w:ascii="Arial" w:hAnsi="Arial"/>
          <w:sz w:val="22"/>
          <w:szCs w:val="22"/>
        </w:rPr>
        <w:tab/>
        <w:t>Regarding</w:t>
      </w:r>
      <w:r w:rsidR="00E6025F" w:rsidRPr="008D19CA">
        <w:rPr>
          <w:rFonts w:ascii="Arial" w:hAnsi="Arial"/>
          <w:sz w:val="22"/>
          <w:szCs w:val="22"/>
        </w:rPr>
        <w:t xml:space="preserve"> </w:t>
      </w:r>
      <w:r w:rsidR="00730CD7">
        <w:rPr>
          <w:rFonts w:ascii="Arial" w:hAnsi="Arial"/>
          <w:sz w:val="22"/>
          <w:szCs w:val="22"/>
        </w:rPr>
        <w:t>accommodation</w:t>
      </w:r>
      <w:r w:rsidR="00E6025F" w:rsidRPr="008D19CA">
        <w:rPr>
          <w:rFonts w:ascii="Arial" w:hAnsi="Arial"/>
          <w:sz w:val="22"/>
          <w:szCs w:val="22"/>
        </w:rPr>
        <w:t xml:space="preserve"> fees, students who have not paid their </w:t>
      </w:r>
      <w:r w:rsidR="002D7AC2" w:rsidRPr="008D19CA">
        <w:rPr>
          <w:rFonts w:ascii="Arial" w:hAnsi="Arial"/>
          <w:sz w:val="22"/>
          <w:szCs w:val="22"/>
        </w:rPr>
        <w:t xml:space="preserve">accommodation fees by the due dates will be subject </w:t>
      </w:r>
      <w:r w:rsidR="00820806">
        <w:rPr>
          <w:rFonts w:ascii="Arial" w:hAnsi="Arial" w:cs="Arial"/>
          <w:sz w:val="22"/>
          <w:szCs w:val="22"/>
        </w:rPr>
        <w:t xml:space="preserve">to the debt management procedures detailed in Section </w:t>
      </w:r>
      <w:r w:rsidR="0076591C">
        <w:rPr>
          <w:rFonts w:ascii="Arial" w:hAnsi="Arial" w:cs="Arial"/>
          <w:sz w:val="22"/>
          <w:szCs w:val="22"/>
        </w:rPr>
        <w:t>11</w:t>
      </w:r>
      <w:r w:rsidR="00820806">
        <w:rPr>
          <w:rFonts w:ascii="Arial" w:hAnsi="Arial" w:cs="Arial"/>
          <w:sz w:val="22"/>
          <w:szCs w:val="22"/>
        </w:rPr>
        <w:t xml:space="preserve"> below. </w:t>
      </w:r>
    </w:p>
    <w:p w14:paraId="79D11A59" w14:textId="77D2BE6C" w:rsidR="007A52BA" w:rsidRPr="00A813B7" w:rsidRDefault="007E33A3" w:rsidP="00FF3FA4">
      <w:pPr>
        <w:pStyle w:val="Heading3"/>
        <w:ind w:left="567" w:hanging="567"/>
      </w:pPr>
      <w:bookmarkStart w:id="7" w:name="_7._Library_Charges"/>
      <w:bookmarkEnd w:id="7"/>
      <w:r>
        <w:t>7</w:t>
      </w:r>
      <w:r w:rsidR="00FF3FA4">
        <w:t>.</w:t>
      </w:r>
      <w:r w:rsidR="00FF3FA4">
        <w:tab/>
      </w:r>
      <w:r w:rsidR="00D47419">
        <w:t>Library Charges</w:t>
      </w:r>
    </w:p>
    <w:p w14:paraId="65ECCAB5" w14:textId="77777777" w:rsidR="007A52BA" w:rsidRDefault="007A52BA" w:rsidP="007A52BA">
      <w:pPr>
        <w:jc w:val="both"/>
        <w:rPr>
          <w:rFonts w:ascii="Arial" w:hAnsi="Arial" w:cs="Arial"/>
          <w:sz w:val="22"/>
          <w:szCs w:val="22"/>
        </w:rPr>
      </w:pPr>
      <w:r>
        <w:rPr>
          <w:rFonts w:ascii="Arial" w:hAnsi="Arial" w:cs="Arial"/>
          <w:sz w:val="22"/>
          <w:szCs w:val="22"/>
        </w:rPr>
        <w:t xml:space="preserve"> </w:t>
      </w:r>
    </w:p>
    <w:p w14:paraId="48295DB1" w14:textId="77777777" w:rsidR="00585C55" w:rsidRPr="00BE527E" w:rsidRDefault="007E33A3" w:rsidP="00BE566F">
      <w:pPr>
        <w:ind w:left="567" w:hanging="567"/>
        <w:jc w:val="both"/>
        <w:rPr>
          <w:rFonts w:ascii="Arial" w:hAnsi="Arial" w:cs="Arial"/>
          <w:sz w:val="22"/>
          <w:szCs w:val="22"/>
        </w:rPr>
      </w:pPr>
      <w:r>
        <w:rPr>
          <w:rFonts w:ascii="Arial" w:hAnsi="Arial" w:cs="Arial"/>
          <w:sz w:val="22"/>
          <w:szCs w:val="22"/>
        </w:rPr>
        <w:t>7</w:t>
      </w:r>
      <w:r w:rsidR="00892358">
        <w:rPr>
          <w:rFonts w:ascii="Arial" w:hAnsi="Arial" w:cs="Arial"/>
          <w:sz w:val="22"/>
          <w:szCs w:val="22"/>
        </w:rPr>
        <w:t>.1</w:t>
      </w:r>
      <w:r w:rsidR="00892358">
        <w:rPr>
          <w:rFonts w:ascii="Arial" w:hAnsi="Arial" w:cs="Arial"/>
          <w:sz w:val="22"/>
          <w:szCs w:val="22"/>
        </w:rPr>
        <w:tab/>
      </w:r>
      <w:r w:rsidR="00D47419" w:rsidRPr="00BE527E">
        <w:rPr>
          <w:rFonts w:ascii="Arial" w:hAnsi="Arial" w:cs="Arial"/>
          <w:sz w:val="22"/>
          <w:szCs w:val="22"/>
        </w:rPr>
        <w:t xml:space="preserve">Library users have an obligation to respect the rights of others by returning Library materials on time. To encourage this, fines are charged on items returned late. Details of fines charged at John Anderson </w:t>
      </w:r>
      <w:r w:rsidR="00CA306C">
        <w:rPr>
          <w:rFonts w:ascii="Arial" w:hAnsi="Arial" w:cs="Arial"/>
          <w:sz w:val="22"/>
          <w:szCs w:val="22"/>
        </w:rPr>
        <w:t xml:space="preserve">Library </w:t>
      </w:r>
      <w:r w:rsidR="00D47419" w:rsidRPr="00BE527E">
        <w:rPr>
          <w:rFonts w:ascii="Arial" w:hAnsi="Arial" w:cs="Arial"/>
          <w:sz w:val="22"/>
          <w:szCs w:val="22"/>
        </w:rPr>
        <w:t xml:space="preserve">are detailed on the Library website </w:t>
      </w:r>
      <w:r w:rsidR="00E62FC6">
        <w:rPr>
          <w:rFonts w:ascii="Arial" w:hAnsi="Arial" w:cs="Arial"/>
          <w:sz w:val="22"/>
          <w:szCs w:val="22"/>
        </w:rPr>
        <w:t>(Library Regulations Section 3.45).</w:t>
      </w:r>
      <w:r w:rsidR="00D47419" w:rsidRPr="00BE527E">
        <w:rPr>
          <w:rFonts w:ascii="Arial" w:hAnsi="Arial" w:cs="Arial"/>
          <w:sz w:val="22"/>
          <w:szCs w:val="22"/>
        </w:rPr>
        <w:t xml:space="preserve"> It is the </w:t>
      </w:r>
      <w:r w:rsidR="002B15F9" w:rsidRPr="00BE527E">
        <w:rPr>
          <w:rFonts w:ascii="Arial" w:hAnsi="Arial" w:cs="Arial"/>
          <w:sz w:val="22"/>
          <w:szCs w:val="22"/>
        </w:rPr>
        <w:t>student’s responsibility</w:t>
      </w:r>
      <w:r w:rsidR="00FF3FA4">
        <w:rPr>
          <w:rFonts w:ascii="Arial" w:hAnsi="Arial" w:cs="Arial"/>
          <w:sz w:val="22"/>
          <w:szCs w:val="22"/>
        </w:rPr>
        <w:t xml:space="preserve"> to avoid fines</w:t>
      </w:r>
      <w:r w:rsidR="00D47419" w:rsidRPr="00BE527E">
        <w:rPr>
          <w:rFonts w:ascii="Arial" w:hAnsi="Arial" w:cs="Arial"/>
          <w:sz w:val="22"/>
          <w:szCs w:val="22"/>
        </w:rPr>
        <w:t xml:space="preserve"> by keeping track of their own loans via </w:t>
      </w:r>
      <w:hyperlink r:id="rId14" w:history="1">
        <w:proofErr w:type="spellStart"/>
        <w:r w:rsidR="00D47419" w:rsidRPr="00BE527E">
          <w:rPr>
            <w:rFonts w:ascii="Arial" w:hAnsi="Arial" w:cs="Arial"/>
            <w:sz w:val="22"/>
            <w:szCs w:val="22"/>
          </w:rPr>
          <w:t>SUPrimo</w:t>
        </w:r>
        <w:proofErr w:type="spellEnd"/>
      </w:hyperlink>
      <w:r w:rsidR="00D47419" w:rsidRPr="00BE527E">
        <w:rPr>
          <w:rFonts w:ascii="Arial" w:hAnsi="Arial" w:cs="Arial"/>
          <w:sz w:val="22"/>
          <w:szCs w:val="22"/>
        </w:rPr>
        <w:t xml:space="preserve">, the Library’s search service, to check regularly what </w:t>
      </w:r>
      <w:r w:rsidR="002B15F9">
        <w:rPr>
          <w:rFonts w:ascii="Arial" w:hAnsi="Arial" w:cs="Arial"/>
          <w:sz w:val="22"/>
          <w:szCs w:val="22"/>
        </w:rPr>
        <w:t>they</w:t>
      </w:r>
      <w:r w:rsidR="00D47419" w:rsidRPr="00BE527E">
        <w:rPr>
          <w:rFonts w:ascii="Arial" w:hAnsi="Arial" w:cs="Arial"/>
          <w:sz w:val="22"/>
          <w:szCs w:val="22"/>
        </w:rPr>
        <w:t xml:space="preserve"> have on loan and when it is due</w:t>
      </w:r>
      <w:r w:rsidR="00FF3FA4">
        <w:rPr>
          <w:rFonts w:ascii="Arial" w:hAnsi="Arial" w:cs="Arial"/>
          <w:sz w:val="22"/>
          <w:szCs w:val="22"/>
        </w:rPr>
        <w:t xml:space="preserve">.  This can be done </w:t>
      </w:r>
      <w:r w:rsidR="00DE0CB3" w:rsidRPr="00BE527E">
        <w:rPr>
          <w:rFonts w:ascii="Arial" w:hAnsi="Arial" w:cs="Arial"/>
          <w:sz w:val="22"/>
          <w:szCs w:val="22"/>
        </w:rPr>
        <w:t>via the</w:t>
      </w:r>
      <w:r w:rsidR="00D47419" w:rsidRPr="00BE527E">
        <w:rPr>
          <w:rFonts w:ascii="Arial" w:hAnsi="Arial" w:cs="Arial"/>
          <w:sz w:val="22"/>
          <w:szCs w:val="22"/>
        </w:rPr>
        <w:t xml:space="preserve"> “Your Library Account”</w:t>
      </w:r>
      <w:r w:rsidR="00DE0CB3" w:rsidRPr="00BE527E">
        <w:rPr>
          <w:rFonts w:ascii="Arial" w:hAnsi="Arial" w:cs="Arial"/>
          <w:sz w:val="22"/>
          <w:szCs w:val="22"/>
        </w:rPr>
        <w:t xml:space="preserve"> option.</w:t>
      </w:r>
    </w:p>
    <w:p w14:paraId="75FC2444" w14:textId="77777777" w:rsidR="00AF7837" w:rsidRPr="00AF7837" w:rsidRDefault="00AF7837" w:rsidP="00AF7837">
      <w:pPr>
        <w:ind w:left="567" w:hanging="567"/>
        <w:jc w:val="both"/>
        <w:rPr>
          <w:rFonts w:ascii="Arial" w:hAnsi="Arial" w:cs="Arial"/>
          <w:sz w:val="22"/>
          <w:szCs w:val="22"/>
        </w:rPr>
      </w:pPr>
    </w:p>
    <w:p w14:paraId="65084427" w14:textId="78DBDFFA" w:rsidR="00D47419" w:rsidRDefault="007E33A3" w:rsidP="00BE566F">
      <w:pPr>
        <w:ind w:left="567" w:hanging="567"/>
        <w:jc w:val="both"/>
        <w:rPr>
          <w:rFonts w:ascii="Arial" w:hAnsi="Arial" w:cs="Arial"/>
          <w:sz w:val="22"/>
          <w:szCs w:val="22"/>
          <w:lang w:val="en"/>
        </w:rPr>
      </w:pPr>
      <w:r>
        <w:rPr>
          <w:rFonts w:ascii="Arial" w:hAnsi="Arial" w:cs="Arial"/>
          <w:sz w:val="22"/>
          <w:szCs w:val="22"/>
          <w:lang w:val="en"/>
        </w:rPr>
        <w:lastRenderedPageBreak/>
        <w:t>7</w:t>
      </w:r>
      <w:r w:rsidR="00AF7837" w:rsidRPr="00BE527E">
        <w:rPr>
          <w:rFonts w:ascii="Arial" w:hAnsi="Arial" w:cs="Arial"/>
          <w:sz w:val="22"/>
          <w:szCs w:val="22"/>
          <w:lang w:val="en"/>
        </w:rPr>
        <w:t>.2</w:t>
      </w:r>
      <w:r w:rsidR="00AF7837" w:rsidRPr="00BE527E">
        <w:rPr>
          <w:rFonts w:ascii="Arial" w:hAnsi="Arial" w:cs="Arial"/>
          <w:sz w:val="22"/>
          <w:szCs w:val="22"/>
          <w:lang w:val="en"/>
        </w:rPr>
        <w:tab/>
      </w:r>
      <w:r w:rsidR="00D47419" w:rsidRPr="00BE527E">
        <w:rPr>
          <w:rFonts w:ascii="Arial" w:hAnsi="Arial" w:cs="Arial"/>
          <w:sz w:val="22"/>
          <w:szCs w:val="22"/>
          <w:lang w:val="en"/>
        </w:rPr>
        <w:t xml:space="preserve">Use of the Library is conditional on abiding by its </w:t>
      </w:r>
      <w:r w:rsidR="00BE566F">
        <w:rPr>
          <w:rFonts w:ascii="Arial" w:hAnsi="Arial" w:cs="Arial"/>
          <w:sz w:val="22"/>
          <w:szCs w:val="22"/>
          <w:lang w:val="en"/>
        </w:rPr>
        <w:t>regulations</w:t>
      </w:r>
      <w:r w:rsidR="00BE527E">
        <w:rPr>
          <w:rFonts w:ascii="Arial" w:hAnsi="Arial" w:cs="Arial"/>
          <w:sz w:val="22"/>
          <w:szCs w:val="22"/>
          <w:lang w:val="en"/>
        </w:rPr>
        <w:t xml:space="preserve">. </w:t>
      </w:r>
      <w:r w:rsidR="00D47419" w:rsidRPr="00BE527E">
        <w:rPr>
          <w:rFonts w:ascii="Arial" w:hAnsi="Arial" w:cs="Arial"/>
          <w:sz w:val="22"/>
          <w:szCs w:val="22"/>
          <w:lang w:val="en"/>
        </w:rPr>
        <w:t xml:space="preserve">These allow </w:t>
      </w:r>
      <w:r w:rsidR="00D47419" w:rsidRPr="0007590B">
        <w:rPr>
          <w:rFonts w:ascii="Arial" w:hAnsi="Arial" w:cs="Arial"/>
          <w:b/>
          <w:sz w:val="22"/>
          <w:szCs w:val="22"/>
          <w:lang w:val="en"/>
        </w:rPr>
        <w:t>suspension of borrowing rights</w:t>
      </w:r>
      <w:r w:rsidR="00D47419" w:rsidRPr="00BE527E">
        <w:rPr>
          <w:rFonts w:ascii="Arial" w:hAnsi="Arial" w:cs="Arial"/>
          <w:sz w:val="22"/>
          <w:szCs w:val="22"/>
          <w:lang w:val="en"/>
        </w:rPr>
        <w:t xml:space="preserve"> for non-payment of charges.  </w:t>
      </w:r>
      <w:bookmarkStart w:id="8" w:name="_Hlk98418254"/>
    </w:p>
    <w:bookmarkEnd w:id="8"/>
    <w:p w14:paraId="092B8B53" w14:textId="77777777" w:rsidR="00BE527E" w:rsidRPr="00BE527E" w:rsidRDefault="00BE527E" w:rsidP="00BE527E">
      <w:pPr>
        <w:ind w:left="567" w:hanging="567"/>
        <w:rPr>
          <w:rFonts w:ascii="Arial" w:hAnsi="Arial" w:cs="Arial"/>
          <w:sz w:val="22"/>
          <w:szCs w:val="22"/>
          <w:lang w:val="en"/>
        </w:rPr>
      </w:pPr>
    </w:p>
    <w:p w14:paraId="668CABFE" w14:textId="77777777" w:rsidR="007E33A3" w:rsidRDefault="007E33A3" w:rsidP="00AF7837">
      <w:pPr>
        <w:ind w:left="567" w:hanging="567"/>
        <w:jc w:val="both"/>
        <w:rPr>
          <w:rFonts w:ascii="Arial" w:hAnsi="Arial" w:cs="Arial"/>
          <w:sz w:val="22"/>
          <w:szCs w:val="22"/>
        </w:rPr>
      </w:pPr>
      <w:r>
        <w:rPr>
          <w:rFonts w:ascii="Arial" w:hAnsi="Arial" w:cs="Arial"/>
          <w:sz w:val="22"/>
          <w:szCs w:val="22"/>
        </w:rPr>
        <w:t>7</w:t>
      </w:r>
      <w:r w:rsidR="00AF7837" w:rsidRPr="002B15F9">
        <w:rPr>
          <w:rFonts w:ascii="Arial" w:hAnsi="Arial" w:cs="Arial"/>
          <w:sz w:val="22"/>
          <w:szCs w:val="22"/>
        </w:rPr>
        <w:t>.3</w:t>
      </w:r>
      <w:r w:rsidR="00AF7837" w:rsidRPr="002B15F9">
        <w:rPr>
          <w:rFonts w:ascii="Arial" w:hAnsi="Arial" w:cs="Arial"/>
          <w:sz w:val="22"/>
          <w:szCs w:val="22"/>
        </w:rPr>
        <w:tab/>
        <w:t xml:space="preserve">If any fine is outstanding after a period of ten </w:t>
      </w:r>
      <w:r w:rsidR="002B15F9" w:rsidRPr="002B15F9">
        <w:rPr>
          <w:rFonts w:ascii="Arial" w:hAnsi="Arial" w:cs="Arial"/>
          <w:sz w:val="22"/>
          <w:szCs w:val="22"/>
        </w:rPr>
        <w:t>weeks from</w:t>
      </w:r>
      <w:r w:rsidR="00AF7837" w:rsidRPr="002B15F9">
        <w:rPr>
          <w:rFonts w:ascii="Arial" w:hAnsi="Arial" w:cs="Arial"/>
          <w:sz w:val="22"/>
          <w:szCs w:val="22"/>
        </w:rPr>
        <w:t xml:space="preserve"> the date when the material first became overdue </w:t>
      </w:r>
      <w:r w:rsidR="002B15F9" w:rsidRPr="002B15F9">
        <w:rPr>
          <w:rFonts w:ascii="Arial" w:hAnsi="Arial" w:cs="Arial"/>
          <w:sz w:val="22"/>
          <w:szCs w:val="22"/>
        </w:rPr>
        <w:t>(six</w:t>
      </w:r>
      <w:r w:rsidR="00AF7837" w:rsidRPr="002B15F9">
        <w:rPr>
          <w:rFonts w:ascii="Arial" w:hAnsi="Arial" w:cs="Arial"/>
          <w:sz w:val="22"/>
          <w:szCs w:val="22"/>
        </w:rPr>
        <w:t xml:space="preserve"> weeks for short loan collections</w:t>
      </w:r>
      <w:r w:rsidR="002B15F9" w:rsidRPr="002B15F9">
        <w:rPr>
          <w:rFonts w:ascii="Arial" w:hAnsi="Arial" w:cs="Arial"/>
          <w:sz w:val="22"/>
          <w:szCs w:val="22"/>
        </w:rPr>
        <w:t>),</w:t>
      </w:r>
      <w:r w:rsidR="00AF7837" w:rsidRPr="002B15F9">
        <w:rPr>
          <w:rFonts w:ascii="Arial" w:hAnsi="Arial" w:cs="Arial"/>
          <w:sz w:val="22"/>
          <w:szCs w:val="22"/>
        </w:rPr>
        <w:t xml:space="preserve"> the Librarian will refer the matter to Finance </w:t>
      </w:r>
      <w:r w:rsidR="002B15F9" w:rsidRPr="002B15F9">
        <w:rPr>
          <w:rFonts w:ascii="Arial" w:hAnsi="Arial" w:cs="Arial"/>
          <w:sz w:val="22"/>
          <w:szCs w:val="22"/>
        </w:rPr>
        <w:t>who</w:t>
      </w:r>
      <w:r w:rsidR="00AF7837" w:rsidRPr="002B15F9">
        <w:rPr>
          <w:rFonts w:ascii="Arial" w:hAnsi="Arial" w:cs="Arial"/>
          <w:sz w:val="22"/>
          <w:szCs w:val="22"/>
        </w:rPr>
        <w:t xml:space="preserve"> will institute procedures to recover the money owed. As</w:t>
      </w:r>
      <w:r w:rsidR="00AF7837" w:rsidRPr="00BE527E">
        <w:rPr>
          <w:rFonts w:ascii="Arial" w:hAnsi="Arial" w:cs="Arial"/>
          <w:sz w:val="22"/>
          <w:szCs w:val="22"/>
        </w:rPr>
        <w:t xml:space="preserve"> for Tuition and </w:t>
      </w:r>
      <w:r w:rsidR="00E62FC6">
        <w:rPr>
          <w:rFonts w:ascii="Arial" w:hAnsi="Arial" w:cs="Arial"/>
          <w:sz w:val="22"/>
          <w:szCs w:val="22"/>
        </w:rPr>
        <w:t>A</w:t>
      </w:r>
      <w:r w:rsidR="00AF7837" w:rsidRPr="00BE527E">
        <w:rPr>
          <w:rFonts w:ascii="Arial" w:hAnsi="Arial" w:cs="Arial"/>
          <w:sz w:val="22"/>
          <w:szCs w:val="22"/>
        </w:rPr>
        <w:t>ccommodation fees</w:t>
      </w:r>
      <w:r w:rsidR="002B15F9">
        <w:rPr>
          <w:rFonts w:ascii="Arial" w:hAnsi="Arial" w:cs="Arial"/>
          <w:sz w:val="22"/>
          <w:szCs w:val="22"/>
        </w:rPr>
        <w:t>,</w:t>
      </w:r>
      <w:r w:rsidR="00AF7837" w:rsidRPr="00BE527E">
        <w:rPr>
          <w:rFonts w:ascii="Arial" w:hAnsi="Arial" w:cs="Arial"/>
          <w:sz w:val="22"/>
          <w:szCs w:val="22"/>
        </w:rPr>
        <w:t xml:space="preserve"> students who have not paid their Library </w:t>
      </w:r>
      <w:r w:rsidR="002B15F9" w:rsidRPr="00BE527E">
        <w:rPr>
          <w:rFonts w:ascii="Arial" w:hAnsi="Arial" w:cs="Arial"/>
          <w:sz w:val="22"/>
          <w:szCs w:val="22"/>
        </w:rPr>
        <w:t>charges in</w:t>
      </w:r>
      <w:r w:rsidR="00AF7837" w:rsidRPr="00BE527E">
        <w:rPr>
          <w:rFonts w:ascii="Arial" w:hAnsi="Arial" w:cs="Arial"/>
          <w:sz w:val="22"/>
          <w:szCs w:val="22"/>
        </w:rPr>
        <w:t xml:space="preserve"> full will be subject to the debt management procedures detailed in Section </w:t>
      </w:r>
      <w:r w:rsidR="00E62FC6">
        <w:rPr>
          <w:rFonts w:ascii="Arial" w:hAnsi="Arial" w:cs="Arial"/>
          <w:sz w:val="22"/>
          <w:szCs w:val="22"/>
        </w:rPr>
        <w:t>11</w:t>
      </w:r>
      <w:r w:rsidR="00CA306C">
        <w:rPr>
          <w:rFonts w:ascii="Arial" w:hAnsi="Arial" w:cs="Arial"/>
          <w:sz w:val="22"/>
          <w:szCs w:val="22"/>
        </w:rPr>
        <w:t>.4</w:t>
      </w:r>
      <w:r w:rsidR="00AF7837" w:rsidRPr="00BE527E">
        <w:rPr>
          <w:rFonts w:ascii="Arial" w:hAnsi="Arial" w:cs="Arial"/>
          <w:sz w:val="22"/>
          <w:szCs w:val="22"/>
        </w:rPr>
        <w:t xml:space="preserve"> below. </w:t>
      </w:r>
    </w:p>
    <w:p w14:paraId="3DAF1BFF" w14:textId="77777777" w:rsidR="00EA5B2B" w:rsidRDefault="00EA5B2B" w:rsidP="00AF7837">
      <w:pPr>
        <w:ind w:left="567" w:hanging="567"/>
        <w:jc w:val="both"/>
        <w:rPr>
          <w:rFonts w:ascii="Arial" w:hAnsi="Arial" w:cs="Arial"/>
          <w:sz w:val="22"/>
          <w:szCs w:val="22"/>
        </w:rPr>
      </w:pPr>
    </w:p>
    <w:p w14:paraId="01D1CE9F" w14:textId="77777777" w:rsidR="00EA5B2B" w:rsidRDefault="00EA5B2B" w:rsidP="00AF7837">
      <w:pPr>
        <w:ind w:left="567" w:hanging="567"/>
        <w:jc w:val="both"/>
        <w:rPr>
          <w:rFonts w:ascii="Arial" w:hAnsi="Arial" w:cs="Arial"/>
          <w:sz w:val="22"/>
          <w:szCs w:val="22"/>
        </w:rPr>
      </w:pPr>
    </w:p>
    <w:p w14:paraId="68F05A17" w14:textId="77777777" w:rsidR="001D47D0" w:rsidRDefault="007E33A3" w:rsidP="00EA5B2B">
      <w:pPr>
        <w:pStyle w:val="Heading3"/>
        <w:spacing w:before="0" w:after="0"/>
      </w:pPr>
      <w:bookmarkStart w:id="9" w:name="_8._Graduation_Fee"/>
      <w:bookmarkEnd w:id="9"/>
      <w:r>
        <w:t>8</w:t>
      </w:r>
      <w:r w:rsidR="001D47D0">
        <w:t>.</w:t>
      </w:r>
      <w:r w:rsidR="001D47D0">
        <w:tab/>
        <w:t xml:space="preserve">Graduation Fee </w:t>
      </w:r>
    </w:p>
    <w:p w14:paraId="67BD0444" w14:textId="77777777" w:rsidR="00EA5B2B" w:rsidRPr="00EA5B2B" w:rsidRDefault="00EA5B2B" w:rsidP="00EA5B2B">
      <w:pPr>
        <w:rPr>
          <w:rFonts w:ascii="Arial" w:hAnsi="Arial" w:cs="Arial"/>
          <w:sz w:val="22"/>
          <w:szCs w:val="22"/>
        </w:rPr>
      </w:pPr>
    </w:p>
    <w:p w14:paraId="5959825D" w14:textId="0BA307EE" w:rsidR="00EA5B2B" w:rsidRPr="00EA5B2B" w:rsidRDefault="00EA5B2B" w:rsidP="00EA5B2B">
      <w:pPr>
        <w:ind w:left="720" w:hanging="720"/>
        <w:jc w:val="both"/>
        <w:rPr>
          <w:rFonts w:ascii="Arial" w:hAnsi="Arial" w:cs="Arial"/>
          <w:sz w:val="22"/>
          <w:szCs w:val="22"/>
        </w:rPr>
      </w:pPr>
      <w:r>
        <w:rPr>
          <w:rFonts w:ascii="Arial" w:hAnsi="Arial" w:cs="Arial"/>
          <w:sz w:val="22"/>
          <w:szCs w:val="22"/>
        </w:rPr>
        <w:t>8.1</w:t>
      </w:r>
      <w:r>
        <w:rPr>
          <w:rFonts w:ascii="Arial" w:hAnsi="Arial" w:cs="Arial"/>
          <w:sz w:val="22"/>
          <w:szCs w:val="22"/>
        </w:rPr>
        <w:tab/>
        <w:t xml:space="preserve">All students wishing to graduate or be presented must enrol to graduate by completing an </w:t>
      </w:r>
      <w:r w:rsidR="00730CD7">
        <w:rPr>
          <w:rFonts w:ascii="Arial" w:hAnsi="Arial" w:cs="Arial"/>
          <w:sz w:val="22"/>
          <w:szCs w:val="22"/>
        </w:rPr>
        <w:t>on-line</w:t>
      </w:r>
      <w:r>
        <w:rPr>
          <w:rFonts w:ascii="Arial" w:hAnsi="Arial" w:cs="Arial"/>
          <w:sz w:val="22"/>
          <w:szCs w:val="22"/>
        </w:rPr>
        <w:t xml:space="preserve"> form</w:t>
      </w:r>
      <w:r w:rsidR="0067705C">
        <w:rPr>
          <w:rFonts w:ascii="Arial" w:hAnsi="Arial" w:cs="Arial"/>
          <w:sz w:val="22"/>
          <w:szCs w:val="22"/>
        </w:rPr>
        <w:t>.</w:t>
      </w:r>
      <w:r>
        <w:rPr>
          <w:rFonts w:ascii="Arial" w:hAnsi="Arial" w:cs="Arial"/>
          <w:sz w:val="22"/>
          <w:szCs w:val="22"/>
        </w:rPr>
        <w:t xml:space="preserve"> </w:t>
      </w:r>
    </w:p>
    <w:p w14:paraId="59EB0592" w14:textId="77777777" w:rsidR="00EA5B2B" w:rsidRPr="00EA5B2B" w:rsidRDefault="00EA5B2B" w:rsidP="00EA5B2B">
      <w:pPr>
        <w:jc w:val="both"/>
        <w:rPr>
          <w:rFonts w:ascii="Arial" w:hAnsi="Arial" w:cs="Arial"/>
          <w:sz w:val="22"/>
          <w:szCs w:val="22"/>
        </w:rPr>
      </w:pPr>
    </w:p>
    <w:p w14:paraId="28419F70" w14:textId="106C39C5" w:rsidR="00EA5B2B" w:rsidRDefault="00EA5B2B" w:rsidP="00EA5B2B">
      <w:pPr>
        <w:ind w:left="720" w:hanging="720"/>
        <w:jc w:val="both"/>
        <w:rPr>
          <w:rFonts w:ascii="Arial" w:hAnsi="Arial" w:cs="Arial"/>
          <w:sz w:val="22"/>
          <w:szCs w:val="22"/>
        </w:rPr>
      </w:pPr>
      <w:r>
        <w:rPr>
          <w:rFonts w:ascii="Arial" w:hAnsi="Arial" w:cs="Arial"/>
          <w:sz w:val="22"/>
          <w:szCs w:val="22"/>
        </w:rPr>
        <w:t>8.2</w:t>
      </w:r>
      <w:r>
        <w:rPr>
          <w:rFonts w:ascii="Arial" w:hAnsi="Arial" w:cs="Arial"/>
          <w:sz w:val="22"/>
          <w:szCs w:val="22"/>
        </w:rPr>
        <w:tab/>
        <w:t>Postgraduate Diploma students may, if they wish, be “presented” at a November ceremony only.  To do so, they are required to complete a Graduation Enrolment form.</w:t>
      </w:r>
    </w:p>
    <w:p w14:paraId="788E46A7" w14:textId="77777777" w:rsidR="00EA5B2B" w:rsidRDefault="00EA5B2B" w:rsidP="00EA5B2B">
      <w:pPr>
        <w:ind w:left="720" w:hanging="720"/>
        <w:rPr>
          <w:rFonts w:ascii="Arial" w:hAnsi="Arial" w:cs="Arial"/>
          <w:sz w:val="22"/>
          <w:szCs w:val="22"/>
        </w:rPr>
      </w:pPr>
    </w:p>
    <w:p w14:paraId="05397300" w14:textId="234B1E81" w:rsidR="00EA5B2B" w:rsidRPr="00EA5B2B" w:rsidRDefault="00EA5B2B" w:rsidP="00EA5B2B">
      <w:pPr>
        <w:ind w:left="720" w:hanging="720"/>
        <w:rPr>
          <w:rFonts w:ascii="Arial" w:hAnsi="Arial" w:cs="Arial"/>
          <w:b/>
          <w:sz w:val="22"/>
          <w:szCs w:val="22"/>
        </w:rPr>
      </w:pPr>
      <w:r>
        <w:rPr>
          <w:rFonts w:ascii="Arial" w:hAnsi="Arial" w:cs="Arial"/>
          <w:sz w:val="22"/>
          <w:szCs w:val="22"/>
        </w:rPr>
        <w:t>8.3</w:t>
      </w:r>
      <w:r>
        <w:rPr>
          <w:rFonts w:ascii="Arial" w:hAnsi="Arial" w:cs="Arial"/>
          <w:sz w:val="22"/>
          <w:szCs w:val="22"/>
        </w:rPr>
        <w:tab/>
      </w:r>
      <w:bookmarkStart w:id="10" w:name="_Hlk83369407"/>
      <w:r w:rsidRPr="00C6325B">
        <w:rPr>
          <w:rFonts w:ascii="Arial" w:hAnsi="Arial" w:cs="Arial"/>
          <w:b/>
          <w:sz w:val="22"/>
          <w:szCs w:val="22"/>
        </w:rPr>
        <w:t xml:space="preserve">The closing date to register for graduation in </w:t>
      </w:r>
      <w:r w:rsidR="00C6325B" w:rsidRPr="00C6325B">
        <w:rPr>
          <w:rFonts w:ascii="Arial" w:hAnsi="Arial" w:cs="Arial"/>
          <w:b/>
          <w:sz w:val="22"/>
          <w:szCs w:val="22"/>
        </w:rPr>
        <w:t>November 2023</w:t>
      </w:r>
      <w:r w:rsidR="001667ED" w:rsidRPr="00C6325B">
        <w:rPr>
          <w:rFonts w:ascii="Arial" w:hAnsi="Arial" w:cs="Arial"/>
          <w:b/>
          <w:sz w:val="22"/>
          <w:szCs w:val="22"/>
        </w:rPr>
        <w:t xml:space="preserve"> is </w:t>
      </w:r>
      <w:r w:rsidR="00C6325B" w:rsidRPr="00C6325B">
        <w:rPr>
          <w:rFonts w:ascii="Arial" w:hAnsi="Arial" w:cs="Arial"/>
          <w:b/>
          <w:sz w:val="22"/>
          <w:szCs w:val="22"/>
        </w:rPr>
        <w:t>29 September 2023</w:t>
      </w:r>
      <w:r w:rsidRPr="00C6325B">
        <w:rPr>
          <w:rFonts w:ascii="Arial" w:hAnsi="Arial" w:cs="Arial"/>
          <w:b/>
          <w:sz w:val="22"/>
          <w:szCs w:val="22"/>
        </w:rPr>
        <w:t xml:space="preserve"> and for graduation in</w:t>
      </w:r>
      <w:r w:rsidR="001667ED" w:rsidRPr="00C6325B">
        <w:rPr>
          <w:rFonts w:ascii="Arial" w:hAnsi="Arial" w:cs="Arial"/>
          <w:b/>
          <w:sz w:val="22"/>
          <w:szCs w:val="22"/>
        </w:rPr>
        <w:t xml:space="preserve"> </w:t>
      </w:r>
      <w:r w:rsidR="00C6325B" w:rsidRPr="00C6325B">
        <w:rPr>
          <w:rFonts w:ascii="Arial" w:hAnsi="Arial" w:cs="Arial"/>
          <w:b/>
          <w:sz w:val="22"/>
          <w:szCs w:val="22"/>
        </w:rPr>
        <w:t>June</w:t>
      </w:r>
      <w:r w:rsidR="001667ED" w:rsidRPr="00C6325B">
        <w:rPr>
          <w:rFonts w:ascii="Arial" w:hAnsi="Arial" w:cs="Arial"/>
          <w:b/>
          <w:sz w:val="22"/>
          <w:szCs w:val="22"/>
        </w:rPr>
        <w:t xml:space="preserve"> 202</w:t>
      </w:r>
      <w:r w:rsidR="00EB3BBE" w:rsidRPr="00C6325B">
        <w:rPr>
          <w:rFonts w:ascii="Arial" w:hAnsi="Arial" w:cs="Arial"/>
          <w:b/>
          <w:sz w:val="22"/>
          <w:szCs w:val="22"/>
        </w:rPr>
        <w:t>4</w:t>
      </w:r>
      <w:r w:rsidR="001667ED" w:rsidRPr="00C6325B">
        <w:rPr>
          <w:rFonts w:ascii="Arial" w:hAnsi="Arial" w:cs="Arial"/>
          <w:b/>
          <w:sz w:val="22"/>
          <w:szCs w:val="22"/>
        </w:rPr>
        <w:t xml:space="preserve"> the closing date is </w:t>
      </w:r>
      <w:r w:rsidR="00C6325B" w:rsidRPr="00C6325B">
        <w:rPr>
          <w:rFonts w:ascii="Arial" w:hAnsi="Arial" w:cs="Arial"/>
          <w:b/>
          <w:sz w:val="22"/>
          <w:szCs w:val="22"/>
        </w:rPr>
        <w:t>TBC</w:t>
      </w:r>
      <w:r w:rsidR="00DF6AB4" w:rsidRPr="00C6325B">
        <w:rPr>
          <w:rFonts w:ascii="Arial" w:hAnsi="Arial" w:cs="Arial"/>
          <w:b/>
          <w:sz w:val="22"/>
          <w:szCs w:val="22"/>
        </w:rPr>
        <w:t>.</w:t>
      </w:r>
      <w:r w:rsidR="008C70AB">
        <w:rPr>
          <w:rFonts w:ascii="Arial" w:hAnsi="Arial" w:cs="Arial"/>
          <w:b/>
          <w:sz w:val="22"/>
          <w:szCs w:val="22"/>
        </w:rPr>
        <w:t xml:space="preserve"> </w:t>
      </w:r>
    </w:p>
    <w:bookmarkEnd w:id="10"/>
    <w:p w14:paraId="07FD8412" w14:textId="77777777" w:rsidR="00EA5B2B" w:rsidRPr="00EA5B2B" w:rsidRDefault="00EA5B2B" w:rsidP="00EA5B2B">
      <w:pPr>
        <w:rPr>
          <w:rFonts w:ascii="Arial" w:hAnsi="Arial" w:cs="Arial"/>
          <w:sz w:val="22"/>
          <w:szCs w:val="22"/>
        </w:rPr>
      </w:pPr>
    </w:p>
    <w:p w14:paraId="23C05B71" w14:textId="6928D332" w:rsidR="003956F4" w:rsidRDefault="00E62FC6" w:rsidP="00EA5B2B">
      <w:pPr>
        <w:ind w:left="720" w:hanging="720"/>
        <w:jc w:val="both"/>
        <w:rPr>
          <w:rFonts w:ascii="Arial" w:hAnsi="Arial" w:cs="Arial"/>
          <w:b/>
          <w:sz w:val="22"/>
          <w:szCs w:val="22"/>
        </w:rPr>
      </w:pPr>
      <w:r w:rsidRPr="00F45304">
        <w:rPr>
          <w:rFonts w:ascii="Arial" w:hAnsi="Arial" w:cs="Arial"/>
          <w:sz w:val="22"/>
          <w:szCs w:val="22"/>
        </w:rPr>
        <w:t>8.4</w:t>
      </w:r>
      <w:r w:rsidRPr="00F45304">
        <w:rPr>
          <w:rFonts w:ascii="Arial" w:hAnsi="Arial" w:cs="Arial"/>
          <w:sz w:val="22"/>
          <w:szCs w:val="22"/>
        </w:rPr>
        <w:tab/>
      </w:r>
      <w:r w:rsidR="00B06DE9" w:rsidRPr="00F45304">
        <w:rPr>
          <w:rFonts w:ascii="Arial" w:hAnsi="Arial" w:cs="Arial"/>
          <w:b/>
          <w:sz w:val="22"/>
          <w:szCs w:val="22"/>
        </w:rPr>
        <w:t xml:space="preserve">As detailed at </w:t>
      </w:r>
      <w:r w:rsidR="00CB49CD" w:rsidRPr="00F45304">
        <w:rPr>
          <w:rFonts w:ascii="Arial" w:hAnsi="Arial" w:cs="Arial"/>
          <w:b/>
          <w:sz w:val="22"/>
          <w:szCs w:val="22"/>
        </w:rPr>
        <w:t>4</w:t>
      </w:r>
      <w:r w:rsidR="00B06DE9" w:rsidRPr="00F45304">
        <w:rPr>
          <w:rFonts w:ascii="Arial" w:hAnsi="Arial" w:cs="Arial"/>
          <w:b/>
          <w:sz w:val="22"/>
          <w:szCs w:val="22"/>
        </w:rPr>
        <w:t xml:space="preserve">.1 in order for the student to graduate all outstanding fees </w:t>
      </w:r>
      <w:r w:rsidRPr="00F45304">
        <w:rPr>
          <w:rFonts w:ascii="Arial" w:hAnsi="Arial" w:cs="Arial"/>
          <w:b/>
          <w:sz w:val="22"/>
          <w:szCs w:val="22"/>
        </w:rPr>
        <w:t>owed to the University must be settled</w:t>
      </w:r>
      <w:r w:rsidR="0067705C">
        <w:rPr>
          <w:rFonts w:ascii="Arial" w:hAnsi="Arial" w:cs="Arial"/>
          <w:b/>
          <w:sz w:val="22"/>
          <w:szCs w:val="22"/>
        </w:rPr>
        <w:t xml:space="preserve"> </w:t>
      </w:r>
      <w:r w:rsidRPr="00F45304">
        <w:rPr>
          <w:rFonts w:ascii="Arial" w:hAnsi="Arial" w:cs="Arial"/>
          <w:b/>
          <w:sz w:val="22"/>
          <w:szCs w:val="22"/>
        </w:rPr>
        <w:t>in full</w:t>
      </w:r>
      <w:r w:rsidR="0067705C">
        <w:rPr>
          <w:rFonts w:ascii="Arial" w:hAnsi="Arial" w:cs="Arial"/>
          <w:b/>
          <w:sz w:val="22"/>
          <w:szCs w:val="22"/>
        </w:rPr>
        <w:t>.</w:t>
      </w:r>
    </w:p>
    <w:p w14:paraId="2580BAAB" w14:textId="77777777" w:rsidR="00F45304" w:rsidRPr="00F45304" w:rsidRDefault="00F45304" w:rsidP="00E62FC6">
      <w:pPr>
        <w:ind w:left="720" w:hanging="720"/>
        <w:jc w:val="both"/>
        <w:rPr>
          <w:rFonts w:ascii="Arial" w:hAnsi="Arial" w:cs="Arial"/>
          <w:b/>
          <w:sz w:val="22"/>
          <w:szCs w:val="22"/>
        </w:rPr>
      </w:pPr>
    </w:p>
    <w:p w14:paraId="568609F0" w14:textId="77777777" w:rsidR="00D47419" w:rsidRPr="00A813B7" w:rsidRDefault="00CB49CD" w:rsidP="00D47419">
      <w:pPr>
        <w:pStyle w:val="Heading3"/>
      </w:pPr>
      <w:bookmarkStart w:id="11" w:name="_9._Other_Fees"/>
      <w:bookmarkEnd w:id="11"/>
      <w:r>
        <w:t>9</w:t>
      </w:r>
      <w:r w:rsidR="00D47419">
        <w:t>.</w:t>
      </w:r>
      <w:r w:rsidR="00D47419">
        <w:tab/>
        <w:t xml:space="preserve">Other Fees and Charges </w:t>
      </w:r>
    </w:p>
    <w:p w14:paraId="6F381187" w14:textId="77777777" w:rsidR="00D47419" w:rsidRDefault="00D47419" w:rsidP="00D47419">
      <w:pPr>
        <w:jc w:val="both"/>
        <w:rPr>
          <w:rFonts w:ascii="Arial" w:hAnsi="Arial" w:cs="Arial"/>
          <w:sz w:val="22"/>
          <w:szCs w:val="22"/>
        </w:rPr>
      </w:pPr>
      <w:r>
        <w:rPr>
          <w:rFonts w:ascii="Arial" w:hAnsi="Arial" w:cs="Arial"/>
          <w:sz w:val="22"/>
          <w:szCs w:val="22"/>
        </w:rPr>
        <w:t xml:space="preserve"> </w:t>
      </w:r>
    </w:p>
    <w:p w14:paraId="550563F9" w14:textId="77777777" w:rsidR="00D47419" w:rsidRDefault="00CB49CD" w:rsidP="00FF3FA4">
      <w:pPr>
        <w:ind w:left="709" w:hanging="709"/>
        <w:jc w:val="both"/>
        <w:rPr>
          <w:rFonts w:ascii="Arial" w:hAnsi="Arial" w:cs="Arial"/>
          <w:sz w:val="22"/>
          <w:szCs w:val="22"/>
        </w:rPr>
      </w:pPr>
      <w:r>
        <w:rPr>
          <w:rFonts w:ascii="Arial" w:hAnsi="Arial" w:cs="Arial"/>
          <w:sz w:val="22"/>
          <w:szCs w:val="22"/>
        </w:rPr>
        <w:t>9</w:t>
      </w:r>
      <w:r w:rsidR="00FF3FA4">
        <w:rPr>
          <w:rFonts w:ascii="Arial" w:hAnsi="Arial" w:cs="Arial"/>
          <w:sz w:val="22"/>
          <w:szCs w:val="22"/>
        </w:rPr>
        <w:t>.1</w:t>
      </w:r>
      <w:r w:rsidR="00FF3FA4">
        <w:rPr>
          <w:rFonts w:ascii="Arial" w:hAnsi="Arial" w:cs="Arial"/>
          <w:sz w:val="22"/>
          <w:szCs w:val="22"/>
        </w:rPr>
        <w:tab/>
      </w:r>
      <w:r w:rsidR="00DE0CB3">
        <w:rPr>
          <w:rFonts w:ascii="Arial" w:hAnsi="Arial" w:cs="Arial"/>
          <w:sz w:val="22"/>
          <w:szCs w:val="22"/>
        </w:rPr>
        <w:t xml:space="preserve">Payment for the use of </w:t>
      </w:r>
      <w:r w:rsidR="00A3564D">
        <w:rPr>
          <w:rFonts w:ascii="Arial" w:hAnsi="Arial" w:cs="Arial"/>
          <w:sz w:val="22"/>
          <w:szCs w:val="22"/>
        </w:rPr>
        <w:t xml:space="preserve">other </w:t>
      </w:r>
      <w:r w:rsidR="00DE0CB3">
        <w:rPr>
          <w:rFonts w:ascii="Arial" w:hAnsi="Arial" w:cs="Arial"/>
          <w:sz w:val="22"/>
          <w:szCs w:val="22"/>
        </w:rPr>
        <w:t xml:space="preserve">University facilities or provision of resources </w:t>
      </w:r>
      <w:r w:rsidR="00CA6A26">
        <w:rPr>
          <w:rFonts w:ascii="Arial" w:hAnsi="Arial" w:cs="Arial"/>
          <w:sz w:val="22"/>
          <w:szCs w:val="22"/>
        </w:rPr>
        <w:t>is</w:t>
      </w:r>
      <w:r w:rsidR="00DE0CB3">
        <w:rPr>
          <w:rFonts w:ascii="Arial" w:hAnsi="Arial" w:cs="Arial"/>
          <w:sz w:val="22"/>
          <w:szCs w:val="22"/>
        </w:rPr>
        <w:t xml:space="preserve"> due for </w:t>
      </w:r>
      <w:r w:rsidR="00FF3FA4">
        <w:rPr>
          <w:rFonts w:ascii="Arial" w:hAnsi="Arial" w:cs="Arial"/>
          <w:sz w:val="22"/>
          <w:szCs w:val="22"/>
        </w:rPr>
        <w:t xml:space="preserve">  </w:t>
      </w:r>
      <w:r w:rsidR="00DE0CB3">
        <w:rPr>
          <w:rFonts w:ascii="Arial" w:hAnsi="Arial" w:cs="Arial"/>
          <w:sz w:val="22"/>
          <w:szCs w:val="22"/>
        </w:rPr>
        <w:t>payment within 30 days of the date</w:t>
      </w:r>
      <w:r w:rsidR="003956F4">
        <w:rPr>
          <w:rFonts w:ascii="Arial" w:hAnsi="Arial" w:cs="Arial"/>
          <w:sz w:val="22"/>
          <w:szCs w:val="22"/>
        </w:rPr>
        <w:t xml:space="preserve"> from when the University invoice </w:t>
      </w:r>
      <w:r w:rsidR="00C34783">
        <w:rPr>
          <w:rFonts w:ascii="Arial" w:hAnsi="Arial" w:cs="Arial"/>
          <w:sz w:val="22"/>
          <w:szCs w:val="22"/>
        </w:rPr>
        <w:t>is</w:t>
      </w:r>
      <w:r w:rsidR="003956F4">
        <w:rPr>
          <w:rFonts w:ascii="Arial" w:hAnsi="Arial" w:cs="Arial"/>
          <w:sz w:val="22"/>
          <w:szCs w:val="22"/>
        </w:rPr>
        <w:t xml:space="preserve"> raised.</w:t>
      </w:r>
    </w:p>
    <w:p w14:paraId="4AD93214" w14:textId="77777777" w:rsidR="002C2562" w:rsidRDefault="002C2562" w:rsidP="00892358">
      <w:pPr>
        <w:ind w:left="720" w:firstLine="720"/>
        <w:jc w:val="both"/>
        <w:rPr>
          <w:rFonts w:ascii="Arial" w:hAnsi="Arial" w:cs="Arial"/>
          <w:i/>
          <w:sz w:val="22"/>
          <w:szCs w:val="22"/>
        </w:rPr>
      </w:pPr>
    </w:p>
    <w:p w14:paraId="09631551" w14:textId="77777777" w:rsidR="00AF7837" w:rsidRPr="00A813B7" w:rsidRDefault="00CB49CD" w:rsidP="00AF7837">
      <w:pPr>
        <w:pStyle w:val="Heading3"/>
      </w:pPr>
      <w:bookmarkStart w:id="12" w:name="_10._Payment_Default"/>
      <w:bookmarkEnd w:id="12"/>
      <w:r>
        <w:t>10</w:t>
      </w:r>
      <w:r w:rsidR="00AF7837">
        <w:t>.</w:t>
      </w:r>
      <w:r w:rsidR="00AF7837">
        <w:tab/>
      </w:r>
      <w:r w:rsidR="0056427F">
        <w:t xml:space="preserve">Payment Default </w:t>
      </w:r>
      <w:r w:rsidR="00B65F9D">
        <w:t>Charges</w:t>
      </w:r>
    </w:p>
    <w:p w14:paraId="3935750E" w14:textId="77777777" w:rsidR="00AF7837" w:rsidRDefault="00AF7837" w:rsidP="00AF7837">
      <w:pPr>
        <w:jc w:val="both"/>
        <w:rPr>
          <w:rFonts w:ascii="Arial" w:hAnsi="Arial" w:cs="Arial"/>
          <w:sz w:val="22"/>
          <w:szCs w:val="22"/>
        </w:rPr>
      </w:pPr>
      <w:r>
        <w:rPr>
          <w:rFonts w:ascii="Arial" w:hAnsi="Arial" w:cs="Arial"/>
          <w:sz w:val="22"/>
          <w:szCs w:val="22"/>
        </w:rPr>
        <w:t xml:space="preserve"> </w:t>
      </w:r>
    </w:p>
    <w:p w14:paraId="52D86F81" w14:textId="7C3733C2" w:rsidR="00AF7837" w:rsidRDefault="00CB49CD" w:rsidP="007C0DDB">
      <w:pPr>
        <w:ind w:left="709" w:hanging="709"/>
        <w:jc w:val="both"/>
        <w:rPr>
          <w:rFonts w:ascii="Arial" w:hAnsi="Arial" w:cs="Arial"/>
          <w:sz w:val="22"/>
          <w:szCs w:val="22"/>
        </w:rPr>
      </w:pPr>
      <w:r>
        <w:rPr>
          <w:rFonts w:ascii="Arial" w:hAnsi="Arial" w:cs="Arial"/>
          <w:sz w:val="22"/>
          <w:szCs w:val="22"/>
        </w:rPr>
        <w:t>10</w:t>
      </w:r>
      <w:r w:rsidR="00F45304">
        <w:rPr>
          <w:rFonts w:ascii="Arial" w:hAnsi="Arial" w:cs="Arial"/>
          <w:sz w:val="22"/>
          <w:szCs w:val="22"/>
        </w:rPr>
        <w:t>.1</w:t>
      </w:r>
      <w:r w:rsidR="00F45304">
        <w:rPr>
          <w:rFonts w:ascii="Arial" w:hAnsi="Arial" w:cs="Arial"/>
          <w:sz w:val="22"/>
          <w:szCs w:val="22"/>
        </w:rPr>
        <w:tab/>
      </w:r>
      <w:r w:rsidR="00453919">
        <w:rPr>
          <w:rFonts w:ascii="Arial" w:hAnsi="Arial" w:cs="Arial"/>
          <w:sz w:val="22"/>
          <w:szCs w:val="22"/>
        </w:rPr>
        <w:t xml:space="preserve">The University </w:t>
      </w:r>
      <w:r w:rsidR="00730CD7">
        <w:rPr>
          <w:rFonts w:ascii="Arial" w:hAnsi="Arial" w:cs="Arial"/>
          <w:sz w:val="22"/>
          <w:szCs w:val="22"/>
        </w:rPr>
        <w:t xml:space="preserve">may </w:t>
      </w:r>
      <w:r w:rsidR="00453919">
        <w:rPr>
          <w:rFonts w:ascii="Arial" w:hAnsi="Arial" w:cs="Arial"/>
          <w:sz w:val="22"/>
          <w:szCs w:val="22"/>
        </w:rPr>
        <w:t xml:space="preserve">levy additional charges for the non-payment of debt. </w:t>
      </w:r>
      <w:r w:rsidR="007C0DDB">
        <w:rPr>
          <w:rFonts w:ascii="Arial" w:hAnsi="Arial" w:cs="Arial"/>
          <w:sz w:val="22"/>
          <w:szCs w:val="22"/>
        </w:rPr>
        <w:t xml:space="preserve">To deter </w:t>
      </w:r>
      <w:r w:rsidR="00B4474C">
        <w:rPr>
          <w:rFonts w:ascii="Arial" w:hAnsi="Arial" w:cs="Arial"/>
          <w:sz w:val="22"/>
          <w:szCs w:val="22"/>
        </w:rPr>
        <w:t>non-payment</w:t>
      </w:r>
      <w:r w:rsidR="007C0DDB">
        <w:rPr>
          <w:rFonts w:ascii="Arial" w:hAnsi="Arial" w:cs="Arial"/>
          <w:sz w:val="22"/>
          <w:szCs w:val="22"/>
        </w:rPr>
        <w:t xml:space="preserve"> these charges are set appropriately. </w:t>
      </w:r>
      <w:r w:rsidR="00453919">
        <w:rPr>
          <w:rFonts w:ascii="Arial" w:hAnsi="Arial" w:cs="Arial"/>
          <w:sz w:val="22"/>
          <w:szCs w:val="22"/>
        </w:rPr>
        <w:t xml:space="preserve">These charges are </w:t>
      </w:r>
      <w:r w:rsidR="00A3564D">
        <w:rPr>
          <w:rFonts w:ascii="Arial" w:hAnsi="Arial" w:cs="Arial"/>
          <w:sz w:val="22"/>
          <w:szCs w:val="22"/>
        </w:rPr>
        <w:t>set high in order to act as</w:t>
      </w:r>
      <w:r w:rsidR="00F45304">
        <w:rPr>
          <w:rFonts w:ascii="Arial" w:hAnsi="Arial" w:cs="Arial"/>
          <w:sz w:val="22"/>
          <w:szCs w:val="22"/>
        </w:rPr>
        <w:t xml:space="preserve"> a </w:t>
      </w:r>
      <w:r w:rsidR="00A3564D">
        <w:rPr>
          <w:rFonts w:ascii="Arial" w:hAnsi="Arial" w:cs="Arial"/>
          <w:sz w:val="22"/>
          <w:szCs w:val="22"/>
        </w:rPr>
        <w:t xml:space="preserve">deterrent. As detailed previously within this Policy (2.1) the </w:t>
      </w:r>
      <w:r w:rsidR="0083293C" w:rsidRPr="00A3564D">
        <w:rPr>
          <w:rFonts w:ascii="Arial" w:hAnsi="Arial" w:cs="Arial"/>
          <w:b/>
          <w:sz w:val="22"/>
          <w:szCs w:val="22"/>
        </w:rPr>
        <w:t>University is</w:t>
      </w:r>
      <w:r w:rsidR="00A3564D" w:rsidRPr="00A3564D">
        <w:rPr>
          <w:rFonts w:ascii="Arial" w:hAnsi="Arial" w:cs="Arial"/>
          <w:b/>
          <w:sz w:val="22"/>
          <w:szCs w:val="22"/>
        </w:rPr>
        <w:t xml:space="preserve"> sympathetic where there is a genuine problem</w:t>
      </w:r>
      <w:r w:rsidR="00A3564D">
        <w:rPr>
          <w:rFonts w:ascii="Arial" w:hAnsi="Arial" w:cs="Arial"/>
          <w:sz w:val="22"/>
          <w:szCs w:val="22"/>
        </w:rPr>
        <w:t xml:space="preserve"> and students are </w:t>
      </w:r>
      <w:r w:rsidR="0022164F" w:rsidRPr="0022164F">
        <w:rPr>
          <w:rFonts w:ascii="Arial" w:hAnsi="Arial" w:cs="Arial"/>
          <w:b/>
          <w:sz w:val="22"/>
          <w:szCs w:val="22"/>
        </w:rPr>
        <w:t xml:space="preserve">strongly </w:t>
      </w:r>
      <w:r w:rsidR="00A3564D" w:rsidRPr="0022164F">
        <w:rPr>
          <w:rFonts w:ascii="Arial" w:hAnsi="Arial" w:cs="Arial"/>
          <w:b/>
          <w:sz w:val="22"/>
          <w:szCs w:val="22"/>
        </w:rPr>
        <w:t>advised</w:t>
      </w:r>
      <w:r w:rsidR="00A3564D">
        <w:rPr>
          <w:rFonts w:ascii="Arial" w:hAnsi="Arial" w:cs="Arial"/>
          <w:sz w:val="22"/>
          <w:szCs w:val="22"/>
        </w:rPr>
        <w:t xml:space="preserve"> </w:t>
      </w:r>
      <w:r w:rsidR="00A3564D" w:rsidRPr="0016251D">
        <w:rPr>
          <w:rFonts w:ascii="Arial" w:hAnsi="Arial" w:cs="Arial"/>
          <w:b/>
          <w:sz w:val="22"/>
          <w:szCs w:val="22"/>
        </w:rPr>
        <w:t>to keep Finance staff informed</w:t>
      </w:r>
      <w:r w:rsidR="00A3564D">
        <w:rPr>
          <w:rFonts w:ascii="Arial" w:hAnsi="Arial" w:cs="Arial"/>
          <w:sz w:val="22"/>
          <w:szCs w:val="22"/>
        </w:rPr>
        <w:t xml:space="preserve"> of any difficulties.</w:t>
      </w:r>
    </w:p>
    <w:p w14:paraId="543A8466" w14:textId="77777777" w:rsidR="0022164F" w:rsidRDefault="0022164F" w:rsidP="00AF7837">
      <w:pPr>
        <w:ind w:left="567" w:hanging="567"/>
        <w:jc w:val="both"/>
        <w:rPr>
          <w:rFonts w:ascii="Arial" w:hAnsi="Arial" w:cs="Arial"/>
          <w:sz w:val="22"/>
          <w:szCs w:val="22"/>
        </w:rPr>
      </w:pPr>
    </w:p>
    <w:p w14:paraId="63F62368" w14:textId="77777777" w:rsidR="000B6587" w:rsidRDefault="00CB49CD" w:rsidP="007C0DDB">
      <w:pPr>
        <w:ind w:left="709" w:hanging="709"/>
        <w:jc w:val="both"/>
        <w:rPr>
          <w:rFonts w:ascii="Arial" w:hAnsi="Arial" w:cs="Arial"/>
          <w:sz w:val="22"/>
          <w:szCs w:val="22"/>
        </w:rPr>
      </w:pPr>
      <w:r>
        <w:rPr>
          <w:rFonts w:ascii="Arial" w:hAnsi="Arial" w:cs="Arial"/>
          <w:sz w:val="22"/>
          <w:szCs w:val="22"/>
        </w:rPr>
        <w:t>10</w:t>
      </w:r>
      <w:r w:rsidR="00385C93">
        <w:rPr>
          <w:rFonts w:ascii="Arial" w:hAnsi="Arial" w:cs="Arial"/>
          <w:sz w:val="22"/>
          <w:szCs w:val="22"/>
        </w:rPr>
        <w:t>.2</w:t>
      </w:r>
      <w:r w:rsidR="00385C93">
        <w:rPr>
          <w:rFonts w:ascii="Arial" w:hAnsi="Arial" w:cs="Arial"/>
          <w:sz w:val="22"/>
          <w:szCs w:val="22"/>
        </w:rPr>
        <w:tab/>
      </w:r>
      <w:r w:rsidR="0022164F">
        <w:rPr>
          <w:rFonts w:ascii="Arial" w:hAnsi="Arial" w:cs="Arial"/>
          <w:sz w:val="22"/>
          <w:szCs w:val="22"/>
        </w:rPr>
        <w:t xml:space="preserve">A charge of £50 </w:t>
      </w:r>
      <w:r w:rsidR="00F45304">
        <w:rPr>
          <w:rFonts w:ascii="Arial" w:hAnsi="Arial" w:cs="Arial"/>
          <w:sz w:val="22"/>
          <w:szCs w:val="22"/>
        </w:rPr>
        <w:t>will</w:t>
      </w:r>
      <w:r w:rsidR="0022164F">
        <w:rPr>
          <w:rFonts w:ascii="Arial" w:hAnsi="Arial" w:cs="Arial"/>
          <w:sz w:val="22"/>
          <w:szCs w:val="22"/>
        </w:rPr>
        <w:t xml:space="preserve"> be levied against a student’s account</w:t>
      </w:r>
      <w:r w:rsidR="007C0DDB">
        <w:rPr>
          <w:rFonts w:ascii="Arial" w:hAnsi="Arial" w:cs="Arial"/>
          <w:sz w:val="22"/>
          <w:szCs w:val="22"/>
        </w:rPr>
        <w:t xml:space="preserve"> for the following reasons-</w:t>
      </w:r>
    </w:p>
    <w:p w14:paraId="74B92B43" w14:textId="77777777" w:rsidR="00385C93" w:rsidRDefault="00385C93" w:rsidP="00385C93">
      <w:pPr>
        <w:jc w:val="both"/>
        <w:rPr>
          <w:rFonts w:ascii="Arial" w:hAnsi="Arial" w:cs="Arial"/>
          <w:sz w:val="22"/>
          <w:szCs w:val="22"/>
        </w:rPr>
      </w:pPr>
    </w:p>
    <w:p w14:paraId="7EBDAB69" w14:textId="77777777" w:rsidR="0022164F" w:rsidRPr="00F45304" w:rsidRDefault="0022164F" w:rsidP="007C0DDB">
      <w:pPr>
        <w:numPr>
          <w:ilvl w:val="0"/>
          <w:numId w:val="10"/>
        </w:numPr>
        <w:ind w:hanging="218"/>
        <w:jc w:val="both"/>
        <w:rPr>
          <w:rFonts w:ascii="Arial" w:hAnsi="Arial" w:cs="Arial"/>
          <w:b/>
          <w:sz w:val="22"/>
          <w:szCs w:val="22"/>
        </w:rPr>
      </w:pPr>
      <w:r w:rsidRPr="00F45304">
        <w:rPr>
          <w:rFonts w:ascii="Arial" w:hAnsi="Arial" w:cs="Arial"/>
          <w:b/>
          <w:sz w:val="22"/>
          <w:szCs w:val="22"/>
        </w:rPr>
        <w:t>For failure to pay each tuition fee instalments when they become due</w:t>
      </w:r>
    </w:p>
    <w:p w14:paraId="4D65E7EF" w14:textId="77777777" w:rsidR="00584428" w:rsidRPr="008723B2" w:rsidRDefault="002B15F9" w:rsidP="007C0DDB">
      <w:pPr>
        <w:numPr>
          <w:ilvl w:val="0"/>
          <w:numId w:val="10"/>
        </w:numPr>
        <w:ind w:hanging="218"/>
        <w:jc w:val="both"/>
        <w:rPr>
          <w:rFonts w:ascii="Arial" w:hAnsi="Arial" w:cs="Arial"/>
          <w:b/>
          <w:sz w:val="22"/>
          <w:szCs w:val="22"/>
        </w:rPr>
      </w:pPr>
      <w:r w:rsidRPr="00F45304">
        <w:rPr>
          <w:rFonts w:ascii="Arial" w:hAnsi="Arial" w:cs="Arial"/>
          <w:b/>
          <w:sz w:val="22"/>
          <w:szCs w:val="22"/>
        </w:rPr>
        <w:t>For failure to pay a University invoice</w:t>
      </w:r>
      <w:r w:rsidR="008723B2" w:rsidRPr="00F45304">
        <w:rPr>
          <w:rFonts w:ascii="Arial" w:hAnsi="Arial" w:cs="Arial"/>
          <w:b/>
          <w:sz w:val="22"/>
          <w:szCs w:val="22"/>
        </w:rPr>
        <w:t xml:space="preserve"> for the use of University facilities or provision</w:t>
      </w:r>
      <w:r w:rsidR="008723B2" w:rsidRPr="008723B2">
        <w:rPr>
          <w:rFonts w:ascii="Arial" w:hAnsi="Arial" w:cs="Arial"/>
          <w:b/>
          <w:sz w:val="22"/>
          <w:szCs w:val="22"/>
        </w:rPr>
        <w:t xml:space="preserve"> of resources within 30 days of the invoice date </w:t>
      </w:r>
      <w:r w:rsidRPr="008723B2">
        <w:rPr>
          <w:rFonts w:ascii="Arial" w:hAnsi="Arial" w:cs="Arial"/>
          <w:b/>
          <w:sz w:val="22"/>
          <w:szCs w:val="22"/>
        </w:rPr>
        <w:t xml:space="preserve">  </w:t>
      </w:r>
    </w:p>
    <w:p w14:paraId="597FA15A" w14:textId="77777777" w:rsidR="00A01407" w:rsidRDefault="00A01407" w:rsidP="0022164F">
      <w:pPr>
        <w:ind w:left="567" w:hanging="567"/>
        <w:jc w:val="both"/>
        <w:rPr>
          <w:rFonts w:ascii="Arial" w:hAnsi="Arial" w:cs="Arial"/>
          <w:sz w:val="22"/>
          <w:szCs w:val="22"/>
        </w:rPr>
      </w:pPr>
    </w:p>
    <w:p w14:paraId="105DD842" w14:textId="6D228E9E" w:rsidR="0083293C" w:rsidRPr="00812D9A" w:rsidRDefault="00CB49CD" w:rsidP="00CB49CD">
      <w:pPr>
        <w:ind w:left="720" w:hanging="720"/>
        <w:jc w:val="both"/>
        <w:rPr>
          <w:rFonts w:ascii="Arial" w:hAnsi="Arial" w:cs="Arial"/>
          <w:sz w:val="22"/>
          <w:szCs w:val="22"/>
        </w:rPr>
      </w:pPr>
      <w:r w:rsidRPr="00812D9A">
        <w:rPr>
          <w:rFonts w:ascii="Arial" w:hAnsi="Arial" w:cs="Arial"/>
          <w:sz w:val="22"/>
          <w:szCs w:val="22"/>
        </w:rPr>
        <w:t>10</w:t>
      </w:r>
      <w:r w:rsidR="00A01407" w:rsidRPr="00812D9A">
        <w:rPr>
          <w:rFonts w:ascii="Arial" w:hAnsi="Arial" w:cs="Arial"/>
          <w:sz w:val="22"/>
          <w:szCs w:val="22"/>
        </w:rPr>
        <w:t>.</w:t>
      </w:r>
      <w:r w:rsidR="00AF2F2A" w:rsidRPr="00812D9A">
        <w:rPr>
          <w:rFonts w:ascii="Arial" w:hAnsi="Arial" w:cs="Arial"/>
          <w:sz w:val="22"/>
          <w:szCs w:val="22"/>
        </w:rPr>
        <w:t>3</w:t>
      </w:r>
      <w:r w:rsidR="00A01407" w:rsidRPr="00812D9A">
        <w:rPr>
          <w:rFonts w:ascii="Arial" w:hAnsi="Arial" w:cs="Arial"/>
          <w:sz w:val="22"/>
          <w:szCs w:val="22"/>
        </w:rPr>
        <w:t xml:space="preserve"> </w:t>
      </w:r>
      <w:r w:rsidR="0083293C" w:rsidRPr="00812D9A">
        <w:rPr>
          <w:rFonts w:ascii="Arial" w:hAnsi="Arial" w:cs="Arial"/>
          <w:sz w:val="22"/>
          <w:szCs w:val="22"/>
        </w:rPr>
        <w:tab/>
      </w:r>
      <w:r w:rsidR="00A01407" w:rsidRPr="00812D9A">
        <w:rPr>
          <w:rFonts w:ascii="Arial" w:hAnsi="Arial" w:cs="Arial"/>
          <w:sz w:val="22"/>
          <w:szCs w:val="22"/>
        </w:rPr>
        <w:t xml:space="preserve">Should the student </w:t>
      </w:r>
      <w:r w:rsidR="0083293C" w:rsidRPr="00812D9A">
        <w:rPr>
          <w:rFonts w:ascii="Arial" w:hAnsi="Arial" w:cs="Arial"/>
          <w:sz w:val="22"/>
          <w:szCs w:val="22"/>
        </w:rPr>
        <w:t>cancel</w:t>
      </w:r>
      <w:r w:rsidR="00A01407" w:rsidRPr="00812D9A">
        <w:rPr>
          <w:rFonts w:ascii="Arial" w:hAnsi="Arial" w:cs="Arial"/>
          <w:sz w:val="22"/>
          <w:szCs w:val="22"/>
        </w:rPr>
        <w:t xml:space="preserve"> </w:t>
      </w:r>
      <w:r w:rsidR="00812D9A" w:rsidRPr="00812D9A">
        <w:rPr>
          <w:rFonts w:ascii="Arial" w:hAnsi="Arial" w:cs="Arial"/>
          <w:sz w:val="22"/>
          <w:szCs w:val="22"/>
        </w:rPr>
        <w:t>their</w:t>
      </w:r>
      <w:r w:rsidR="00A01407" w:rsidRPr="00812D9A">
        <w:rPr>
          <w:rFonts w:ascii="Arial" w:hAnsi="Arial" w:cs="Arial"/>
          <w:sz w:val="22"/>
          <w:szCs w:val="22"/>
        </w:rPr>
        <w:t xml:space="preserve"> Occupancy Agreement before the agreed dates of occupancy</w:t>
      </w:r>
      <w:r w:rsidR="0083293C" w:rsidRPr="00812D9A">
        <w:rPr>
          <w:rFonts w:ascii="Arial" w:hAnsi="Arial" w:cs="Arial"/>
          <w:sz w:val="22"/>
          <w:szCs w:val="22"/>
        </w:rPr>
        <w:t xml:space="preserve"> the University will be entitled to retain </w:t>
      </w:r>
      <w:r w:rsidR="00812D9A" w:rsidRPr="00812D9A">
        <w:rPr>
          <w:rFonts w:ascii="Arial" w:hAnsi="Arial" w:cs="Arial"/>
          <w:sz w:val="22"/>
          <w:szCs w:val="22"/>
        </w:rPr>
        <w:t>the Advanced Rent Prepayment</w:t>
      </w:r>
      <w:r w:rsidR="0083293C" w:rsidRPr="00812D9A">
        <w:rPr>
          <w:rFonts w:ascii="Arial" w:hAnsi="Arial" w:cs="Arial"/>
          <w:sz w:val="22"/>
          <w:szCs w:val="22"/>
        </w:rPr>
        <w:t xml:space="preserve"> as a Cancellation Charge.</w:t>
      </w:r>
    </w:p>
    <w:p w14:paraId="7B3E184A" w14:textId="77777777" w:rsidR="0083293C" w:rsidRPr="00812D9A" w:rsidRDefault="0083293C" w:rsidP="00A01407">
      <w:pPr>
        <w:ind w:left="567" w:hanging="567"/>
        <w:jc w:val="both"/>
        <w:rPr>
          <w:rFonts w:ascii="Arial" w:hAnsi="Arial" w:cs="Arial"/>
          <w:sz w:val="22"/>
          <w:szCs w:val="22"/>
        </w:rPr>
      </w:pPr>
    </w:p>
    <w:p w14:paraId="68DDE1FB" w14:textId="6ADEFE80" w:rsidR="00812D9A" w:rsidRDefault="00CB49CD" w:rsidP="00812D9A">
      <w:pPr>
        <w:ind w:left="720" w:hanging="720"/>
        <w:jc w:val="both"/>
        <w:rPr>
          <w:rFonts w:ascii="Arial" w:hAnsi="Arial" w:cs="Arial"/>
          <w:sz w:val="22"/>
          <w:szCs w:val="22"/>
        </w:rPr>
      </w:pPr>
      <w:r w:rsidRPr="00812D9A">
        <w:rPr>
          <w:rFonts w:ascii="Arial" w:hAnsi="Arial" w:cs="Arial"/>
          <w:sz w:val="22"/>
          <w:szCs w:val="22"/>
        </w:rPr>
        <w:t>10</w:t>
      </w:r>
      <w:r w:rsidR="0083293C" w:rsidRPr="00812D9A">
        <w:rPr>
          <w:rFonts w:ascii="Arial" w:hAnsi="Arial" w:cs="Arial"/>
          <w:sz w:val="22"/>
          <w:szCs w:val="22"/>
        </w:rPr>
        <w:t>.</w:t>
      </w:r>
      <w:r w:rsidR="00AF2F2A" w:rsidRPr="00812D9A">
        <w:rPr>
          <w:rFonts w:ascii="Arial" w:hAnsi="Arial" w:cs="Arial"/>
          <w:sz w:val="22"/>
          <w:szCs w:val="22"/>
        </w:rPr>
        <w:t>4</w:t>
      </w:r>
      <w:r w:rsidR="0083293C" w:rsidRPr="00812D9A">
        <w:rPr>
          <w:rFonts w:ascii="Arial" w:hAnsi="Arial" w:cs="Arial"/>
          <w:sz w:val="22"/>
          <w:szCs w:val="22"/>
        </w:rPr>
        <w:t xml:space="preserve"> </w:t>
      </w:r>
      <w:r w:rsidR="0083293C" w:rsidRPr="00812D9A">
        <w:rPr>
          <w:rFonts w:ascii="Arial" w:hAnsi="Arial" w:cs="Arial"/>
          <w:sz w:val="22"/>
          <w:szCs w:val="22"/>
        </w:rPr>
        <w:tab/>
        <w:t>Should the stude</w:t>
      </w:r>
      <w:r w:rsidR="007C0DDB" w:rsidRPr="00812D9A">
        <w:rPr>
          <w:rFonts w:ascii="Arial" w:hAnsi="Arial" w:cs="Arial"/>
          <w:sz w:val="22"/>
          <w:szCs w:val="22"/>
        </w:rPr>
        <w:t>nt fail to take up occupation under the</w:t>
      </w:r>
      <w:r w:rsidR="0083293C" w:rsidRPr="00812D9A">
        <w:rPr>
          <w:rFonts w:ascii="Arial" w:hAnsi="Arial" w:cs="Arial"/>
          <w:sz w:val="22"/>
          <w:szCs w:val="22"/>
        </w:rPr>
        <w:t xml:space="preserve"> terms of </w:t>
      </w:r>
      <w:r w:rsidR="00812D9A">
        <w:rPr>
          <w:rFonts w:ascii="Arial" w:hAnsi="Arial" w:cs="Arial"/>
          <w:sz w:val="22"/>
          <w:szCs w:val="22"/>
        </w:rPr>
        <w:t>their</w:t>
      </w:r>
      <w:r w:rsidR="0083293C" w:rsidRPr="00812D9A">
        <w:rPr>
          <w:rFonts w:ascii="Arial" w:hAnsi="Arial" w:cs="Arial"/>
          <w:sz w:val="22"/>
          <w:szCs w:val="22"/>
        </w:rPr>
        <w:t xml:space="preserve"> Agreement within 7 days of the commencement date the University will be entitled to retain</w:t>
      </w:r>
      <w:r w:rsidR="00812D9A" w:rsidRPr="00812D9A">
        <w:rPr>
          <w:rFonts w:ascii="Arial" w:hAnsi="Arial" w:cs="Arial"/>
          <w:sz w:val="22"/>
          <w:szCs w:val="22"/>
        </w:rPr>
        <w:t xml:space="preserve"> the</w:t>
      </w:r>
      <w:r w:rsidR="0083293C" w:rsidRPr="00812D9A">
        <w:rPr>
          <w:rFonts w:ascii="Arial" w:hAnsi="Arial" w:cs="Arial"/>
          <w:sz w:val="22"/>
          <w:szCs w:val="22"/>
        </w:rPr>
        <w:t xml:space="preserve"> </w:t>
      </w:r>
      <w:r w:rsidR="00812D9A" w:rsidRPr="00812D9A">
        <w:rPr>
          <w:rFonts w:ascii="Arial" w:hAnsi="Arial" w:cs="Arial"/>
          <w:sz w:val="22"/>
          <w:szCs w:val="22"/>
        </w:rPr>
        <w:t>Advanced Rent Prepayment as a Cancellation Charge.</w:t>
      </w:r>
    </w:p>
    <w:p w14:paraId="0AF8220E" w14:textId="23333779" w:rsidR="00AF2F2A" w:rsidRDefault="00AF2F2A" w:rsidP="00CB49CD">
      <w:pPr>
        <w:ind w:left="720" w:hanging="720"/>
        <w:jc w:val="both"/>
        <w:rPr>
          <w:rFonts w:ascii="Arial" w:hAnsi="Arial" w:cs="Arial"/>
          <w:sz w:val="22"/>
          <w:szCs w:val="22"/>
        </w:rPr>
      </w:pPr>
    </w:p>
    <w:p w14:paraId="6C3F20CA" w14:textId="77777777" w:rsidR="00AF2F2A" w:rsidRDefault="00AF2F2A" w:rsidP="00FD3724">
      <w:pPr>
        <w:ind w:left="720" w:hanging="720"/>
        <w:jc w:val="both"/>
        <w:rPr>
          <w:rFonts w:ascii="Arial" w:hAnsi="Arial" w:cs="Arial"/>
          <w:sz w:val="22"/>
          <w:szCs w:val="22"/>
        </w:rPr>
      </w:pPr>
      <w:r>
        <w:rPr>
          <w:rFonts w:ascii="Arial" w:hAnsi="Arial" w:cs="Arial"/>
          <w:sz w:val="22"/>
          <w:szCs w:val="22"/>
        </w:rPr>
        <w:lastRenderedPageBreak/>
        <w:t>10.5</w:t>
      </w:r>
      <w:r>
        <w:rPr>
          <w:rFonts w:ascii="Arial" w:hAnsi="Arial" w:cs="Arial"/>
          <w:sz w:val="22"/>
          <w:szCs w:val="22"/>
        </w:rPr>
        <w:tab/>
        <w:t xml:space="preserve">Accommodation – A default charge of </w:t>
      </w:r>
      <w:r w:rsidR="0057480F">
        <w:rPr>
          <w:rFonts w:ascii="Arial" w:hAnsi="Arial" w:cs="Arial"/>
          <w:sz w:val="22"/>
          <w:szCs w:val="22"/>
        </w:rPr>
        <w:t>£50</w:t>
      </w:r>
      <w:r>
        <w:rPr>
          <w:rFonts w:ascii="Arial" w:hAnsi="Arial" w:cs="Arial"/>
          <w:sz w:val="22"/>
          <w:szCs w:val="22"/>
        </w:rPr>
        <w:t xml:space="preserve"> is applicable on any instalment/balance of instalment unpaid by the due date.</w:t>
      </w:r>
    </w:p>
    <w:p w14:paraId="4CD9DDF1" w14:textId="77777777" w:rsidR="00AF2F2A" w:rsidRDefault="00AF2F2A" w:rsidP="00CB49CD">
      <w:pPr>
        <w:ind w:left="720" w:hanging="720"/>
        <w:jc w:val="both"/>
        <w:rPr>
          <w:rFonts w:ascii="Arial" w:hAnsi="Arial" w:cs="Arial"/>
          <w:sz w:val="22"/>
          <w:szCs w:val="22"/>
        </w:rPr>
      </w:pPr>
    </w:p>
    <w:p w14:paraId="5D244A6E" w14:textId="77777777" w:rsidR="00190806" w:rsidRDefault="00190806" w:rsidP="00A01407">
      <w:pPr>
        <w:ind w:left="567" w:hanging="567"/>
        <w:jc w:val="both"/>
        <w:rPr>
          <w:rFonts w:ascii="Arial" w:hAnsi="Arial" w:cs="Arial"/>
          <w:b/>
          <w:sz w:val="22"/>
          <w:szCs w:val="22"/>
          <w:u w:val="single"/>
        </w:rPr>
      </w:pPr>
    </w:p>
    <w:p w14:paraId="54483CAB" w14:textId="77777777" w:rsidR="007A52BA" w:rsidRPr="00AB190A" w:rsidRDefault="00CB49CD" w:rsidP="00190806">
      <w:pPr>
        <w:pStyle w:val="Heading3"/>
        <w:ind w:left="567" w:hanging="567"/>
      </w:pPr>
      <w:bookmarkStart w:id="13" w:name="_11._Debt_Management"/>
      <w:bookmarkEnd w:id="13"/>
      <w:r>
        <w:t>11</w:t>
      </w:r>
      <w:r w:rsidR="00190806">
        <w:t>.</w:t>
      </w:r>
      <w:r w:rsidR="00190806">
        <w:tab/>
      </w:r>
      <w:r w:rsidR="00E13713">
        <w:t>Debt Management Procedures</w:t>
      </w:r>
    </w:p>
    <w:p w14:paraId="724C5CBC" w14:textId="77777777" w:rsidR="007A52BA" w:rsidRPr="00274111" w:rsidRDefault="007A52BA" w:rsidP="007A52BA">
      <w:pPr>
        <w:jc w:val="both"/>
        <w:rPr>
          <w:rFonts w:ascii="Arial" w:hAnsi="Arial" w:cs="Arial"/>
          <w:b/>
          <w:sz w:val="22"/>
          <w:szCs w:val="22"/>
        </w:rPr>
      </w:pPr>
    </w:p>
    <w:p w14:paraId="768E98B9" w14:textId="77777777" w:rsidR="000B6587" w:rsidRDefault="00CB49CD" w:rsidP="00D47419">
      <w:pPr>
        <w:ind w:left="567" w:hanging="567"/>
        <w:jc w:val="both"/>
        <w:rPr>
          <w:rFonts w:ascii="Arial" w:hAnsi="Arial" w:cs="Arial"/>
          <w:sz w:val="22"/>
          <w:szCs w:val="22"/>
        </w:rPr>
      </w:pPr>
      <w:r>
        <w:rPr>
          <w:rFonts w:ascii="Arial" w:hAnsi="Arial" w:cs="Arial"/>
          <w:sz w:val="22"/>
          <w:szCs w:val="22"/>
        </w:rPr>
        <w:t>11</w:t>
      </w:r>
      <w:r w:rsidR="009260A9">
        <w:rPr>
          <w:rFonts w:ascii="Arial" w:hAnsi="Arial" w:cs="Arial"/>
          <w:sz w:val="22"/>
          <w:szCs w:val="22"/>
        </w:rPr>
        <w:t>.1</w:t>
      </w:r>
      <w:r w:rsidR="009260A9">
        <w:rPr>
          <w:rFonts w:ascii="Arial" w:hAnsi="Arial" w:cs="Arial"/>
          <w:sz w:val="22"/>
          <w:szCs w:val="22"/>
        </w:rPr>
        <w:tab/>
      </w:r>
      <w:r w:rsidR="00690A62">
        <w:rPr>
          <w:rFonts w:ascii="Arial" w:hAnsi="Arial" w:cs="Arial"/>
          <w:sz w:val="22"/>
          <w:szCs w:val="22"/>
        </w:rPr>
        <w:t>If any student falls into arrears with any fees or charges, the University will take the following steps to recover the debt.</w:t>
      </w:r>
    </w:p>
    <w:p w14:paraId="5785D7EF" w14:textId="77777777" w:rsidR="00690A62" w:rsidRDefault="00690A62" w:rsidP="00D47419">
      <w:pPr>
        <w:ind w:left="567" w:hanging="567"/>
        <w:jc w:val="both"/>
        <w:rPr>
          <w:rFonts w:ascii="Arial" w:hAnsi="Arial" w:cs="Arial"/>
          <w:sz w:val="22"/>
          <w:szCs w:val="22"/>
        </w:rPr>
      </w:pPr>
    </w:p>
    <w:p w14:paraId="44B9C6DD" w14:textId="77777777" w:rsidR="00AA20C8" w:rsidRPr="00AA20C8" w:rsidRDefault="00CB49CD" w:rsidP="00AA20C8">
      <w:pPr>
        <w:tabs>
          <w:tab w:val="num" w:pos="1647"/>
        </w:tabs>
        <w:ind w:left="567" w:hanging="567"/>
        <w:jc w:val="both"/>
        <w:rPr>
          <w:rFonts w:ascii="Arial" w:hAnsi="Arial" w:cs="Arial"/>
          <w:b/>
          <w:bCs/>
          <w:sz w:val="22"/>
        </w:rPr>
      </w:pPr>
      <w:r>
        <w:rPr>
          <w:rFonts w:ascii="Arial" w:hAnsi="Arial" w:cs="Arial"/>
          <w:sz w:val="22"/>
          <w:szCs w:val="22"/>
        </w:rPr>
        <w:t>11</w:t>
      </w:r>
      <w:r w:rsidR="009260A9">
        <w:rPr>
          <w:rFonts w:ascii="Arial" w:hAnsi="Arial" w:cs="Arial"/>
          <w:sz w:val="22"/>
          <w:szCs w:val="22"/>
        </w:rPr>
        <w:t>.2</w:t>
      </w:r>
      <w:r w:rsidR="00AA20C8">
        <w:rPr>
          <w:rFonts w:ascii="Arial" w:hAnsi="Arial" w:cs="Arial"/>
          <w:sz w:val="22"/>
          <w:szCs w:val="22"/>
        </w:rPr>
        <w:tab/>
      </w:r>
      <w:r w:rsidR="00AA20C8" w:rsidRPr="00AA20C8">
        <w:rPr>
          <w:rFonts w:ascii="Arial" w:hAnsi="Arial" w:cs="Arial"/>
          <w:b/>
          <w:bCs/>
          <w:sz w:val="22"/>
        </w:rPr>
        <w:t xml:space="preserve">Tuition fees </w:t>
      </w:r>
      <w:r w:rsidR="00CF67F7">
        <w:rPr>
          <w:rFonts w:ascii="Arial" w:hAnsi="Arial" w:cs="Arial"/>
          <w:b/>
          <w:bCs/>
          <w:sz w:val="22"/>
        </w:rPr>
        <w:tab/>
      </w:r>
      <w:r w:rsidR="00CF67F7">
        <w:rPr>
          <w:rFonts w:ascii="Arial" w:hAnsi="Arial" w:cs="Arial"/>
          <w:b/>
          <w:bCs/>
          <w:sz w:val="22"/>
        </w:rPr>
        <w:tab/>
      </w:r>
      <w:r w:rsidR="00CF67F7">
        <w:rPr>
          <w:rFonts w:ascii="Arial" w:hAnsi="Arial" w:cs="Arial"/>
          <w:b/>
          <w:bCs/>
          <w:sz w:val="22"/>
        </w:rPr>
        <w:tab/>
      </w:r>
    </w:p>
    <w:p w14:paraId="260EDA5D" w14:textId="77777777" w:rsidR="00AA20C8" w:rsidRPr="00AA20C8" w:rsidRDefault="00AA20C8" w:rsidP="00AA20C8">
      <w:pPr>
        <w:jc w:val="both"/>
        <w:rPr>
          <w:rFonts w:ascii="Arial" w:hAnsi="Arial" w:cs="Arial"/>
          <w:sz w:val="22"/>
        </w:rPr>
      </w:pPr>
    </w:p>
    <w:p w14:paraId="22DBDF9A" w14:textId="77777777" w:rsidR="00AA20C8" w:rsidRPr="00B06DE9" w:rsidRDefault="00AA20C8" w:rsidP="00AA20C8">
      <w:pPr>
        <w:numPr>
          <w:ilvl w:val="0"/>
          <w:numId w:val="13"/>
        </w:numPr>
        <w:jc w:val="both"/>
        <w:rPr>
          <w:rFonts w:ascii="Arial" w:hAnsi="Arial" w:cs="Arial"/>
          <w:b/>
          <w:color w:val="000000"/>
          <w:sz w:val="22"/>
        </w:rPr>
      </w:pPr>
      <w:r w:rsidRPr="00B06DE9">
        <w:rPr>
          <w:rFonts w:ascii="Arial" w:hAnsi="Arial" w:cs="Arial"/>
          <w:b/>
          <w:color w:val="000000"/>
          <w:sz w:val="22"/>
        </w:rPr>
        <w:t>Day -7 (before due date)</w:t>
      </w:r>
    </w:p>
    <w:p w14:paraId="681DEB2A" w14:textId="77777777" w:rsidR="00EB4FE3" w:rsidRDefault="00AA20C8" w:rsidP="00EB4FE3">
      <w:pPr>
        <w:ind w:left="720"/>
        <w:jc w:val="both"/>
        <w:rPr>
          <w:rFonts w:ascii="Arial" w:hAnsi="Arial" w:cs="Arial"/>
          <w:sz w:val="22"/>
        </w:rPr>
      </w:pPr>
      <w:r w:rsidRPr="00AA20C8">
        <w:rPr>
          <w:rFonts w:ascii="Arial" w:hAnsi="Arial" w:cs="Arial"/>
          <w:sz w:val="22"/>
        </w:rPr>
        <w:t>Finance staff will issue an email to remind the student of their due payment</w:t>
      </w:r>
      <w:r w:rsidR="00CF0679">
        <w:rPr>
          <w:rFonts w:ascii="Arial" w:hAnsi="Arial" w:cs="Arial"/>
          <w:sz w:val="22"/>
        </w:rPr>
        <w:t xml:space="preserve"> date</w:t>
      </w:r>
      <w:r w:rsidRPr="00AA20C8">
        <w:rPr>
          <w:rFonts w:ascii="Arial" w:hAnsi="Arial" w:cs="Arial"/>
          <w:sz w:val="22"/>
        </w:rPr>
        <w:t>.</w:t>
      </w:r>
      <w:r w:rsidR="00202721">
        <w:rPr>
          <w:rFonts w:ascii="Arial" w:hAnsi="Arial" w:cs="Arial"/>
          <w:sz w:val="22"/>
        </w:rPr>
        <w:t xml:space="preserve"> Students will also be reminded that for those who have made arrangements to pay by instalments, failure to make the </w:t>
      </w:r>
      <w:r w:rsidR="00F26545">
        <w:rPr>
          <w:rFonts w:ascii="Arial" w:hAnsi="Arial" w:cs="Arial"/>
          <w:sz w:val="22"/>
        </w:rPr>
        <w:t>second</w:t>
      </w:r>
      <w:r w:rsidR="00202721">
        <w:rPr>
          <w:rFonts w:ascii="Arial" w:hAnsi="Arial" w:cs="Arial"/>
          <w:sz w:val="22"/>
        </w:rPr>
        <w:t xml:space="preserve"> instalment by the due date will</w:t>
      </w:r>
      <w:r w:rsidR="00F26545">
        <w:rPr>
          <w:rFonts w:ascii="Arial" w:hAnsi="Arial" w:cs="Arial"/>
          <w:sz w:val="22"/>
        </w:rPr>
        <w:t xml:space="preserve"> </w:t>
      </w:r>
      <w:r w:rsidR="00202721">
        <w:rPr>
          <w:rFonts w:ascii="Arial" w:hAnsi="Arial" w:cs="Arial"/>
          <w:sz w:val="22"/>
        </w:rPr>
        <w:t>result in them forfeiting the option to pay by instalments</w:t>
      </w:r>
      <w:r w:rsidR="007C0DDB">
        <w:rPr>
          <w:rFonts w:ascii="Arial" w:hAnsi="Arial" w:cs="Arial"/>
          <w:sz w:val="22"/>
        </w:rPr>
        <w:t>,</w:t>
      </w:r>
      <w:r w:rsidR="00202721">
        <w:rPr>
          <w:rFonts w:ascii="Arial" w:hAnsi="Arial" w:cs="Arial"/>
          <w:sz w:val="22"/>
        </w:rPr>
        <w:t xml:space="preserve"> and the full amount of the Tuition Fee becomes due immediately.</w:t>
      </w:r>
      <w:r w:rsidR="00EB4FE3" w:rsidRPr="00EB4FE3">
        <w:rPr>
          <w:rFonts w:ascii="Arial" w:hAnsi="Arial" w:cs="Arial"/>
          <w:sz w:val="22"/>
        </w:rPr>
        <w:t xml:space="preserve"> </w:t>
      </w:r>
      <w:r w:rsidR="00EB4FE3">
        <w:rPr>
          <w:rFonts w:ascii="Arial" w:hAnsi="Arial" w:cs="Arial"/>
          <w:sz w:val="22"/>
        </w:rPr>
        <w:t>Failure to pay by the due date means that students are in breach of the conditions under which they were permitted to register.</w:t>
      </w:r>
    </w:p>
    <w:p w14:paraId="5ED38A64" w14:textId="77777777" w:rsidR="00AA20C8" w:rsidRDefault="00AA20C8" w:rsidP="00AA20C8">
      <w:pPr>
        <w:ind w:left="720"/>
        <w:jc w:val="both"/>
        <w:rPr>
          <w:rFonts w:ascii="Arial" w:hAnsi="Arial" w:cs="Arial"/>
          <w:sz w:val="22"/>
        </w:rPr>
      </w:pPr>
    </w:p>
    <w:p w14:paraId="7470F9E3" w14:textId="77777777" w:rsidR="00FB4D0B" w:rsidRPr="007C7FED" w:rsidRDefault="008C3F7D" w:rsidP="00190806">
      <w:pPr>
        <w:numPr>
          <w:ilvl w:val="0"/>
          <w:numId w:val="13"/>
        </w:numPr>
        <w:jc w:val="both"/>
        <w:rPr>
          <w:rFonts w:ascii="Arial" w:hAnsi="Arial" w:cs="Arial"/>
          <w:b/>
          <w:sz w:val="22"/>
        </w:rPr>
      </w:pPr>
      <w:r w:rsidRPr="007C7FED">
        <w:rPr>
          <w:rFonts w:ascii="Arial" w:hAnsi="Arial" w:cs="Arial"/>
          <w:b/>
          <w:sz w:val="22"/>
        </w:rPr>
        <w:t xml:space="preserve">Day 0 </w:t>
      </w:r>
      <w:r w:rsidR="00FB4D0B" w:rsidRPr="007C7FED">
        <w:rPr>
          <w:rFonts w:ascii="Arial" w:hAnsi="Arial" w:cs="Arial"/>
          <w:b/>
          <w:sz w:val="22"/>
        </w:rPr>
        <w:t>(Due Date)</w:t>
      </w:r>
    </w:p>
    <w:p w14:paraId="2D2F7852" w14:textId="77777777" w:rsidR="00FB4D0B" w:rsidRPr="00AA20C8" w:rsidRDefault="008C3F7D" w:rsidP="00AA20C8">
      <w:pPr>
        <w:ind w:left="720"/>
        <w:jc w:val="both"/>
        <w:rPr>
          <w:rFonts w:ascii="Arial" w:hAnsi="Arial" w:cs="Arial"/>
          <w:sz w:val="22"/>
        </w:rPr>
      </w:pPr>
      <w:r>
        <w:rPr>
          <w:rFonts w:ascii="Arial" w:hAnsi="Arial" w:cs="Arial"/>
          <w:sz w:val="22"/>
        </w:rPr>
        <w:t xml:space="preserve">Tuition fees due </w:t>
      </w:r>
    </w:p>
    <w:p w14:paraId="1127A933" w14:textId="77777777" w:rsidR="00AA20C8" w:rsidRPr="00AA20C8" w:rsidRDefault="00AA20C8" w:rsidP="00AA20C8">
      <w:pPr>
        <w:jc w:val="both"/>
        <w:rPr>
          <w:rFonts w:ascii="Arial" w:hAnsi="Arial" w:cs="Arial"/>
          <w:sz w:val="22"/>
        </w:rPr>
      </w:pPr>
    </w:p>
    <w:p w14:paraId="3992C0FA" w14:textId="77777777" w:rsidR="00AA20C8" w:rsidRPr="00B06DE9" w:rsidRDefault="00AA20C8" w:rsidP="00AA20C8">
      <w:pPr>
        <w:numPr>
          <w:ilvl w:val="0"/>
          <w:numId w:val="13"/>
        </w:numPr>
        <w:jc w:val="both"/>
        <w:rPr>
          <w:rFonts w:ascii="Arial" w:hAnsi="Arial" w:cs="Arial"/>
          <w:b/>
          <w:sz w:val="22"/>
        </w:rPr>
      </w:pPr>
      <w:r w:rsidRPr="00B06DE9">
        <w:rPr>
          <w:rFonts w:ascii="Arial" w:hAnsi="Arial" w:cs="Arial"/>
          <w:b/>
          <w:sz w:val="22"/>
        </w:rPr>
        <w:t>Day 1 (after due date)</w:t>
      </w:r>
    </w:p>
    <w:p w14:paraId="4E01FA2E" w14:textId="6A9041D9" w:rsidR="00D21A66" w:rsidRDefault="00AA20C8" w:rsidP="00AA20C8">
      <w:pPr>
        <w:ind w:left="720"/>
        <w:jc w:val="both"/>
        <w:rPr>
          <w:rFonts w:ascii="Arial" w:hAnsi="Arial" w:cs="Arial"/>
          <w:sz w:val="22"/>
        </w:rPr>
      </w:pPr>
      <w:r w:rsidRPr="00AA20C8">
        <w:rPr>
          <w:rFonts w:ascii="Arial" w:hAnsi="Arial" w:cs="Arial"/>
          <w:sz w:val="22"/>
        </w:rPr>
        <w:t xml:space="preserve">Finance staff will issue an email asking the student to pay </w:t>
      </w:r>
      <w:r w:rsidR="00FB4D0B">
        <w:rPr>
          <w:rFonts w:ascii="Arial" w:hAnsi="Arial" w:cs="Arial"/>
          <w:sz w:val="22"/>
        </w:rPr>
        <w:t xml:space="preserve">any </w:t>
      </w:r>
      <w:r w:rsidRPr="00AA20C8">
        <w:rPr>
          <w:rFonts w:ascii="Arial" w:hAnsi="Arial" w:cs="Arial"/>
          <w:sz w:val="22"/>
        </w:rPr>
        <w:t xml:space="preserve">arrears within </w:t>
      </w:r>
      <w:r w:rsidR="008C3F7D">
        <w:rPr>
          <w:rFonts w:ascii="Arial" w:hAnsi="Arial" w:cs="Arial"/>
          <w:sz w:val="22"/>
        </w:rPr>
        <w:t xml:space="preserve">10 </w:t>
      </w:r>
      <w:r w:rsidRPr="00AA20C8">
        <w:rPr>
          <w:rFonts w:ascii="Arial" w:hAnsi="Arial" w:cs="Arial"/>
          <w:sz w:val="22"/>
        </w:rPr>
        <w:t>days</w:t>
      </w:r>
      <w:r w:rsidR="00D5315F">
        <w:rPr>
          <w:rFonts w:ascii="Arial" w:hAnsi="Arial" w:cs="Arial"/>
          <w:sz w:val="22"/>
        </w:rPr>
        <w:t xml:space="preserve"> from the date </w:t>
      </w:r>
      <w:r w:rsidR="007C0DDB">
        <w:rPr>
          <w:rFonts w:ascii="Arial" w:hAnsi="Arial" w:cs="Arial"/>
          <w:sz w:val="22"/>
        </w:rPr>
        <w:t xml:space="preserve">of the e-mail </w:t>
      </w:r>
      <w:r w:rsidRPr="00AA20C8">
        <w:rPr>
          <w:rFonts w:ascii="Arial" w:hAnsi="Arial" w:cs="Arial"/>
          <w:sz w:val="22"/>
        </w:rPr>
        <w:t xml:space="preserve">or </w:t>
      </w:r>
      <w:r w:rsidR="007C0DDB">
        <w:rPr>
          <w:rFonts w:ascii="Arial" w:hAnsi="Arial" w:cs="Arial"/>
          <w:sz w:val="22"/>
        </w:rPr>
        <w:t xml:space="preserve">to </w:t>
      </w:r>
      <w:r w:rsidRPr="00AA20C8">
        <w:rPr>
          <w:rFonts w:ascii="Arial" w:hAnsi="Arial" w:cs="Arial"/>
          <w:sz w:val="22"/>
        </w:rPr>
        <w:t>contact Finance</w:t>
      </w:r>
      <w:r w:rsidR="00D5315F">
        <w:rPr>
          <w:rFonts w:ascii="Arial" w:hAnsi="Arial" w:cs="Arial"/>
          <w:sz w:val="22"/>
        </w:rPr>
        <w:t xml:space="preserve"> within that time period</w:t>
      </w:r>
      <w:r w:rsidRPr="00AA20C8">
        <w:rPr>
          <w:rFonts w:ascii="Arial" w:hAnsi="Arial" w:cs="Arial"/>
          <w:sz w:val="22"/>
        </w:rPr>
        <w:t xml:space="preserve"> to discuss </w:t>
      </w:r>
      <w:r w:rsidR="00FB4D0B">
        <w:rPr>
          <w:rFonts w:ascii="Arial" w:hAnsi="Arial" w:cs="Arial"/>
          <w:sz w:val="22"/>
        </w:rPr>
        <w:t xml:space="preserve">their </w:t>
      </w:r>
      <w:r w:rsidRPr="00AA20C8">
        <w:rPr>
          <w:rFonts w:ascii="Arial" w:hAnsi="Arial" w:cs="Arial"/>
          <w:sz w:val="22"/>
        </w:rPr>
        <w:t>arrears</w:t>
      </w:r>
      <w:r w:rsidR="002A3BC4">
        <w:rPr>
          <w:rFonts w:ascii="Arial" w:hAnsi="Arial" w:cs="Arial"/>
          <w:sz w:val="22"/>
        </w:rPr>
        <w:t xml:space="preserve"> position</w:t>
      </w:r>
      <w:r w:rsidRPr="00AA20C8">
        <w:rPr>
          <w:rFonts w:ascii="Arial" w:hAnsi="Arial" w:cs="Arial"/>
          <w:sz w:val="22"/>
        </w:rPr>
        <w:t xml:space="preserve">. </w:t>
      </w:r>
      <w:r w:rsidR="00202721">
        <w:rPr>
          <w:rFonts w:ascii="Arial" w:hAnsi="Arial" w:cs="Arial"/>
          <w:sz w:val="22"/>
        </w:rPr>
        <w:t xml:space="preserve">The additional </w:t>
      </w:r>
      <w:r w:rsidR="00EA5B2B">
        <w:rPr>
          <w:rFonts w:ascii="Arial" w:hAnsi="Arial" w:cs="Arial"/>
          <w:sz w:val="22"/>
        </w:rPr>
        <w:t>charges as detailed in Section 10</w:t>
      </w:r>
      <w:r w:rsidR="00202721">
        <w:rPr>
          <w:rFonts w:ascii="Arial" w:hAnsi="Arial" w:cs="Arial"/>
          <w:sz w:val="22"/>
        </w:rPr>
        <w:t xml:space="preserve"> of this Policy </w:t>
      </w:r>
      <w:r w:rsidR="00730CD7">
        <w:rPr>
          <w:rFonts w:ascii="Arial" w:hAnsi="Arial" w:cs="Arial"/>
          <w:sz w:val="22"/>
        </w:rPr>
        <w:t>may</w:t>
      </w:r>
      <w:r w:rsidR="00202721">
        <w:rPr>
          <w:rFonts w:ascii="Arial" w:hAnsi="Arial" w:cs="Arial"/>
          <w:sz w:val="22"/>
        </w:rPr>
        <w:t xml:space="preserve"> come into effect from this point onwards.</w:t>
      </w:r>
      <w:r w:rsidR="0001429B">
        <w:rPr>
          <w:rFonts w:ascii="Arial" w:hAnsi="Arial" w:cs="Arial"/>
          <w:sz w:val="22"/>
        </w:rPr>
        <w:t xml:space="preserve"> </w:t>
      </w:r>
    </w:p>
    <w:p w14:paraId="3CE79BDD" w14:textId="77777777" w:rsidR="00AA20C8" w:rsidRPr="00AA20C8" w:rsidRDefault="00AA20C8" w:rsidP="00AA20C8">
      <w:pPr>
        <w:jc w:val="both"/>
        <w:rPr>
          <w:rFonts w:ascii="Arial" w:hAnsi="Arial" w:cs="Arial"/>
          <w:sz w:val="22"/>
        </w:rPr>
      </w:pPr>
    </w:p>
    <w:p w14:paraId="1C534F5E" w14:textId="77777777" w:rsidR="00AA20C8" w:rsidRPr="007C7FED" w:rsidRDefault="00AA20C8" w:rsidP="00AA20C8">
      <w:pPr>
        <w:numPr>
          <w:ilvl w:val="0"/>
          <w:numId w:val="13"/>
        </w:numPr>
        <w:jc w:val="both"/>
        <w:rPr>
          <w:rFonts w:ascii="Arial" w:hAnsi="Arial" w:cs="Arial"/>
          <w:b/>
          <w:sz w:val="22"/>
        </w:rPr>
      </w:pPr>
      <w:r w:rsidRPr="007C7FED">
        <w:rPr>
          <w:rFonts w:ascii="Arial" w:hAnsi="Arial" w:cs="Arial"/>
          <w:b/>
          <w:sz w:val="22"/>
        </w:rPr>
        <w:t>Day 1</w:t>
      </w:r>
      <w:r w:rsidR="0057480F">
        <w:rPr>
          <w:rFonts w:ascii="Arial" w:hAnsi="Arial" w:cs="Arial"/>
          <w:b/>
          <w:sz w:val="22"/>
        </w:rPr>
        <w:t>1</w:t>
      </w:r>
      <w:r w:rsidRPr="007C7FED">
        <w:rPr>
          <w:rFonts w:ascii="Arial" w:hAnsi="Arial" w:cs="Arial"/>
          <w:b/>
          <w:sz w:val="22"/>
        </w:rPr>
        <w:t xml:space="preserve"> (after due date)</w:t>
      </w:r>
    </w:p>
    <w:p w14:paraId="43189A12" w14:textId="5910669B" w:rsidR="00732628" w:rsidRDefault="00732628" w:rsidP="00732628">
      <w:pPr>
        <w:ind w:left="720"/>
        <w:jc w:val="both"/>
        <w:rPr>
          <w:rFonts w:ascii="Arial" w:hAnsi="Arial" w:cs="Arial"/>
          <w:sz w:val="22"/>
        </w:rPr>
      </w:pPr>
      <w:r w:rsidRPr="00AA20C8">
        <w:rPr>
          <w:rFonts w:ascii="Arial" w:hAnsi="Arial" w:cs="Arial"/>
          <w:sz w:val="22"/>
        </w:rPr>
        <w:t xml:space="preserve">If there is no response to the </w:t>
      </w:r>
      <w:r>
        <w:rPr>
          <w:rFonts w:ascii="Arial" w:hAnsi="Arial" w:cs="Arial"/>
          <w:sz w:val="22"/>
        </w:rPr>
        <w:t xml:space="preserve">first </w:t>
      </w:r>
      <w:r w:rsidRPr="00AA20C8">
        <w:rPr>
          <w:rFonts w:ascii="Arial" w:hAnsi="Arial" w:cs="Arial"/>
          <w:sz w:val="22"/>
        </w:rPr>
        <w:t>e</w:t>
      </w:r>
      <w:r w:rsidR="007C0DDB">
        <w:rPr>
          <w:rFonts w:ascii="Arial" w:hAnsi="Arial" w:cs="Arial"/>
          <w:sz w:val="22"/>
        </w:rPr>
        <w:t>-</w:t>
      </w:r>
      <w:r w:rsidRPr="00AA20C8">
        <w:rPr>
          <w:rFonts w:ascii="Arial" w:hAnsi="Arial" w:cs="Arial"/>
          <w:sz w:val="22"/>
        </w:rPr>
        <w:t xml:space="preserve">mail, Finance will </w:t>
      </w:r>
      <w:r>
        <w:rPr>
          <w:rFonts w:ascii="Arial" w:hAnsi="Arial" w:cs="Arial"/>
          <w:sz w:val="22"/>
        </w:rPr>
        <w:t>issue a second e-mail asking the student to contact Finance</w:t>
      </w:r>
      <w:r w:rsidRPr="00D5315F">
        <w:rPr>
          <w:rFonts w:ascii="Arial" w:hAnsi="Arial" w:cs="Arial"/>
          <w:sz w:val="22"/>
        </w:rPr>
        <w:t xml:space="preserve"> </w:t>
      </w:r>
      <w:r w:rsidR="0057480F">
        <w:rPr>
          <w:rFonts w:ascii="Arial" w:hAnsi="Arial" w:cs="Arial"/>
          <w:sz w:val="22"/>
        </w:rPr>
        <w:t>within 5</w:t>
      </w:r>
      <w:r>
        <w:rPr>
          <w:rFonts w:ascii="Arial" w:hAnsi="Arial" w:cs="Arial"/>
          <w:sz w:val="22"/>
        </w:rPr>
        <w:t xml:space="preserve"> days</w:t>
      </w:r>
      <w:r w:rsidRPr="00D5315F">
        <w:rPr>
          <w:rFonts w:ascii="Arial" w:hAnsi="Arial" w:cs="Arial"/>
          <w:sz w:val="22"/>
        </w:rPr>
        <w:t xml:space="preserve"> </w:t>
      </w:r>
      <w:r>
        <w:rPr>
          <w:rFonts w:ascii="Arial" w:hAnsi="Arial" w:cs="Arial"/>
          <w:sz w:val="22"/>
        </w:rPr>
        <w:t>from the date</w:t>
      </w:r>
      <w:r w:rsidR="007C0DDB">
        <w:rPr>
          <w:rFonts w:ascii="Arial" w:hAnsi="Arial" w:cs="Arial"/>
          <w:sz w:val="22"/>
        </w:rPr>
        <w:t xml:space="preserve"> of  the e-mail</w:t>
      </w:r>
      <w:r>
        <w:rPr>
          <w:rFonts w:ascii="Arial" w:hAnsi="Arial" w:cs="Arial"/>
          <w:sz w:val="22"/>
        </w:rPr>
        <w:t xml:space="preserve"> to arrange for the student to </w:t>
      </w:r>
      <w:r w:rsidRPr="0001429B">
        <w:rPr>
          <w:rFonts w:ascii="Arial" w:hAnsi="Arial" w:cs="Arial"/>
          <w:b/>
          <w:sz w:val="22"/>
        </w:rPr>
        <w:t>come to Finance in person</w:t>
      </w:r>
      <w:r>
        <w:rPr>
          <w:rFonts w:ascii="Arial" w:hAnsi="Arial" w:cs="Arial"/>
          <w:sz w:val="22"/>
        </w:rPr>
        <w:t xml:space="preserve"> to discuss their arrears position with a senior member of Finance staff. The student is notified in the e-mail that if the student fails to </w:t>
      </w:r>
      <w:r w:rsidR="0067705C">
        <w:rPr>
          <w:rFonts w:ascii="Arial" w:hAnsi="Arial" w:cs="Arial"/>
          <w:sz w:val="22"/>
        </w:rPr>
        <w:t>contact</w:t>
      </w:r>
      <w:r w:rsidR="0057480F">
        <w:rPr>
          <w:rFonts w:ascii="Arial" w:hAnsi="Arial" w:cs="Arial"/>
          <w:sz w:val="22"/>
        </w:rPr>
        <w:t xml:space="preserve"> Finance within the specified </w:t>
      </w:r>
      <w:r w:rsidR="0067705C">
        <w:rPr>
          <w:rFonts w:ascii="Arial" w:hAnsi="Arial" w:cs="Arial"/>
          <w:sz w:val="22"/>
        </w:rPr>
        <w:t>5-day</w:t>
      </w:r>
      <w:r>
        <w:rPr>
          <w:rFonts w:ascii="Arial" w:hAnsi="Arial" w:cs="Arial"/>
          <w:sz w:val="22"/>
        </w:rPr>
        <w:t xml:space="preserve"> period, Finance will contact their department by e-mail regarding their arrears position. </w:t>
      </w:r>
    </w:p>
    <w:p w14:paraId="1A7AA256" w14:textId="77777777" w:rsidR="0067705C" w:rsidRDefault="0067705C" w:rsidP="00732628">
      <w:pPr>
        <w:ind w:left="720"/>
        <w:jc w:val="both"/>
        <w:rPr>
          <w:rFonts w:ascii="Arial" w:hAnsi="Arial" w:cs="Arial"/>
          <w:sz w:val="22"/>
        </w:rPr>
      </w:pPr>
    </w:p>
    <w:p w14:paraId="0F0BCA6A" w14:textId="77777777" w:rsidR="0057480F" w:rsidRDefault="0057480F" w:rsidP="00732628">
      <w:pPr>
        <w:ind w:left="720"/>
        <w:jc w:val="both"/>
        <w:rPr>
          <w:rFonts w:ascii="Arial" w:hAnsi="Arial" w:cs="Arial"/>
          <w:sz w:val="22"/>
        </w:rPr>
      </w:pPr>
    </w:p>
    <w:p w14:paraId="52610D6A" w14:textId="77777777" w:rsidR="00AA20C8" w:rsidRPr="00EB4FE3" w:rsidRDefault="00AA20C8" w:rsidP="00AA20C8">
      <w:pPr>
        <w:numPr>
          <w:ilvl w:val="0"/>
          <w:numId w:val="13"/>
        </w:numPr>
        <w:jc w:val="both"/>
        <w:rPr>
          <w:rFonts w:ascii="Arial" w:hAnsi="Arial" w:cs="Arial"/>
          <w:b/>
          <w:sz w:val="22"/>
        </w:rPr>
      </w:pPr>
      <w:r w:rsidRPr="00EB4FE3">
        <w:rPr>
          <w:rFonts w:ascii="Arial" w:hAnsi="Arial" w:cs="Arial"/>
          <w:b/>
          <w:sz w:val="22"/>
        </w:rPr>
        <w:t xml:space="preserve">Day </w:t>
      </w:r>
      <w:r w:rsidR="0057480F">
        <w:rPr>
          <w:rFonts w:ascii="Arial" w:hAnsi="Arial" w:cs="Arial"/>
          <w:b/>
          <w:sz w:val="22"/>
        </w:rPr>
        <w:t>16</w:t>
      </w:r>
      <w:r w:rsidR="00CF0679" w:rsidRPr="00EB4FE3">
        <w:rPr>
          <w:rFonts w:ascii="Arial" w:hAnsi="Arial" w:cs="Arial"/>
          <w:b/>
          <w:sz w:val="22"/>
        </w:rPr>
        <w:t xml:space="preserve"> </w:t>
      </w:r>
      <w:r w:rsidRPr="00EB4FE3">
        <w:rPr>
          <w:rFonts w:ascii="Arial" w:hAnsi="Arial" w:cs="Arial"/>
          <w:b/>
          <w:sz w:val="22"/>
        </w:rPr>
        <w:t>(after due date)</w:t>
      </w:r>
    </w:p>
    <w:p w14:paraId="704C6B3B" w14:textId="54305F8C" w:rsidR="001267F4" w:rsidRPr="007C0DDB" w:rsidRDefault="00CF0679" w:rsidP="001267F4">
      <w:pPr>
        <w:ind w:left="720"/>
        <w:jc w:val="both"/>
        <w:rPr>
          <w:rFonts w:ascii="Arial" w:hAnsi="Arial" w:cs="Arial"/>
          <w:b/>
          <w:sz w:val="22"/>
        </w:rPr>
      </w:pPr>
      <w:r>
        <w:rPr>
          <w:rFonts w:ascii="Arial" w:hAnsi="Arial" w:cs="Arial"/>
          <w:sz w:val="22"/>
        </w:rPr>
        <w:t xml:space="preserve">Finance staff will issue an e-mail to the student’s </w:t>
      </w:r>
      <w:r w:rsidR="00CA6A26">
        <w:rPr>
          <w:rFonts w:ascii="Arial" w:hAnsi="Arial" w:cs="Arial"/>
          <w:sz w:val="22"/>
        </w:rPr>
        <w:t>department notifying</w:t>
      </w:r>
      <w:r w:rsidR="007C0DDB">
        <w:rPr>
          <w:rFonts w:ascii="Arial" w:hAnsi="Arial" w:cs="Arial"/>
          <w:sz w:val="22"/>
        </w:rPr>
        <w:t xml:space="preserve"> them of the student’s</w:t>
      </w:r>
      <w:r w:rsidR="00202721">
        <w:rPr>
          <w:rFonts w:ascii="Arial" w:hAnsi="Arial" w:cs="Arial"/>
          <w:sz w:val="22"/>
        </w:rPr>
        <w:t xml:space="preserve"> arrears position and </w:t>
      </w:r>
      <w:r w:rsidR="0072630B">
        <w:rPr>
          <w:rFonts w:ascii="Arial" w:hAnsi="Arial" w:cs="Arial"/>
          <w:sz w:val="22"/>
        </w:rPr>
        <w:t xml:space="preserve">requesting </w:t>
      </w:r>
      <w:r w:rsidR="000360CF">
        <w:rPr>
          <w:rFonts w:ascii="Arial" w:hAnsi="Arial" w:cs="Arial"/>
          <w:sz w:val="22"/>
        </w:rPr>
        <w:t>confirmation</w:t>
      </w:r>
      <w:r w:rsidR="0072630B">
        <w:rPr>
          <w:rFonts w:ascii="Arial" w:hAnsi="Arial" w:cs="Arial"/>
          <w:sz w:val="22"/>
        </w:rPr>
        <w:t xml:space="preserve"> o</w:t>
      </w:r>
      <w:r w:rsidR="000360CF">
        <w:rPr>
          <w:rFonts w:ascii="Arial" w:hAnsi="Arial" w:cs="Arial"/>
          <w:sz w:val="22"/>
        </w:rPr>
        <w:t>f</w:t>
      </w:r>
      <w:r w:rsidR="0072630B">
        <w:rPr>
          <w:rFonts w:ascii="Arial" w:hAnsi="Arial" w:cs="Arial"/>
          <w:sz w:val="22"/>
        </w:rPr>
        <w:t xml:space="preserve"> any extenuating circumstances that the department may be aware </w:t>
      </w:r>
      <w:r w:rsidR="007C0DDB">
        <w:rPr>
          <w:rFonts w:ascii="Arial" w:hAnsi="Arial" w:cs="Arial"/>
          <w:sz w:val="22"/>
        </w:rPr>
        <w:t>of</w:t>
      </w:r>
      <w:r w:rsidR="00CB6EEF">
        <w:rPr>
          <w:rFonts w:ascii="Arial" w:hAnsi="Arial" w:cs="Arial"/>
          <w:sz w:val="22"/>
        </w:rPr>
        <w:t xml:space="preserve"> that</w:t>
      </w:r>
      <w:r w:rsidR="0072630B">
        <w:rPr>
          <w:rFonts w:ascii="Arial" w:hAnsi="Arial" w:cs="Arial"/>
          <w:sz w:val="22"/>
        </w:rPr>
        <w:t xml:space="preserve"> may have impacted on the </w:t>
      </w:r>
      <w:r w:rsidR="007C0DDB">
        <w:rPr>
          <w:rFonts w:ascii="Arial" w:hAnsi="Arial" w:cs="Arial"/>
          <w:sz w:val="22"/>
        </w:rPr>
        <w:t>student’s</w:t>
      </w:r>
      <w:r w:rsidR="0072630B">
        <w:rPr>
          <w:rFonts w:ascii="Arial" w:hAnsi="Arial" w:cs="Arial"/>
          <w:sz w:val="22"/>
        </w:rPr>
        <w:t xml:space="preserve"> ability to pay their tuition fees as agreed at Registration. </w:t>
      </w:r>
      <w:r w:rsidR="001267F4">
        <w:rPr>
          <w:rFonts w:ascii="Arial" w:hAnsi="Arial" w:cs="Arial"/>
          <w:sz w:val="22"/>
        </w:rPr>
        <w:t>The department is asked to respond within 10 days of the date of this e-mail</w:t>
      </w:r>
      <w:r w:rsidR="0062734E">
        <w:rPr>
          <w:rFonts w:ascii="Arial" w:hAnsi="Arial" w:cs="Arial"/>
          <w:sz w:val="22"/>
        </w:rPr>
        <w:t>.</w:t>
      </w:r>
      <w:r w:rsidR="001267F4">
        <w:rPr>
          <w:rFonts w:ascii="Arial" w:hAnsi="Arial" w:cs="Arial"/>
          <w:sz w:val="22"/>
        </w:rPr>
        <w:t xml:space="preserve"> </w:t>
      </w:r>
      <w:r w:rsidR="00BE566F">
        <w:rPr>
          <w:rFonts w:ascii="Arial" w:hAnsi="Arial" w:cs="Arial"/>
          <w:sz w:val="22"/>
        </w:rPr>
        <w:t xml:space="preserve"> </w:t>
      </w:r>
      <w:r w:rsidR="001267F4" w:rsidRPr="007C0DDB">
        <w:rPr>
          <w:rFonts w:ascii="Arial" w:hAnsi="Arial" w:cs="Arial"/>
          <w:b/>
          <w:sz w:val="22"/>
        </w:rPr>
        <w:t>Contact with Finance</w:t>
      </w:r>
      <w:r w:rsidR="007C7FED" w:rsidRPr="007C0DDB">
        <w:rPr>
          <w:rFonts w:ascii="Arial" w:hAnsi="Arial" w:cs="Arial"/>
          <w:b/>
          <w:sz w:val="22"/>
        </w:rPr>
        <w:t xml:space="preserve"> by the department or the student at this </w:t>
      </w:r>
      <w:r w:rsidR="00CB6EEF" w:rsidRPr="007C0DDB">
        <w:rPr>
          <w:rFonts w:ascii="Arial" w:hAnsi="Arial" w:cs="Arial"/>
          <w:b/>
          <w:sz w:val="22"/>
        </w:rPr>
        <w:t>stage can</w:t>
      </w:r>
      <w:r w:rsidR="007C7FED" w:rsidRPr="007C0DDB">
        <w:rPr>
          <w:rFonts w:ascii="Arial" w:hAnsi="Arial" w:cs="Arial"/>
          <w:b/>
          <w:sz w:val="22"/>
        </w:rPr>
        <w:t xml:space="preserve"> </w:t>
      </w:r>
      <w:r w:rsidR="00CB6EEF" w:rsidRPr="007C0DDB">
        <w:rPr>
          <w:rFonts w:ascii="Arial" w:hAnsi="Arial" w:cs="Arial"/>
          <w:b/>
          <w:sz w:val="22"/>
        </w:rPr>
        <w:t>still result</w:t>
      </w:r>
      <w:r w:rsidR="001267F4" w:rsidRPr="007C0DDB">
        <w:rPr>
          <w:rFonts w:ascii="Arial" w:hAnsi="Arial" w:cs="Arial"/>
          <w:b/>
          <w:sz w:val="22"/>
        </w:rPr>
        <w:t xml:space="preserve"> </w:t>
      </w:r>
      <w:r w:rsidR="007C7FED" w:rsidRPr="007C0DDB">
        <w:rPr>
          <w:rFonts w:ascii="Arial" w:hAnsi="Arial" w:cs="Arial"/>
          <w:b/>
          <w:sz w:val="22"/>
        </w:rPr>
        <w:t>in</w:t>
      </w:r>
      <w:r w:rsidR="001267F4" w:rsidRPr="007C0DDB">
        <w:rPr>
          <w:rFonts w:ascii="Arial" w:hAnsi="Arial" w:cs="Arial"/>
          <w:b/>
          <w:sz w:val="22"/>
        </w:rPr>
        <w:t xml:space="preserve"> there </w:t>
      </w:r>
      <w:r w:rsidR="007C7FED" w:rsidRPr="007C0DDB">
        <w:rPr>
          <w:rFonts w:ascii="Arial" w:hAnsi="Arial" w:cs="Arial"/>
          <w:b/>
          <w:sz w:val="22"/>
        </w:rPr>
        <w:t>being</w:t>
      </w:r>
      <w:r w:rsidR="001267F4" w:rsidRPr="007C0DDB">
        <w:rPr>
          <w:rFonts w:ascii="Arial" w:hAnsi="Arial" w:cs="Arial"/>
          <w:b/>
          <w:sz w:val="22"/>
        </w:rPr>
        <w:t xml:space="preserve"> an agreement to reschedule the remaining amounts due.</w:t>
      </w:r>
    </w:p>
    <w:p w14:paraId="3EBA9A77" w14:textId="77777777" w:rsidR="00AA20C8" w:rsidRPr="00AA20C8" w:rsidRDefault="00AA20C8" w:rsidP="00AA20C8">
      <w:pPr>
        <w:ind w:left="720"/>
        <w:jc w:val="both"/>
        <w:rPr>
          <w:rFonts w:ascii="Arial" w:hAnsi="Arial" w:cs="Arial"/>
          <w:sz w:val="22"/>
        </w:rPr>
      </w:pPr>
    </w:p>
    <w:p w14:paraId="17C48D97" w14:textId="77777777" w:rsidR="00AA20C8" w:rsidRPr="00CB6EEF" w:rsidRDefault="002A6709" w:rsidP="00AA20C8">
      <w:pPr>
        <w:numPr>
          <w:ilvl w:val="0"/>
          <w:numId w:val="13"/>
        </w:numPr>
        <w:jc w:val="both"/>
        <w:rPr>
          <w:rFonts w:ascii="Arial" w:hAnsi="Arial" w:cs="Arial"/>
          <w:b/>
          <w:sz w:val="22"/>
        </w:rPr>
      </w:pPr>
      <w:r>
        <w:rPr>
          <w:rFonts w:ascii="Arial" w:hAnsi="Arial" w:cs="Arial"/>
          <w:b/>
          <w:sz w:val="22"/>
        </w:rPr>
        <w:t>Day 26</w:t>
      </w:r>
      <w:r w:rsidR="00AA20C8" w:rsidRPr="00CB6EEF">
        <w:rPr>
          <w:rFonts w:ascii="Arial" w:hAnsi="Arial" w:cs="Arial"/>
          <w:b/>
          <w:sz w:val="22"/>
        </w:rPr>
        <w:t xml:space="preserve"> (after due date)</w:t>
      </w:r>
    </w:p>
    <w:p w14:paraId="6A78A2D5" w14:textId="1E8BB782" w:rsidR="00BE566F" w:rsidRDefault="00B853F5" w:rsidP="00201098">
      <w:pPr>
        <w:pStyle w:val="Default"/>
        <w:ind w:left="360"/>
        <w:jc w:val="both"/>
        <w:rPr>
          <w:rFonts w:ascii="Arial" w:hAnsi="Arial" w:cs="Arial"/>
          <w:sz w:val="22"/>
        </w:rPr>
      </w:pPr>
      <w:r w:rsidRPr="00201098">
        <w:rPr>
          <w:rFonts w:ascii="Arial" w:hAnsi="Arial" w:cs="Arial"/>
          <w:b/>
          <w:bCs/>
          <w:color w:val="auto"/>
          <w:sz w:val="22"/>
          <w:szCs w:val="22"/>
        </w:rPr>
        <w:t>The final sanctions per this policy of deregistration will be carefully assessed on a case by case basis before any final action is implemented</w:t>
      </w:r>
      <w:r>
        <w:rPr>
          <w:rFonts w:ascii="Arial" w:hAnsi="Arial" w:cs="Arial"/>
          <w:color w:val="auto"/>
          <w:sz w:val="22"/>
          <w:szCs w:val="22"/>
        </w:rPr>
        <w:t xml:space="preserve">. </w:t>
      </w:r>
      <w:r w:rsidR="00BE566F" w:rsidRPr="00EA5B2B">
        <w:rPr>
          <w:rFonts w:ascii="Arial" w:hAnsi="Arial" w:cs="Arial"/>
          <w:b/>
          <w:sz w:val="22"/>
        </w:rPr>
        <w:t>Finance staff will issue a final e-mail to the student notifying them that the final step</w:t>
      </w:r>
      <w:r w:rsidR="00AA20C8" w:rsidRPr="00EA5B2B">
        <w:rPr>
          <w:rFonts w:ascii="Arial" w:hAnsi="Arial" w:cs="Arial"/>
          <w:b/>
          <w:sz w:val="22"/>
        </w:rPr>
        <w:t xml:space="preserve"> for </w:t>
      </w:r>
      <w:r w:rsidR="00926E60" w:rsidRPr="00EA5B2B">
        <w:rPr>
          <w:rFonts w:ascii="Arial" w:hAnsi="Arial" w:cs="Arial"/>
          <w:b/>
          <w:sz w:val="22"/>
        </w:rPr>
        <w:t>de-</w:t>
      </w:r>
      <w:r w:rsidR="000B328A" w:rsidRPr="00EA5B2B">
        <w:rPr>
          <w:rFonts w:ascii="Arial" w:hAnsi="Arial" w:cs="Arial"/>
          <w:b/>
          <w:sz w:val="22"/>
        </w:rPr>
        <w:t>registration</w:t>
      </w:r>
      <w:r w:rsidR="00AA20C8" w:rsidRPr="00EA5B2B">
        <w:rPr>
          <w:rFonts w:ascii="Arial" w:hAnsi="Arial" w:cs="Arial"/>
          <w:b/>
          <w:sz w:val="22"/>
        </w:rPr>
        <w:t xml:space="preserve"> from the University will be put in place</w:t>
      </w:r>
      <w:r w:rsidR="00BE566F">
        <w:rPr>
          <w:rFonts w:ascii="Arial" w:hAnsi="Arial" w:cs="Arial"/>
          <w:sz w:val="22"/>
        </w:rPr>
        <w:t>.</w:t>
      </w:r>
      <w:r w:rsidR="00AA20C8" w:rsidRPr="00AA20C8">
        <w:rPr>
          <w:rFonts w:ascii="Arial" w:hAnsi="Arial" w:cs="Arial"/>
          <w:sz w:val="22"/>
        </w:rPr>
        <w:t xml:space="preserve"> </w:t>
      </w:r>
      <w:r w:rsidR="00BE566F">
        <w:rPr>
          <w:rFonts w:ascii="Arial" w:hAnsi="Arial" w:cs="Arial"/>
          <w:sz w:val="22"/>
        </w:rPr>
        <w:t xml:space="preserve">The student is notified that Finance staff </w:t>
      </w:r>
      <w:r w:rsidR="00607A21">
        <w:rPr>
          <w:rFonts w:ascii="Arial" w:hAnsi="Arial" w:cs="Arial"/>
          <w:sz w:val="22"/>
        </w:rPr>
        <w:t>will e-mail Student Experience and Enhancement Services and request that they process a de-</w:t>
      </w:r>
      <w:r w:rsidR="00607A21">
        <w:rPr>
          <w:rFonts w:ascii="Arial" w:hAnsi="Arial" w:cs="Arial"/>
          <w:sz w:val="22"/>
        </w:rPr>
        <w:lastRenderedPageBreak/>
        <w:t xml:space="preserve">registration notice against the student’s record due to the non-payment of tuition fees. The </w:t>
      </w:r>
      <w:r w:rsidR="00190806">
        <w:rPr>
          <w:rFonts w:ascii="Arial" w:hAnsi="Arial" w:cs="Arial"/>
          <w:sz w:val="22"/>
        </w:rPr>
        <w:t>consequences of this action are</w:t>
      </w:r>
      <w:r w:rsidR="00607A21">
        <w:rPr>
          <w:rFonts w:ascii="Arial" w:hAnsi="Arial" w:cs="Arial"/>
          <w:sz w:val="22"/>
        </w:rPr>
        <w:t xml:space="preserve"> also further explained to the student </w:t>
      </w:r>
      <w:r w:rsidR="00190806">
        <w:rPr>
          <w:rFonts w:ascii="Arial" w:hAnsi="Arial" w:cs="Arial"/>
          <w:sz w:val="22"/>
        </w:rPr>
        <w:t>i.e.</w:t>
      </w:r>
    </w:p>
    <w:p w14:paraId="310BC26F" w14:textId="77777777" w:rsidR="00CB49CD" w:rsidRDefault="00CB49CD" w:rsidP="00AA20C8">
      <w:pPr>
        <w:ind w:left="720"/>
        <w:jc w:val="both"/>
        <w:rPr>
          <w:rFonts w:ascii="Arial" w:hAnsi="Arial" w:cs="Arial"/>
          <w:sz w:val="22"/>
        </w:rPr>
      </w:pPr>
    </w:p>
    <w:p w14:paraId="2B2EFC3C" w14:textId="77777777" w:rsidR="00607A21" w:rsidRPr="00607A21" w:rsidRDefault="00607A21" w:rsidP="00607A21">
      <w:pPr>
        <w:numPr>
          <w:ilvl w:val="1"/>
          <w:numId w:val="13"/>
        </w:numPr>
        <w:jc w:val="both"/>
        <w:rPr>
          <w:rFonts w:ascii="Arial" w:hAnsi="Arial" w:cs="Arial"/>
          <w:b/>
          <w:sz w:val="22"/>
        </w:rPr>
      </w:pPr>
      <w:r w:rsidRPr="00607A21">
        <w:rPr>
          <w:rFonts w:ascii="Arial" w:hAnsi="Arial" w:cs="Arial"/>
          <w:b/>
          <w:sz w:val="22"/>
        </w:rPr>
        <w:t>They will no longer be classified as a student of this University</w:t>
      </w:r>
    </w:p>
    <w:p w14:paraId="448F5074" w14:textId="77777777" w:rsidR="00607A21" w:rsidRDefault="00607A21" w:rsidP="00607A21">
      <w:pPr>
        <w:numPr>
          <w:ilvl w:val="1"/>
          <w:numId w:val="13"/>
        </w:numPr>
        <w:jc w:val="both"/>
        <w:rPr>
          <w:rFonts w:ascii="Arial" w:hAnsi="Arial" w:cs="Arial"/>
          <w:b/>
          <w:sz w:val="22"/>
        </w:rPr>
      </w:pPr>
      <w:r w:rsidRPr="00607A21">
        <w:rPr>
          <w:rFonts w:ascii="Arial" w:hAnsi="Arial" w:cs="Arial"/>
          <w:b/>
          <w:sz w:val="22"/>
        </w:rPr>
        <w:t xml:space="preserve">They will be unable to use any University facilities </w:t>
      </w:r>
    </w:p>
    <w:p w14:paraId="490E56FE" w14:textId="77777777" w:rsidR="00597534" w:rsidRPr="00607A21" w:rsidRDefault="00597534" w:rsidP="00607A21">
      <w:pPr>
        <w:numPr>
          <w:ilvl w:val="1"/>
          <w:numId w:val="13"/>
        </w:numPr>
        <w:jc w:val="both"/>
        <w:rPr>
          <w:rFonts w:ascii="Arial" w:hAnsi="Arial" w:cs="Arial"/>
          <w:b/>
          <w:sz w:val="22"/>
        </w:rPr>
      </w:pPr>
      <w:r>
        <w:rPr>
          <w:rFonts w:ascii="Arial" w:hAnsi="Arial" w:cs="Arial"/>
          <w:b/>
          <w:sz w:val="22"/>
        </w:rPr>
        <w:t xml:space="preserve">There will be an impact upon their ‘leave to remain’ in the </w:t>
      </w:r>
      <w:smartTag w:uri="urn:schemas-microsoft-com:office:smarttags" w:element="City">
        <w:smartTag w:uri="urn:schemas-microsoft-com:office:smarttags" w:element="place">
          <w:r>
            <w:rPr>
              <w:rFonts w:ascii="Arial" w:hAnsi="Arial" w:cs="Arial"/>
              <w:b/>
              <w:sz w:val="22"/>
            </w:rPr>
            <w:t>UK</w:t>
          </w:r>
        </w:smartTag>
      </w:smartTag>
      <w:r>
        <w:rPr>
          <w:rFonts w:ascii="Arial" w:hAnsi="Arial" w:cs="Arial"/>
          <w:b/>
          <w:sz w:val="22"/>
        </w:rPr>
        <w:t xml:space="preserve"> ( Visa status) under the Points Based System</w:t>
      </w:r>
    </w:p>
    <w:p w14:paraId="462C3AD8" w14:textId="77777777" w:rsidR="00607A21" w:rsidRDefault="00607A21" w:rsidP="00607A21">
      <w:pPr>
        <w:numPr>
          <w:ilvl w:val="1"/>
          <w:numId w:val="13"/>
        </w:numPr>
        <w:jc w:val="both"/>
        <w:rPr>
          <w:rFonts w:ascii="Arial" w:hAnsi="Arial" w:cs="Arial"/>
          <w:b/>
          <w:sz w:val="22"/>
        </w:rPr>
      </w:pPr>
      <w:r w:rsidRPr="00607A21">
        <w:rPr>
          <w:rFonts w:ascii="Arial" w:hAnsi="Arial" w:cs="Arial"/>
          <w:b/>
          <w:sz w:val="22"/>
        </w:rPr>
        <w:t>Details of their outstanding account will be passed to a commercial collection agency to obtain the payment due to the University</w:t>
      </w:r>
      <w:r w:rsidR="00190806">
        <w:rPr>
          <w:rFonts w:ascii="Arial" w:hAnsi="Arial" w:cs="Arial"/>
          <w:b/>
          <w:sz w:val="22"/>
        </w:rPr>
        <w:t xml:space="preserve"> and they will be liable for all costs incurred in raising this action</w:t>
      </w:r>
    </w:p>
    <w:p w14:paraId="29DA51E1" w14:textId="10D9D83A" w:rsidR="00B24B2B" w:rsidRDefault="00B24B2B" w:rsidP="00607A21">
      <w:pPr>
        <w:numPr>
          <w:ilvl w:val="1"/>
          <w:numId w:val="13"/>
        </w:numPr>
        <w:jc w:val="both"/>
        <w:rPr>
          <w:rFonts w:ascii="Arial" w:hAnsi="Arial" w:cs="Arial"/>
          <w:b/>
          <w:sz w:val="22"/>
        </w:rPr>
      </w:pPr>
      <w:r w:rsidRPr="00B24B2B">
        <w:rPr>
          <w:rFonts w:ascii="Arial" w:hAnsi="Arial" w:cs="Arial"/>
          <w:b/>
          <w:sz w:val="22"/>
        </w:rPr>
        <w:t xml:space="preserve">The University </w:t>
      </w:r>
      <w:r w:rsidRPr="000B328A">
        <w:rPr>
          <w:rFonts w:ascii="Arial" w:hAnsi="Arial" w:cs="Arial"/>
          <w:b/>
          <w:sz w:val="22"/>
        </w:rPr>
        <w:t>may</w:t>
      </w:r>
      <w:r w:rsidRPr="00B24B2B">
        <w:rPr>
          <w:rFonts w:ascii="Arial" w:hAnsi="Arial" w:cs="Arial"/>
          <w:b/>
          <w:sz w:val="22"/>
        </w:rPr>
        <w:t xml:space="preserve"> also terminate any Occupancy Agreement on giving 14 days written notice in the event that the occupier ceases to be a person who is pursuing a course of study provided by the University.  </w:t>
      </w:r>
    </w:p>
    <w:p w14:paraId="3783DD4F" w14:textId="32EAD323" w:rsidR="00607A21" w:rsidRPr="00607A21" w:rsidRDefault="00607A21" w:rsidP="00190806">
      <w:pPr>
        <w:ind w:left="720"/>
        <w:jc w:val="both"/>
        <w:rPr>
          <w:rFonts w:ascii="Arial" w:hAnsi="Arial" w:cs="Arial"/>
          <w:b/>
          <w:sz w:val="22"/>
        </w:rPr>
      </w:pPr>
    </w:p>
    <w:p w14:paraId="58CDFEDB" w14:textId="77777777" w:rsidR="00CB6EEF" w:rsidRPr="00CB6EEF" w:rsidRDefault="00CB6EEF" w:rsidP="00CB6EEF">
      <w:pPr>
        <w:numPr>
          <w:ilvl w:val="0"/>
          <w:numId w:val="13"/>
        </w:numPr>
        <w:jc w:val="both"/>
        <w:rPr>
          <w:rFonts w:ascii="Arial" w:hAnsi="Arial" w:cs="Arial"/>
          <w:b/>
          <w:sz w:val="22"/>
        </w:rPr>
      </w:pPr>
      <w:r w:rsidRPr="00CB6EEF">
        <w:rPr>
          <w:rFonts w:ascii="Arial" w:hAnsi="Arial" w:cs="Arial"/>
          <w:b/>
          <w:sz w:val="22"/>
        </w:rPr>
        <w:t>Day 40 (after due date)</w:t>
      </w:r>
    </w:p>
    <w:p w14:paraId="71B70B9F" w14:textId="77777777" w:rsidR="00CB6EEF" w:rsidRDefault="00BE566F" w:rsidP="00CB6EEF">
      <w:pPr>
        <w:ind w:left="720"/>
        <w:jc w:val="both"/>
        <w:rPr>
          <w:rFonts w:ascii="Arial" w:hAnsi="Arial" w:cs="Arial"/>
          <w:sz w:val="22"/>
        </w:rPr>
      </w:pPr>
      <w:r w:rsidRPr="00AA20C8">
        <w:rPr>
          <w:rFonts w:ascii="Arial" w:hAnsi="Arial" w:cs="Arial"/>
          <w:sz w:val="22"/>
        </w:rPr>
        <w:t xml:space="preserve">Procedure for </w:t>
      </w:r>
      <w:r w:rsidR="00926E60">
        <w:rPr>
          <w:rFonts w:ascii="Arial" w:hAnsi="Arial" w:cs="Arial"/>
          <w:sz w:val="22"/>
        </w:rPr>
        <w:t>de-</w:t>
      </w:r>
      <w:r w:rsidR="000B328A">
        <w:rPr>
          <w:rFonts w:ascii="Arial" w:hAnsi="Arial" w:cs="Arial"/>
          <w:sz w:val="22"/>
        </w:rPr>
        <w:t>registration</w:t>
      </w:r>
      <w:r w:rsidRPr="00AA20C8">
        <w:rPr>
          <w:rFonts w:ascii="Arial" w:hAnsi="Arial" w:cs="Arial"/>
          <w:sz w:val="22"/>
        </w:rPr>
        <w:t xml:space="preserve"> from the University will be put in place if the debt is still not cleared or the student </w:t>
      </w:r>
      <w:r>
        <w:rPr>
          <w:rFonts w:ascii="Arial" w:hAnsi="Arial" w:cs="Arial"/>
          <w:sz w:val="22"/>
        </w:rPr>
        <w:t xml:space="preserve">still </w:t>
      </w:r>
      <w:r w:rsidRPr="00AA20C8">
        <w:rPr>
          <w:rFonts w:ascii="Arial" w:hAnsi="Arial" w:cs="Arial"/>
          <w:sz w:val="22"/>
        </w:rPr>
        <w:t>fails to contact Finance to put an acceptable arrangement in place.</w:t>
      </w:r>
      <w:r w:rsidR="00F70F05">
        <w:rPr>
          <w:rFonts w:ascii="Arial" w:hAnsi="Arial" w:cs="Arial"/>
          <w:sz w:val="22"/>
        </w:rPr>
        <w:t xml:space="preserve"> </w:t>
      </w:r>
      <w:r w:rsidR="00231919">
        <w:rPr>
          <w:rFonts w:ascii="Arial" w:hAnsi="Arial" w:cs="Arial"/>
          <w:sz w:val="22"/>
        </w:rPr>
        <w:t>Finance Staff will issue an e-</w:t>
      </w:r>
      <w:r>
        <w:rPr>
          <w:rFonts w:ascii="Arial" w:hAnsi="Arial" w:cs="Arial"/>
          <w:sz w:val="22"/>
        </w:rPr>
        <w:t>mail to Student Experience and Enhancement Services requesting that a de-registration notice be processed against the student</w:t>
      </w:r>
      <w:r w:rsidR="00926E60">
        <w:rPr>
          <w:rFonts w:ascii="Arial" w:hAnsi="Arial" w:cs="Arial"/>
          <w:sz w:val="22"/>
        </w:rPr>
        <w:t>’s record due to the non-</w:t>
      </w:r>
      <w:r>
        <w:rPr>
          <w:rFonts w:ascii="Arial" w:hAnsi="Arial" w:cs="Arial"/>
          <w:sz w:val="22"/>
        </w:rPr>
        <w:t xml:space="preserve">payment of tuition fees. </w:t>
      </w:r>
    </w:p>
    <w:p w14:paraId="1645BA77" w14:textId="77777777" w:rsidR="00190806" w:rsidRDefault="00190806" w:rsidP="00CB6EEF">
      <w:pPr>
        <w:ind w:left="720"/>
        <w:jc w:val="both"/>
        <w:rPr>
          <w:rFonts w:ascii="Arial" w:hAnsi="Arial" w:cs="Arial"/>
          <w:sz w:val="22"/>
        </w:rPr>
      </w:pPr>
    </w:p>
    <w:p w14:paraId="0C0F29B2" w14:textId="77777777" w:rsidR="00190806" w:rsidRPr="00190806" w:rsidRDefault="00190806" w:rsidP="00190806">
      <w:pPr>
        <w:numPr>
          <w:ilvl w:val="0"/>
          <w:numId w:val="14"/>
        </w:numPr>
        <w:ind w:firstLine="66"/>
        <w:jc w:val="both"/>
        <w:rPr>
          <w:rFonts w:ascii="Arial" w:hAnsi="Arial" w:cs="Arial"/>
          <w:b/>
          <w:sz w:val="22"/>
        </w:rPr>
      </w:pPr>
      <w:r w:rsidRPr="00190806">
        <w:rPr>
          <w:rFonts w:ascii="Arial" w:hAnsi="Arial" w:cs="Arial"/>
          <w:b/>
          <w:sz w:val="22"/>
        </w:rPr>
        <w:t>Post De-registration</w:t>
      </w:r>
    </w:p>
    <w:p w14:paraId="3CBF4990" w14:textId="77777777" w:rsidR="0062734E" w:rsidRDefault="00190806" w:rsidP="00926E60">
      <w:pPr>
        <w:ind w:left="720"/>
        <w:jc w:val="both"/>
        <w:rPr>
          <w:rFonts w:ascii="Arial" w:hAnsi="Arial" w:cs="Arial"/>
          <w:sz w:val="22"/>
        </w:rPr>
      </w:pPr>
      <w:r>
        <w:rPr>
          <w:rFonts w:ascii="Arial" w:hAnsi="Arial" w:cs="Arial"/>
          <w:sz w:val="22"/>
        </w:rPr>
        <w:t>Former student account</w:t>
      </w:r>
      <w:r w:rsidR="00926E60">
        <w:rPr>
          <w:rFonts w:ascii="Arial" w:hAnsi="Arial" w:cs="Arial"/>
          <w:sz w:val="22"/>
        </w:rPr>
        <w:t>s</w:t>
      </w:r>
      <w:r>
        <w:rPr>
          <w:rFonts w:ascii="Arial" w:hAnsi="Arial" w:cs="Arial"/>
          <w:sz w:val="22"/>
        </w:rPr>
        <w:t xml:space="preserve"> </w:t>
      </w:r>
      <w:r w:rsidR="00926E60">
        <w:rPr>
          <w:rFonts w:ascii="Arial" w:hAnsi="Arial" w:cs="Arial"/>
          <w:sz w:val="22"/>
        </w:rPr>
        <w:t>are</w:t>
      </w:r>
      <w:r w:rsidR="00B24B2B">
        <w:rPr>
          <w:rFonts w:ascii="Arial" w:hAnsi="Arial" w:cs="Arial"/>
          <w:sz w:val="22"/>
        </w:rPr>
        <w:t xml:space="preserve"> </w:t>
      </w:r>
      <w:r>
        <w:rPr>
          <w:rFonts w:ascii="Arial" w:hAnsi="Arial" w:cs="Arial"/>
          <w:sz w:val="22"/>
        </w:rPr>
        <w:t>passed to one of the Universit</w:t>
      </w:r>
      <w:r w:rsidR="00926E60">
        <w:rPr>
          <w:rFonts w:ascii="Arial" w:hAnsi="Arial" w:cs="Arial"/>
          <w:sz w:val="22"/>
        </w:rPr>
        <w:t>y’s commercial collection agencies</w:t>
      </w:r>
      <w:r>
        <w:rPr>
          <w:rFonts w:ascii="Arial" w:hAnsi="Arial" w:cs="Arial"/>
          <w:sz w:val="22"/>
        </w:rPr>
        <w:t>.</w:t>
      </w:r>
      <w:r w:rsidR="00B24B2B">
        <w:rPr>
          <w:rFonts w:ascii="Arial" w:hAnsi="Arial" w:cs="Arial"/>
          <w:sz w:val="22"/>
        </w:rPr>
        <w:t xml:space="preserve"> The University </w:t>
      </w:r>
      <w:r w:rsidR="00B24B2B" w:rsidRPr="000D3940">
        <w:rPr>
          <w:rFonts w:ascii="Arial" w:hAnsi="Arial" w:cs="Arial"/>
          <w:sz w:val="22"/>
        </w:rPr>
        <w:t>may</w:t>
      </w:r>
      <w:r w:rsidR="00B24B2B" w:rsidRPr="00B24B2B">
        <w:rPr>
          <w:rFonts w:ascii="Arial" w:hAnsi="Arial" w:cs="Arial"/>
          <w:sz w:val="22"/>
        </w:rPr>
        <w:t xml:space="preserve"> </w:t>
      </w:r>
      <w:r w:rsidR="00B24B2B">
        <w:rPr>
          <w:rFonts w:ascii="Arial" w:hAnsi="Arial" w:cs="Arial"/>
          <w:sz w:val="22"/>
        </w:rPr>
        <w:t xml:space="preserve">also terminate any Occupancy Agreement that the former student may have on giving 14 days </w:t>
      </w:r>
      <w:r w:rsidR="00597534">
        <w:rPr>
          <w:rFonts w:ascii="Arial" w:hAnsi="Arial" w:cs="Arial"/>
          <w:sz w:val="22"/>
        </w:rPr>
        <w:t>written notice</w:t>
      </w:r>
      <w:r w:rsidR="00B24B2B">
        <w:rPr>
          <w:rFonts w:ascii="Arial" w:hAnsi="Arial" w:cs="Arial"/>
          <w:sz w:val="22"/>
        </w:rPr>
        <w:t xml:space="preserve">.  </w:t>
      </w:r>
    </w:p>
    <w:p w14:paraId="1175E01F" w14:textId="77777777" w:rsidR="0062734E" w:rsidRDefault="0062734E" w:rsidP="00AA20C8">
      <w:pPr>
        <w:ind w:left="720"/>
        <w:jc w:val="both"/>
        <w:rPr>
          <w:rFonts w:ascii="Arial" w:hAnsi="Arial" w:cs="Arial"/>
          <w:sz w:val="22"/>
        </w:rPr>
      </w:pPr>
    </w:p>
    <w:p w14:paraId="7223D1B0" w14:textId="77777777" w:rsidR="0062734E" w:rsidRPr="00AA20C8" w:rsidRDefault="0062734E" w:rsidP="00AA20C8">
      <w:pPr>
        <w:ind w:left="720"/>
        <w:jc w:val="both"/>
        <w:rPr>
          <w:rFonts w:ascii="Arial" w:hAnsi="Arial" w:cs="Arial"/>
          <w:sz w:val="22"/>
        </w:rPr>
      </w:pPr>
    </w:p>
    <w:p w14:paraId="63303144" w14:textId="77777777" w:rsidR="00D5315F" w:rsidRDefault="00CB49CD" w:rsidP="00190806">
      <w:pPr>
        <w:tabs>
          <w:tab w:val="num" w:pos="1647"/>
        </w:tabs>
        <w:ind w:left="567" w:hanging="567"/>
        <w:jc w:val="both"/>
        <w:rPr>
          <w:rFonts w:ascii="Arial" w:hAnsi="Arial" w:cs="Arial"/>
          <w:b/>
          <w:bCs/>
          <w:sz w:val="22"/>
        </w:rPr>
      </w:pPr>
      <w:r>
        <w:rPr>
          <w:rFonts w:ascii="Arial" w:hAnsi="Arial" w:cs="Arial"/>
          <w:b/>
          <w:bCs/>
          <w:sz w:val="22"/>
        </w:rPr>
        <w:t>11</w:t>
      </w:r>
      <w:r w:rsidR="00190806">
        <w:rPr>
          <w:rFonts w:ascii="Arial" w:hAnsi="Arial" w:cs="Arial"/>
          <w:b/>
          <w:bCs/>
          <w:sz w:val="22"/>
        </w:rPr>
        <w:t>.3</w:t>
      </w:r>
      <w:r w:rsidR="00190806">
        <w:rPr>
          <w:rFonts w:ascii="Arial" w:hAnsi="Arial" w:cs="Arial"/>
          <w:b/>
          <w:bCs/>
          <w:sz w:val="22"/>
        </w:rPr>
        <w:tab/>
      </w:r>
      <w:r w:rsidR="00D5315F" w:rsidRPr="00190806">
        <w:rPr>
          <w:rFonts w:ascii="Arial" w:hAnsi="Arial" w:cs="Arial"/>
          <w:b/>
          <w:bCs/>
          <w:sz w:val="22"/>
        </w:rPr>
        <w:t xml:space="preserve">Accommodation fees </w:t>
      </w:r>
    </w:p>
    <w:p w14:paraId="4ADEDFEF" w14:textId="77777777" w:rsidR="00597534" w:rsidRPr="00190806" w:rsidRDefault="00597534" w:rsidP="00190806">
      <w:pPr>
        <w:tabs>
          <w:tab w:val="num" w:pos="1647"/>
        </w:tabs>
        <w:ind w:left="567" w:hanging="567"/>
        <w:jc w:val="both"/>
        <w:rPr>
          <w:rFonts w:ascii="Arial" w:hAnsi="Arial" w:cs="Arial"/>
          <w:b/>
          <w:bCs/>
          <w:sz w:val="22"/>
        </w:rPr>
      </w:pPr>
    </w:p>
    <w:p w14:paraId="6341B2AE" w14:textId="77777777" w:rsidR="00597534" w:rsidRPr="007C7FED" w:rsidRDefault="00597534" w:rsidP="00597534">
      <w:pPr>
        <w:numPr>
          <w:ilvl w:val="0"/>
          <w:numId w:val="13"/>
        </w:numPr>
        <w:jc w:val="both"/>
        <w:rPr>
          <w:rFonts w:ascii="Arial" w:hAnsi="Arial" w:cs="Arial"/>
          <w:b/>
          <w:sz w:val="22"/>
        </w:rPr>
      </w:pPr>
      <w:r w:rsidRPr="007C7FED">
        <w:rPr>
          <w:rFonts w:ascii="Arial" w:hAnsi="Arial" w:cs="Arial"/>
          <w:b/>
          <w:sz w:val="22"/>
        </w:rPr>
        <w:t>Day -7 (before due date)</w:t>
      </w:r>
    </w:p>
    <w:p w14:paraId="6A70BBC3" w14:textId="77777777" w:rsidR="00597534" w:rsidRDefault="00597534" w:rsidP="00597534">
      <w:pPr>
        <w:ind w:left="720"/>
        <w:jc w:val="both"/>
        <w:rPr>
          <w:rFonts w:ascii="Arial" w:hAnsi="Arial" w:cs="Arial"/>
          <w:sz w:val="22"/>
        </w:rPr>
      </w:pPr>
      <w:r w:rsidRPr="00AA20C8">
        <w:rPr>
          <w:rFonts w:ascii="Arial" w:hAnsi="Arial" w:cs="Arial"/>
          <w:sz w:val="22"/>
        </w:rPr>
        <w:t>Finance staff will issue an email to remind the student of their due payment</w:t>
      </w:r>
      <w:r>
        <w:rPr>
          <w:rFonts w:ascii="Arial" w:hAnsi="Arial" w:cs="Arial"/>
          <w:sz w:val="22"/>
        </w:rPr>
        <w:t xml:space="preserve"> date</w:t>
      </w:r>
      <w:r w:rsidRPr="00AA20C8">
        <w:rPr>
          <w:rFonts w:ascii="Arial" w:hAnsi="Arial" w:cs="Arial"/>
          <w:sz w:val="22"/>
        </w:rPr>
        <w:t>.</w:t>
      </w:r>
      <w:r>
        <w:rPr>
          <w:rFonts w:ascii="Arial" w:hAnsi="Arial" w:cs="Arial"/>
          <w:sz w:val="22"/>
        </w:rPr>
        <w:t xml:space="preserve"> Students will also be reminded that for those who have made arrangements to pay by instalments, </w:t>
      </w:r>
      <w:r w:rsidR="00196F86">
        <w:rPr>
          <w:rFonts w:ascii="Arial" w:hAnsi="Arial" w:cs="Arial"/>
          <w:sz w:val="22"/>
        </w:rPr>
        <w:t>f</w:t>
      </w:r>
      <w:r>
        <w:rPr>
          <w:rFonts w:ascii="Arial" w:hAnsi="Arial" w:cs="Arial"/>
          <w:sz w:val="22"/>
        </w:rPr>
        <w:t xml:space="preserve">ailure to pay by the due date means that students are in breach of the </w:t>
      </w:r>
      <w:r w:rsidR="00196F86">
        <w:rPr>
          <w:rFonts w:ascii="Arial" w:hAnsi="Arial" w:cs="Arial"/>
          <w:sz w:val="22"/>
        </w:rPr>
        <w:t>terms of the Occupancy Agreement</w:t>
      </w:r>
      <w:r>
        <w:rPr>
          <w:rFonts w:ascii="Arial" w:hAnsi="Arial" w:cs="Arial"/>
          <w:sz w:val="22"/>
        </w:rPr>
        <w:t xml:space="preserve"> </w:t>
      </w:r>
      <w:r w:rsidR="009E046C">
        <w:rPr>
          <w:rFonts w:ascii="Arial" w:hAnsi="Arial" w:cs="Arial"/>
          <w:sz w:val="22"/>
        </w:rPr>
        <w:t>which can result in the University terminating the Agreement</w:t>
      </w:r>
      <w:r>
        <w:rPr>
          <w:rFonts w:ascii="Arial" w:hAnsi="Arial" w:cs="Arial"/>
          <w:sz w:val="22"/>
        </w:rPr>
        <w:t>.</w:t>
      </w:r>
    </w:p>
    <w:p w14:paraId="01E02007" w14:textId="77777777" w:rsidR="009E046C" w:rsidRDefault="009E046C" w:rsidP="00597534">
      <w:pPr>
        <w:ind w:left="720"/>
        <w:jc w:val="both"/>
        <w:rPr>
          <w:rFonts w:ascii="Arial" w:hAnsi="Arial" w:cs="Arial"/>
          <w:sz w:val="22"/>
        </w:rPr>
      </w:pPr>
    </w:p>
    <w:p w14:paraId="0E396D82" w14:textId="77777777" w:rsidR="009E046C" w:rsidRDefault="009E046C" w:rsidP="009E046C">
      <w:pPr>
        <w:numPr>
          <w:ilvl w:val="0"/>
          <w:numId w:val="13"/>
        </w:numPr>
        <w:jc w:val="both"/>
        <w:rPr>
          <w:rFonts w:ascii="Arial" w:hAnsi="Arial" w:cs="Arial"/>
          <w:b/>
          <w:sz w:val="22"/>
        </w:rPr>
      </w:pPr>
      <w:r w:rsidRPr="009E046C">
        <w:rPr>
          <w:rFonts w:ascii="Arial" w:hAnsi="Arial" w:cs="Arial"/>
          <w:b/>
          <w:sz w:val="22"/>
        </w:rPr>
        <w:t>Day 0</w:t>
      </w:r>
      <w:r>
        <w:rPr>
          <w:rFonts w:ascii="Arial" w:hAnsi="Arial" w:cs="Arial"/>
          <w:b/>
          <w:sz w:val="22"/>
        </w:rPr>
        <w:t xml:space="preserve"> (</w:t>
      </w:r>
      <w:r w:rsidRPr="009E046C">
        <w:rPr>
          <w:rFonts w:ascii="Arial" w:hAnsi="Arial" w:cs="Arial"/>
          <w:b/>
          <w:sz w:val="22"/>
        </w:rPr>
        <w:t>due date)</w:t>
      </w:r>
    </w:p>
    <w:p w14:paraId="4C2ADA36" w14:textId="77777777" w:rsidR="009E046C" w:rsidRDefault="009E046C" w:rsidP="009E046C">
      <w:pPr>
        <w:ind w:left="720"/>
        <w:jc w:val="both"/>
        <w:rPr>
          <w:rFonts w:ascii="Arial" w:hAnsi="Arial" w:cs="Arial"/>
          <w:sz w:val="22"/>
        </w:rPr>
      </w:pPr>
      <w:r w:rsidRPr="009E046C">
        <w:rPr>
          <w:rFonts w:ascii="Arial" w:hAnsi="Arial" w:cs="Arial"/>
          <w:sz w:val="22"/>
        </w:rPr>
        <w:t>Accommodation fees due</w:t>
      </w:r>
      <w:r w:rsidR="00732628">
        <w:rPr>
          <w:rFonts w:ascii="Arial" w:hAnsi="Arial" w:cs="Arial"/>
          <w:sz w:val="22"/>
        </w:rPr>
        <w:t>.</w:t>
      </w:r>
    </w:p>
    <w:p w14:paraId="23022D20" w14:textId="77777777" w:rsidR="009F0550" w:rsidRPr="009E046C" w:rsidRDefault="009F0550" w:rsidP="009E046C">
      <w:pPr>
        <w:ind w:left="720"/>
        <w:jc w:val="both"/>
        <w:rPr>
          <w:rFonts w:ascii="Arial" w:hAnsi="Arial" w:cs="Arial"/>
          <w:sz w:val="22"/>
        </w:rPr>
      </w:pPr>
    </w:p>
    <w:p w14:paraId="2589E07F" w14:textId="77777777" w:rsidR="00D5315F" w:rsidRPr="00190806" w:rsidRDefault="00D5315F" w:rsidP="00D5315F">
      <w:pPr>
        <w:ind w:left="360"/>
        <w:jc w:val="both"/>
        <w:rPr>
          <w:rFonts w:ascii="Arial" w:hAnsi="Arial" w:cs="Arial"/>
          <w:b/>
          <w:bCs/>
          <w:sz w:val="22"/>
        </w:rPr>
      </w:pPr>
    </w:p>
    <w:p w14:paraId="357620A2" w14:textId="77777777" w:rsidR="00D5315F" w:rsidRPr="00B24B2B" w:rsidRDefault="00D5315F" w:rsidP="00D5315F">
      <w:pPr>
        <w:numPr>
          <w:ilvl w:val="0"/>
          <w:numId w:val="13"/>
        </w:numPr>
        <w:jc w:val="both"/>
        <w:rPr>
          <w:rFonts w:ascii="Arial" w:hAnsi="Arial" w:cs="Arial"/>
          <w:b/>
          <w:sz w:val="22"/>
        </w:rPr>
      </w:pPr>
      <w:r w:rsidRPr="00B24B2B">
        <w:rPr>
          <w:rFonts w:ascii="Arial" w:hAnsi="Arial" w:cs="Arial"/>
          <w:b/>
          <w:sz w:val="22"/>
        </w:rPr>
        <w:t xml:space="preserve">Day </w:t>
      </w:r>
      <w:r w:rsidR="000D3940">
        <w:rPr>
          <w:rFonts w:ascii="Arial" w:hAnsi="Arial" w:cs="Arial"/>
          <w:b/>
          <w:sz w:val="22"/>
        </w:rPr>
        <w:t>1</w:t>
      </w:r>
      <w:r w:rsidR="009E046C">
        <w:rPr>
          <w:rFonts w:ascii="Arial" w:hAnsi="Arial" w:cs="Arial"/>
          <w:b/>
          <w:sz w:val="22"/>
        </w:rPr>
        <w:t xml:space="preserve"> </w:t>
      </w:r>
      <w:r w:rsidRPr="00B24B2B">
        <w:rPr>
          <w:rFonts w:ascii="Arial" w:hAnsi="Arial" w:cs="Arial"/>
          <w:b/>
          <w:sz w:val="22"/>
        </w:rPr>
        <w:t>(after due date)</w:t>
      </w:r>
    </w:p>
    <w:p w14:paraId="0FCEBF0C" w14:textId="77777777" w:rsidR="009E046C" w:rsidRDefault="009E046C" w:rsidP="009E046C">
      <w:pPr>
        <w:ind w:left="720"/>
        <w:jc w:val="both"/>
        <w:rPr>
          <w:rFonts w:ascii="Arial" w:hAnsi="Arial" w:cs="Arial"/>
          <w:sz w:val="22"/>
        </w:rPr>
      </w:pPr>
      <w:r w:rsidRPr="00AA20C8">
        <w:rPr>
          <w:rFonts w:ascii="Arial" w:hAnsi="Arial" w:cs="Arial"/>
          <w:sz w:val="22"/>
        </w:rPr>
        <w:t xml:space="preserve">Finance staff will issue an email asking the student to pay </w:t>
      </w:r>
      <w:r>
        <w:rPr>
          <w:rFonts w:ascii="Arial" w:hAnsi="Arial" w:cs="Arial"/>
          <w:sz w:val="22"/>
        </w:rPr>
        <w:t xml:space="preserve">any </w:t>
      </w:r>
      <w:r w:rsidRPr="00AA20C8">
        <w:rPr>
          <w:rFonts w:ascii="Arial" w:hAnsi="Arial" w:cs="Arial"/>
          <w:sz w:val="22"/>
        </w:rPr>
        <w:t xml:space="preserve">arrears within </w:t>
      </w:r>
      <w:r>
        <w:rPr>
          <w:rFonts w:ascii="Arial" w:hAnsi="Arial" w:cs="Arial"/>
          <w:sz w:val="22"/>
        </w:rPr>
        <w:t xml:space="preserve">10 </w:t>
      </w:r>
      <w:r w:rsidRPr="00AA20C8">
        <w:rPr>
          <w:rFonts w:ascii="Arial" w:hAnsi="Arial" w:cs="Arial"/>
          <w:sz w:val="22"/>
        </w:rPr>
        <w:t>days</w:t>
      </w:r>
      <w:r>
        <w:rPr>
          <w:rFonts w:ascii="Arial" w:hAnsi="Arial" w:cs="Arial"/>
          <w:sz w:val="22"/>
        </w:rPr>
        <w:t xml:space="preserve"> from the date the e-mail was sent</w:t>
      </w:r>
      <w:r w:rsidRPr="00AA20C8">
        <w:rPr>
          <w:rFonts w:ascii="Arial" w:hAnsi="Arial" w:cs="Arial"/>
          <w:sz w:val="22"/>
        </w:rPr>
        <w:t xml:space="preserve"> or contact Finance</w:t>
      </w:r>
      <w:r>
        <w:rPr>
          <w:rFonts w:ascii="Arial" w:hAnsi="Arial" w:cs="Arial"/>
          <w:sz w:val="22"/>
        </w:rPr>
        <w:t xml:space="preserve"> within that time period</w:t>
      </w:r>
      <w:r w:rsidRPr="00AA20C8">
        <w:rPr>
          <w:rFonts w:ascii="Arial" w:hAnsi="Arial" w:cs="Arial"/>
          <w:sz w:val="22"/>
        </w:rPr>
        <w:t xml:space="preserve"> to discuss </w:t>
      </w:r>
      <w:r>
        <w:rPr>
          <w:rFonts w:ascii="Arial" w:hAnsi="Arial" w:cs="Arial"/>
          <w:sz w:val="22"/>
        </w:rPr>
        <w:t xml:space="preserve">their </w:t>
      </w:r>
      <w:r w:rsidRPr="00AA20C8">
        <w:rPr>
          <w:rFonts w:ascii="Arial" w:hAnsi="Arial" w:cs="Arial"/>
          <w:sz w:val="22"/>
        </w:rPr>
        <w:t>arrears</w:t>
      </w:r>
      <w:r>
        <w:rPr>
          <w:rFonts w:ascii="Arial" w:hAnsi="Arial" w:cs="Arial"/>
          <w:sz w:val="22"/>
        </w:rPr>
        <w:t xml:space="preserve"> position</w:t>
      </w:r>
      <w:r w:rsidRPr="00AA20C8">
        <w:rPr>
          <w:rFonts w:ascii="Arial" w:hAnsi="Arial" w:cs="Arial"/>
          <w:sz w:val="22"/>
        </w:rPr>
        <w:t xml:space="preserve">. </w:t>
      </w:r>
      <w:r>
        <w:rPr>
          <w:rFonts w:ascii="Arial" w:hAnsi="Arial" w:cs="Arial"/>
          <w:sz w:val="22"/>
        </w:rPr>
        <w:t>The additional charges</w:t>
      </w:r>
      <w:r w:rsidR="00926E60">
        <w:rPr>
          <w:rFonts w:ascii="Arial" w:hAnsi="Arial" w:cs="Arial"/>
          <w:sz w:val="22"/>
        </w:rPr>
        <w:t>,</w:t>
      </w:r>
      <w:r>
        <w:rPr>
          <w:rFonts w:ascii="Arial" w:hAnsi="Arial" w:cs="Arial"/>
          <w:sz w:val="22"/>
        </w:rPr>
        <w:t xml:space="preserve"> as detailed in Section </w:t>
      </w:r>
      <w:r w:rsidR="000D3940">
        <w:rPr>
          <w:rFonts w:ascii="Arial" w:hAnsi="Arial" w:cs="Arial"/>
          <w:sz w:val="22"/>
        </w:rPr>
        <w:t xml:space="preserve">10 </w:t>
      </w:r>
      <w:r>
        <w:rPr>
          <w:rFonts w:ascii="Arial" w:hAnsi="Arial" w:cs="Arial"/>
          <w:sz w:val="22"/>
        </w:rPr>
        <w:t>of this Policy</w:t>
      </w:r>
      <w:r w:rsidR="00926E60">
        <w:rPr>
          <w:rFonts w:ascii="Arial" w:hAnsi="Arial" w:cs="Arial"/>
          <w:sz w:val="22"/>
        </w:rPr>
        <w:t>,</w:t>
      </w:r>
      <w:r>
        <w:rPr>
          <w:rFonts w:ascii="Arial" w:hAnsi="Arial" w:cs="Arial"/>
          <w:sz w:val="22"/>
        </w:rPr>
        <w:t xml:space="preserve"> </w:t>
      </w:r>
      <w:r w:rsidRPr="000D3940">
        <w:rPr>
          <w:rFonts w:ascii="Arial" w:hAnsi="Arial" w:cs="Arial"/>
          <w:sz w:val="22"/>
        </w:rPr>
        <w:t>will</w:t>
      </w:r>
      <w:r>
        <w:rPr>
          <w:rFonts w:ascii="Arial" w:hAnsi="Arial" w:cs="Arial"/>
          <w:sz w:val="22"/>
        </w:rPr>
        <w:t xml:space="preserve"> come into effect from this point onwards. </w:t>
      </w:r>
    </w:p>
    <w:p w14:paraId="0983DAD2" w14:textId="77777777" w:rsidR="00D5315F" w:rsidRPr="00190806" w:rsidRDefault="00D5315F" w:rsidP="00D5315F">
      <w:pPr>
        <w:ind w:left="720"/>
        <w:jc w:val="both"/>
        <w:rPr>
          <w:rFonts w:ascii="Arial" w:hAnsi="Arial" w:cs="Arial"/>
          <w:sz w:val="22"/>
        </w:rPr>
      </w:pPr>
    </w:p>
    <w:p w14:paraId="226E6B41" w14:textId="77777777" w:rsidR="00D5315F" w:rsidRPr="00B24B2B" w:rsidRDefault="00D5315F" w:rsidP="00D5315F">
      <w:pPr>
        <w:numPr>
          <w:ilvl w:val="0"/>
          <w:numId w:val="13"/>
        </w:numPr>
        <w:jc w:val="both"/>
        <w:rPr>
          <w:rFonts w:ascii="Arial" w:hAnsi="Arial" w:cs="Arial"/>
          <w:b/>
          <w:sz w:val="22"/>
        </w:rPr>
      </w:pPr>
      <w:r w:rsidRPr="00B24B2B">
        <w:rPr>
          <w:rFonts w:ascii="Arial" w:hAnsi="Arial" w:cs="Arial"/>
          <w:b/>
          <w:sz w:val="22"/>
        </w:rPr>
        <w:t xml:space="preserve">Day </w:t>
      </w:r>
      <w:r w:rsidR="00732628">
        <w:rPr>
          <w:rFonts w:ascii="Arial" w:hAnsi="Arial" w:cs="Arial"/>
          <w:b/>
          <w:sz w:val="22"/>
        </w:rPr>
        <w:t>1</w:t>
      </w:r>
      <w:r w:rsidR="002A6709">
        <w:rPr>
          <w:rFonts w:ascii="Arial" w:hAnsi="Arial" w:cs="Arial"/>
          <w:b/>
          <w:sz w:val="22"/>
        </w:rPr>
        <w:t>1</w:t>
      </w:r>
      <w:r w:rsidRPr="00B24B2B">
        <w:rPr>
          <w:rFonts w:ascii="Arial" w:hAnsi="Arial" w:cs="Arial"/>
          <w:b/>
          <w:sz w:val="22"/>
        </w:rPr>
        <w:t xml:space="preserve"> (after due date)</w:t>
      </w:r>
    </w:p>
    <w:p w14:paraId="0115629A" w14:textId="77777777" w:rsidR="009E046C" w:rsidRDefault="009E046C" w:rsidP="009E046C">
      <w:pPr>
        <w:ind w:left="720"/>
        <w:jc w:val="both"/>
        <w:rPr>
          <w:rFonts w:ascii="Arial" w:hAnsi="Arial" w:cs="Arial"/>
          <w:sz w:val="22"/>
        </w:rPr>
      </w:pPr>
      <w:r w:rsidRPr="00AA20C8">
        <w:rPr>
          <w:rFonts w:ascii="Arial" w:hAnsi="Arial" w:cs="Arial"/>
          <w:sz w:val="22"/>
        </w:rPr>
        <w:t xml:space="preserve">If there is no response to the </w:t>
      </w:r>
      <w:r>
        <w:rPr>
          <w:rFonts w:ascii="Arial" w:hAnsi="Arial" w:cs="Arial"/>
          <w:sz w:val="22"/>
        </w:rPr>
        <w:t xml:space="preserve">first </w:t>
      </w:r>
      <w:r w:rsidRPr="00AA20C8">
        <w:rPr>
          <w:rFonts w:ascii="Arial" w:hAnsi="Arial" w:cs="Arial"/>
          <w:sz w:val="22"/>
        </w:rPr>
        <w:t xml:space="preserve">email, Finance will </w:t>
      </w:r>
      <w:r>
        <w:rPr>
          <w:rFonts w:ascii="Arial" w:hAnsi="Arial" w:cs="Arial"/>
          <w:sz w:val="22"/>
        </w:rPr>
        <w:t>issue a second e-mail asking the student to contact Finance</w:t>
      </w:r>
      <w:r w:rsidRPr="00D5315F">
        <w:rPr>
          <w:rFonts w:ascii="Arial" w:hAnsi="Arial" w:cs="Arial"/>
          <w:sz w:val="22"/>
        </w:rPr>
        <w:t xml:space="preserve"> </w:t>
      </w:r>
      <w:r w:rsidR="002A6709">
        <w:rPr>
          <w:rFonts w:ascii="Arial" w:hAnsi="Arial" w:cs="Arial"/>
          <w:sz w:val="22"/>
        </w:rPr>
        <w:t>within 5</w:t>
      </w:r>
      <w:r>
        <w:rPr>
          <w:rFonts w:ascii="Arial" w:hAnsi="Arial" w:cs="Arial"/>
          <w:sz w:val="22"/>
        </w:rPr>
        <w:t xml:space="preserve"> days</w:t>
      </w:r>
      <w:r w:rsidRPr="00D5315F">
        <w:rPr>
          <w:rFonts w:ascii="Arial" w:hAnsi="Arial" w:cs="Arial"/>
          <w:sz w:val="22"/>
        </w:rPr>
        <w:t xml:space="preserve"> </w:t>
      </w:r>
      <w:r>
        <w:rPr>
          <w:rFonts w:ascii="Arial" w:hAnsi="Arial" w:cs="Arial"/>
          <w:sz w:val="22"/>
        </w:rPr>
        <w:t xml:space="preserve">from the date </w:t>
      </w:r>
      <w:r w:rsidR="00926E60">
        <w:rPr>
          <w:rFonts w:ascii="Arial" w:hAnsi="Arial" w:cs="Arial"/>
          <w:sz w:val="22"/>
        </w:rPr>
        <w:t xml:space="preserve">of </w:t>
      </w:r>
      <w:r>
        <w:rPr>
          <w:rFonts w:ascii="Arial" w:hAnsi="Arial" w:cs="Arial"/>
          <w:sz w:val="22"/>
        </w:rPr>
        <w:t xml:space="preserve">the e-mail to arrange for the student to </w:t>
      </w:r>
      <w:r w:rsidRPr="0001429B">
        <w:rPr>
          <w:rFonts w:ascii="Arial" w:hAnsi="Arial" w:cs="Arial"/>
          <w:b/>
          <w:sz w:val="22"/>
        </w:rPr>
        <w:t>come to Finance in person</w:t>
      </w:r>
      <w:r>
        <w:rPr>
          <w:rFonts w:ascii="Arial" w:hAnsi="Arial" w:cs="Arial"/>
          <w:sz w:val="22"/>
        </w:rPr>
        <w:t xml:space="preserve"> to discuss their arrears position with a senior member of Finance staff. </w:t>
      </w:r>
      <w:r w:rsidR="00732628">
        <w:rPr>
          <w:rFonts w:ascii="Arial" w:hAnsi="Arial" w:cs="Arial"/>
          <w:sz w:val="22"/>
        </w:rPr>
        <w:t>The student is notified in the e-mail that i</w:t>
      </w:r>
      <w:r>
        <w:rPr>
          <w:rFonts w:ascii="Arial" w:hAnsi="Arial" w:cs="Arial"/>
          <w:sz w:val="22"/>
        </w:rPr>
        <w:t xml:space="preserve">f the student fails to make contact with Finance within the specified </w:t>
      </w:r>
      <w:r w:rsidR="002A6709">
        <w:rPr>
          <w:rFonts w:ascii="Arial" w:hAnsi="Arial" w:cs="Arial"/>
          <w:sz w:val="22"/>
        </w:rPr>
        <w:t>5</w:t>
      </w:r>
      <w:r>
        <w:rPr>
          <w:rFonts w:ascii="Arial" w:hAnsi="Arial" w:cs="Arial"/>
          <w:sz w:val="22"/>
        </w:rPr>
        <w:t xml:space="preserve"> day period</w:t>
      </w:r>
      <w:r w:rsidR="00732628">
        <w:rPr>
          <w:rFonts w:ascii="Arial" w:hAnsi="Arial" w:cs="Arial"/>
          <w:sz w:val="22"/>
        </w:rPr>
        <w:t>,</w:t>
      </w:r>
      <w:r>
        <w:rPr>
          <w:rFonts w:ascii="Arial" w:hAnsi="Arial" w:cs="Arial"/>
          <w:sz w:val="22"/>
        </w:rPr>
        <w:t xml:space="preserve"> Finance will contact </w:t>
      </w:r>
      <w:r w:rsidR="00732628">
        <w:rPr>
          <w:rFonts w:ascii="Arial" w:hAnsi="Arial" w:cs="Arial"/>
          <w:sz w:val="22"/>
        </w:rPr>
        <w:t>Residence Services by e-mail</w:t>
      </w:r>
      <w:r>
        <w:rPr>
          <w:rFonts w:ascii="Arial" w:hAnsi="Arial" w:cs="Arial"/>
          <w:sz w:val="22"/>
        </w:rPr>
        <w:t xml:space="preserve"> (</w:t>
      </w:r>
      <w:r w:rsidR="001244DD">
        <w:rPr>
          <w:rFonts w:ascii="Arial" w:hAnsi="Arial" w:cs="Arial"/>
          <w:sz w:val="22"/>
        </w:rPr>
        <w:t>normally</w:t>
      </w:r>
      <w:r>
        <w:rPr>
          <w:rFonts w:ascii="Arial" w:hAnsi="Arial" w:cs="Arial"/>
          <w:sz w:val="22"/>
        </w:rPr>
        <w:t xml:space="preserve"> </w:t>
      </w:r>
      <w:r w:rsidR="00732628">
        <w:rPr>
          <w:rFonts w:ascii="Arial" w:hAnsi="Arial" w:cs="Arial"/>
          <w:sz w:val="22"/>
        </w:rPr>
        <w:t>the University Housing Officers</w:t>
      </w:r>
      <w:r>
        <w:rPr>
          <w:rFonts w:ascii="Arial" w:hAnsi="Arial" w:cs="Arial"/>
          <w:sz w:val="22"/>
        </w:rPr>
        <w:t xml:space="preserve">) regarding their arrears position. </w:t>
      </w:r>
    </w:p>
    <w:p w14:paraId="2C745416" w14:textId="77777777" w:rsidR="00D5315F" w:rsidRPr="00190806" w:rsidRDefault="00D5315F" w:rsidP="00D5315F">
      <w:pPr>
        <w:jc w:val="both"/>
        <w:rPr>
          <w:rFonts w:ascii="Arial" w:hAnsi="Arial" w:cs="Arial"/>
          <w:sz w:val="22"/>
        </w:rPr>
      </w:pPr>
    </w:p>
    <w:p w14:paraId="05CA94EE" w14:textId="77777777" w:rsidR="00D5315F" w:rsidRPr="00B24B2B" w:rsidRDefault="00D5315F" w:rsidP="00D5315F">
      <w:pPr>
        <w:numPr>
          <w:ilvl w:val="0"/>
          <w:numId w:val="13"/>
        </w:numPr>
        <w:jc w:val="both"/>
        <w:rPr>
          <w:rFonts w:ascii="Arial" w:hAnsi="Arial" w:cs="Arial"/>
          <w:b/>
          <w:sz w:val="22"/>
        </w:rPr>
      </w:pPr>
      <w:r w:rsidRPr="00B24B2B">
        <w:rPr>
          <w:rFonts w:ascii="Arial" w:hAnsi="Arial" w:cs="Arial"/>
          <w:b/>
          <w:sz w:val="22"/>
        </w:rPr>
        <w:t xml:space="preserve">Day </w:t>
      </w:r>
      <w:r w:rsidR="002A6709">
        <w:rPr>
          <w:rFonts w:ascii="Arial" w:hAnsi="Arial" w:cs="Arial"/>
          <w:b/>
          <w:sz w:val="22"/>
        </w:rPr>
        <w:t>16</w:t>
      </w:r>
      <w:r w:rsidR="00926E60">
        <w:rPr>
          <w:rFonts w:ascii="Arial" w:hAnsi="Arial" w:cs="Arial"/>
          <w:b/>
          <w:sz w:val="22"/>
        </w:rPr>
        <w:t xml:space="preserve"> </w:t>
      </w:r>
      <w:r w:rsidRPr="00B24B2B">
        <w:rPr>
          <w:rFonts w:ascii="Arial" w:hAnsi="Arial" w:cs="Arial"/>
          <w:b/>
          <w:sz w:val="22"/>
        </w:rPr>
        <w:t>(after due date)</w:t>
      </w:r>
    </w:p>
    <w:p w14:paraId="47C031A2" w14:textId="647DF008" w:rsidR="00562F02" w:rsidRDefault="00A31A1E" w:rsidP="00A31A1E">
      <w:pPr>
        <w:ind w:left="720"/>
        <w:jc w:val="both"/>
        <w:rPr>
          <w:rFonts w:ascii="Arial" w:hAnsi="Arial" w:cs="Arial"/>
          <w:sz w:val="22"/>
        </w:rPr>
      </w:pPr>
      <w:r>
        <w:rPr>
          <w:rFonts w:ascii="Arial" w:hAnsi="Arial" w:cs="Arial"/>
          <w:sz w:val="22"/>
        </w:rPr>
        <w:t>Finance staff will issue an</w:t>
      </w:r>
      <w:r w:rsidR="00926E60">
        <w:rPr>
          <w:rFonts w:ascii="Arial" w:hAnsi="Arial" w:cs="Arial"/>
          <w:sz w:val="22"/>
        </w:rPr>
        <w:t xml:space="preserve"> e-mail to Residence Services (</w:t>
      </w:r>
      <w:r>
        <w:rPr>
          <w:rFonts w:ascii="Arial" w:hAnsi="Arial" w:cs="Arial"/>
          <w:sz w:val="22"/>
        </w:rPr>
        <w:t xml:space="preserve">via the University Housing Officers) notifying them of the student’s arrears position and requesting </w:t>
      </w:r>
      <w:r w:rsidR="000360CF">
        <w:rPr>
          <w:rFonts w:ascii="Arial" w:hAnsi="Arial" w:cs="Arial"/>
          <w:sz w:val="22"/>
        </w:rPr>
        <w:t>confirmation of</w:t>
      </w:r>
      <w:r>
        <w:rPr>
          <w:rFonts w:ascii="Arial" w:hAnsi="Arial" w:cs="Arial"/>
          <w:sz w:val="22"/>
        </w:rPr>
        <w:t xml:space="preserve"> any extenuating circumstances that the </w:t>
      </w:r>
      <w:r w:rsidR="001244DD">
        <w:rPr>
          <w:rFonts w:ascii="Arial" w:hAnsi="Arial" w:cs="Arial"/>
          <w:sz w:val="22"/>
        </w:rPr>
        <w:t>Service</w:t>
      </w:r>
      <w:r w:rsidR="00926E60">
        <w:rPr>
          <w:rFonts w:ascii="Arial" w:hAnsi="Arial" w:cs="Arial"/>
          <w:sz w:val="22"/>
        </w:rPr>
        <w:t xml:space="preserve"> may be aware of</w:t>
      </w:r>
      <w:r>
        <w:rPr>
          <w:rFonts w:ascii="Arial" w:hAnsi="Arial" w:cs="Arial"/>
          <w:sz w:val="22"/>
        </w:rPr>
        <w:t xml:space="preserve"> that may have impacted on the student</w:t>
      </w:r>
      <w:r w:rsidR="00926E60">
        <w:rPr>
          <w:rFonts w:ascii="Arial" w:hAnsi="Arial" w:cs="Arial"/>
          <w:sz w:val="22"/>
        </w:rPr>
        <w:t>’s</w:t>
      </w:r>
      <w:r>
        <w:rPr>
          <w:rFonts w:ascii="Arial" w:hAnsi="Arial" w:cs="Arial"/>
          <w:sz w:val="22"/>
        </w:rPr>
        <w:t xml:space="preserve"> ability to pay their </w:t>
      </w:r>
      <w:r w:rsidR="00562F02">
        <w:rPr>
          <w:rFonts w:ascii="Arial" w:hAnsi="Arial" w:cs="Arial"/>
          <w:sz w:val="22"/>
        </w:rPr>
        <w:t>accommodation</w:t>
      </w:r>
      <w:r>
        <w:rPr>
          <w:rFonts w:ascii="Arial" w:hAnsi="Arial" w:cs="Arial"/>
          <w:sz w:val="22"/>
        </w:rPr>
        <w:t xml:space="preserve"> fees. </w:t>
      </w:r>
    </w:p>
    <w:p w14:paraId="333CFAC4" w14:textId="77777777" w:rsidR="006A26BB" w:rsidRPr="00AA20C8" w:rsidRDefault="006A26BB" w:rsidP="00A31A1E">
      <w:pPr>
        <w:ind w:left="720"/>
        <w:jc w:val="both"/>
        <w:rPr>
          <w:rFonts w:ascii="Arial" w:hAnsi="Arial" w:cs="Arial"/>
          <w:sz w:val="22"/>
        </w:rPr>
      </w:pPr>
    </w:p>
    <w:p w14:paraId="456D0A5E" w14:textId="77777777" w:rsidR="00562F02" w:rsidRPr="007C7FED" w:rsidRDefault="006A26BB" w:rsidP="00562F02">
      <w:pPr>
        <w:numPr>
          <w:ilvl w:val="0"/>
          <w:numId w:val="13"/>
        </w:numPr>
        <w:jc w:val="both"/>
        <w:rPr>
          <w:rFonts w:ascii="Arial" w:hAnsi="Arial" w:cs="Arial"/>
          <w:b/>
          <w:sz w:val="22"/>
        </w:rPr>
      </w:pPr>
      <w:r>
        <w:rPr>
          <w:rFonts w:ascii="Arial" w:hAnsi="Arial" w:cs="Arial"/>
          <w:b/>
          <w:sz w:val="22"/>
        </w:rPr>
        <w:t xml:space="preserve">Prior to </w:t>
      </w:r>
      <w:r w:rsidR="00562F02" w:rsidRPr="007C7FED">
        <w:rPr>
          <w:rFonts w:ascii="Arial" w:hAnsi="Arial" w:cs="Arial"/>
          <w:b/>
          <w:sz w:val="22"/>
        </w:rPr>
        <w:t xml:space="preserve">Day </w:t>
      </w:r>
      <w:r w:rsidR="000D3940">
        <w:rPr>
          <w:rFonts w:ascii="Arial" w:hAnsi="Arial" w:cs="Arial"/>
          <w:b/>
          <w:sz w:val="22"/>
        </w:rPr>
        <w:t xml:space="preserve">35 </w:t>
      </w:r>
      <w:r w:rsidR="00562F02" w:rsidRPr="007C7FED">
        <w:rPr>
          <w:rFonts w:ascii="Arial" w:hAnsi="Arial" w:cs="Arial"/>
          <w:b/>
          <w:sz w:val="22"/>
        </w:rPr>
        <w:t xml:space="preserve"> (after due date)</w:t>
      </w:r>
    </w:p>
    <w:p w14:paraId="033397D6" w14:textId="77777777" w:rsidR="00562F02" w:rsidRDefault="00562F02" w:rsidP="00562F02">
      <w:pPr>
        <w:ind w:left="720"/>
        <w:jc w:val="both"/>
        <w:rPr>
          <w:rFonts w:ascii="Arial" w:hAnsi="Arial" w:cs="Arial"/>
          <w:sz w:val="22"/>
        </w:rPr>
      </w:pPr>
      <w:r>
        <w:rPr>
          <w:rFonts w:ascii="Arial" w:hAnsi="Arial" w:cs="Arial"/>
          <w:sz w:val="22"/>
        </w:rPr>
        <w:t xml:space="preserve">Residence Services </w:t>
      </w:r>
      <w:r w:rsidRPr="00AA20C8">
        <w:rPr>
          <w:rFonts w:ascii="Arial" w:hAnsi="Arial" w:cs="Arial"/>
          <w:sz w:val="22"/>
        </w:rPr>
        <w:t xml:space="preserve">will </w:t>
      </w:r>
      <w:r>
        <w:rPr>
          <w:rFonts w:ascii="Arial" w:hAnsi="Arial" w:cs="Arial"/>
          <w:sz w:val="22"/>
        </w:rPr>
        <w:t xml:space="preserve">issue an e-mail asking the student to contact </w:t>
      </w:r>
      <w:r w:rsidR="001244DD">
        <w:rPr>
          <w:rFonts w:ascii="Arial" w:hAnsi="Arial" w:cs="Arial"/>
          <w:sz w:val="22"/>
        </w:rPr>
        <w:t>them</w:t>
      </w:r>
      <w:r w:rsidRPr="00D5315F">
        <w:rPr>
          <w:rFonts w:ascii="Arial" w:hAnsi="Arial" w:cs="Arial"/>
          <w:sz w:val="22"/>
        </w:rPr>
        <w:t xml:space="preserve"> </w:t>
      </w:r>
      <w:r>
        <w:rPr>
          <w:rFonts w:ascii="Arial" w:hAnsi="Arial" w:cs="Arial"/>
          <w:sz w:val="22"/>
        </w:rPr>
        <w:t>within 10 days</w:t>
      </w:r>
      <w:r w:rsidRPr="00D5315F">
        <w:rPr>
          <w:rFonts w:ascii="Arial" w:hAnsi="Arial" w:cs="Arial"/>
          <w:sz w:val="22"/>
        </w:rPr>
        <w:t xml:space="preserve"> </w:t>
      </w:r>
      <w:r>
        <w:rPr>
          <w:rFonts w:ascii="Arial" w:hAnsi="Arial" w:cs="Arial"/>
          <w:sz w:val="22"/>
        </w:rPr>
        <w:t xml:space="preserve">from the date </w:t>
      </w:r>
      <w:r w:rsidR="00926E60">
        <w:rPr>
          <w:rFonts w:ascii="Arial" w:hAnsi="Arial" w:cs="Arial"/>
          <w:sz w:val="22"/>
        </w:rPr>
        <w:t xml:space="preserve">of </w:t>
      </w:r>
      <w:r>
        <w:rPr>
          <w:rFonts w:ascii="Arial" w:hAnsi="Arial" w:cs="Arial"/>
          <w:sz w:val="22"/>
        </w:rPr>
        <w:t xml:space="preserve">the e-mail to arrange for the student to </w:t>
      </w:r>
      <w:r w:rsidRPr="0001429B">
        <w:rPr>
          <w:rFonts w:ascii="Arial" w:hAnsi="Arial" w:cs="Arial"/>
          <w:b/>
          <w:sz w:val="22"/>
        </w:rPr>
        <w:t xml:space="preserve">come to </w:t>
      </w:r>
      <w:r>
        <w:rPr>
          <w:rFonts w:ascii="Arial" w:hAnsi="Arial" w:cs="Arial"/>
          <w:b/>
          <w:sz w:val="22"/>
        </w:rPr>
        <w:t>Residence Services</w:t>
      </w:r>
      <w:r w:rsidRPr="0001429B">
        <w:rPr>
          <w:rFonts w:ascii="Arial" w:hAnsi="Arial" w:cs="Arial"/>
          <w:b/>
          <w:sz w:val="22"/>
        </w:rPr>
        <w:t xml:space="preserve"> in person</w:t>
      </w:r>
      <w:r>
        <w:rPr>
          <w:rFonts w:ascii="Arial" w:hAnsi="Arial" w:cs="Arial"/>
          <w:sz w:val="22"/>
        </w:rPr>
        <w:t xml:space="preserve"> to discuss their arrears position with the University Housing Officer</w:t>
      </w:r>
      <w:r w:rsidR="00A3707B">
        <w:rPr>
          <w:rFonts w:ascii="Arial" w:hAnsi="Arial" w:cs="Arial"/>
          <w:sz w:val="22"/>
        </w:rPr>
        <w:t xml:space="preserve"> </w:t>
      </w:r>
      <w:r w:rsidR="00926E60">
        <w:rPr>
          <w:rFonts w:ascii="Arial" w:hAnsi="Arial" w:cs="Arial"/>
          <w:sz w:val="22"/>
        </w:rPr>
        <w:t xml:space="preserve">and </w:t>
      </w:r>
      <w:r w:rsidR="00A3707B" w:rsidRPr="00190806">
        <w:rPr>
          <w:rFonts w:ascii="Arial" w:hAnsi="Arial" w:cs="Arial"/>
          <w:sz w:val="22"/>
        </w:rPr>
        <w:t xml:space="preserve">investigate </w:t>
      </w:r>
      <w:r w:rsidR="00926E60">
        <w:rPr>
          <w:rFonts w:ascii="Arial" w:hAnsi="Arial" w:cs="Arial"/>
          <w:sz w:val="22"/>
        </w:rPr>
        <w:t xml:space="preserve">the </w:t>
      </w:r>
      <w:r w:rsidR="00A3707B" w:rsidRPr="00190806">
        <w:rPr>
          <w:rFonts w:ascii="Arial" w:hAnsi="Arial" w:cs="Arial"/>
          <w:sz w:val="22"/>
        </w:rPr>
        <w:t>circumstance</w:t>
      </w:r>
      <w:r w:rsidR="00926E60">
        <w:rPr>
          <w:rFonts w:ascii="Arial" w:hAnsi="Arial" w:cs="Arial"/>
          <w:sz w:val="22"/>
        </w:rPr>
        <w:t>s</w:t>
      </w:r>
      <w:r w:rsidR="00A3707B" w:rsidRPr="00190806">
        <w:rPr>
          <w:rFonts w:ascii="Arial" w:hAnsi="Arial" w:cs="Arial"/>
          <w:sz w:val="22"/>
        </w:rPr>
        <w:t xml:space="preserve"> for non-payment and, whe</w:t>
      </w:r>
      <w:r w:rsidR="00A3707B">
        <w:rPr>
          <w:rFonts w:ascii="Arial" w:hAnsi="Arial" w:cs="Arial"/>
          <w:sz w:val="22"/>
        </w:rPr>
        <w:t>re appropriate, obtain payment</w:t>
      </w:r>
      <w:r>
        <w:rPr>
          <w:rFonts w:ascii="Arial" w:hAnsi="Arial" w:cs="Arial"/>
          <w:sz w:val="22"/>
        </w:rPr>
        <w:t xml:space="preserve">. The student is notified in the e-mail that if the student fails to make contact with Residence Services within the specified 10 day period, the </w:t>
      </w:r>
      <w:r w:rsidRPr="000D3940">
        <w:rPr>
          <w:rFonts w:ascii="Arial" w:hAnsi="Arial" w:cs="Arial"/>
          <w:sz w:val="22"/>
        </w:rPr>
        <w:t>Accommodation Services Manager will require to write to them under the University</w:t>
      </w:r>
      <w:r w:rsidR="00C66401" w:rsidRPr="000D3940">
        <w:rPr>
          <w:rFonts w:ascii="Arial" w:hAnsi="Arial" w:cs="Arial"/>
          <w:sz w:val="22"/>
        </w:rPr>
        <w:t>’s</w:t>
      </w:r>
      <w:r w:rsidRPr="000D3940">
        <w:rPr>
          <w:rFonts w:ascii="Arial" w:hAnsi="Arial" w:cs="Arial"/>
          <w:sz w:val="22"/>
        </w:rPr>
        <w:t xml:space="preserve"> </w:t>
      </w:r>
      <w:r w:rsidR="000D3940">
        <w:rPr>
          <w:rFonts w:ascii="Arial" w:hAnsi="Arial" w:cs="Arial"/>
          <w:sz w:val="22"/>
        </w:rPr>
        <w:t>Regulations for Student Discipline</w:t>
      </w:r>
      <w:r w:rsidRPr="000D3940">
        <w:rPr>
          <w:rFonts w:ascii="Arial" w:hAnsi="Arial" w:cs="Arial"/>
          <w:sz w:val="22"/>
        </w:rPr>
        <w:t>.</w:t>
      </w:r>
      <w:r>
        <w:rPr>
          <w:rFonts w:ascii="Arial" w:hAnsi="Arial" w:cs="Arial"/>
          <w:sz w:val="22"/>
        </w:rPr>
        <w:t xml:space="preserve"> </w:t>
      </w:r>
    </w:p>
    <w:p w14:paraId="6D549E7E" w14:textId="77777777" w:rsidR="00A3707B" w:rsidRDefault="00A3707B" w:rsidP="00D5315F">
      <w:pPr>
        <w:ind w:left="720"/>
        <w:jc w:val="both"/>
        <w:rPr>
          <w:rFonts w:ascii="Arial" w:hAnsi="Arial" w:cs="Arial"/>
          <w:sz w:val="22"/>
        </w:rPr>
      </w:pPr>
    </w:p>
    <w:p w14:paraId="625138FE" w14:textId="77777777" w:rsidR="00A3707B" w:rsidRPr="007C7FED" w:rsidRDefault="00A3707B" w:rsidP="00A3707B">
      <w:pPr>
        <w:numPr>
          <w:ilvl w:val="0"/>
          <w:numId w:val="13"/>
        </w:numPr>
        <w:jc w:val="both"/>
        <w:rPr>
          <w:rFonts w:ascii="Arial" w:hAnsi="Arial" w:cs="Arial"/>
          <w:b/>
          <w:sz w:val="22"/>
        </w:rPr>
      </w:pPr>
      <w:r>
        <w:rPr>
          <w:rFonts w:ascii="Arial" w:hAnsi="Arial" w:cs="Arial"/>
          <w:b/>
          <w:sz w:val="22"/>
        </w:rPr>
        <w:t xml:space="preserve">Prior to </w:t>
      </w:r>
      <w:r w:rsidRPr="007C7FED">
        <w:rPr>
          <w:rFonts w:ascii="Arial" w:hAnsi="Arial" w:cs="Arial"/>
          <w:b/>
          <w:sz w:val="22"/>
        </w:rPr>
        <w:t xml:space="preserve">Day </w:t>
      </w:r>
      <w:r w:rsidR="00442498">
        <w:rPr>
          <w:rFonts w:ascii="Arial" w:hAnsi="Arial" w:cs="Arial"/>
          <w:b/>
          <w:sz w:val="22"/>
        </w:rPr>
        <w:t>45</w:t>
      </w:r>
      <w:r w:rsidRPr="007C7FED">
        <w:rPr>
          <w:rFonts w:ascii="Arial" w:hAnsi="Arial" w:cs="Arial"/>
          <w:b/>
          <w:sz w:val="22"/>
        </w:rPr>
        <w:t xml:space="preserve"> (after due date)</w:t>
      </w:r>
    </w:p>
    <w:p w14:paraId="6104445C" w14:textId="77777777" w:rsidR="00D5315F" w:rsidRDefault="00A3707B" w:rsidP="00A3707B">
      <w:pPr>
        <w:ind w:left="720"/>
        <w:jc w:val="both"/>
        <w:rPr>
          <w:rFonts w:ascii="Arial" w:hAnsi="Arial" w:cs="Arial"/>
          <w:sz w:val="22"/>
        </w:rPr>
      </w:pPr>
      <w:r>
        <w:rPr>
          <w:rFonts w:ascii="Arial" w:hAnsi="Arial" w:cs="Arial"/>
          <w:sz w:val="22"/>
        </w:rPr>
        <w:t xml:space="preserve">The Accommodation Services Manager will </w:t>
      </w:r>
      <w:r w:rsidR="00442498">
        <w:rPr>
          <w:rFonts w:ascii="Arial" w:hAnsi="Arial" w:cs="Arial"/>
          <w:sz w:val="22"/>
        </w:rPr>
        <w:t>notify the student i</w:t>
      </w:r>
      <w:r w:rsidR="00926E60">
        <w:rPr>
          <w:rFonts w:ascii="Arial" w:hAnsi="Arial" w:cs="Arial"/>
          <w:sz w:val="22"/>
        </w:rPr>
        <w:t>n writing to attend a Disciplinary</w:t>
      </w:r>
      <w:r w:rsidR="00442498">
        <w:rPr>
          <w:rFonts w:ascii="Arial" w:hAnsi="Arial" w:cs="Arial"/>
          <w:sz w:val="22"/>
        </w:rPr>
        <w:t xml:space="preserve"> Hearing on a specified date and time.</w:t>
      </w:r>
    </w:p>
    <w:p w14:paraId="7BBF6053" w14:textId="77777777" w:rsidR="00C66401" w:rsidRDefault="00C66401" w:rsidP="00A3707B">
      <w:pPr>
        <w:ind w:left="720"/>
        <w:jc w:val="both"/>
        <w:rPr>
          <w:rFonts w:ascii="Arial" w:hAnsi="Arial" w:cs="Arial"/>
          <w:sz w:val="22"/>
        </w:rPr>
      </w:pPr>
    </w:p>
    <w:p w14:paraId="77DF475C" w14:textId="77777777" w:rsidR="00A3707B" w:rsidRPr="00C66401" w:rsidRDefault="00C66401" w:rsidP="00C66401">
      <w:pPr>
        <w:numPr>
          <w:ilvl w:val="0"/>
          <w:numId w:val="17"/>
        </w:numPr>
        <w:tabs>
          <w:tab w:val="clear" w:pos="927"/>
          <w:tab w:val="num" w:pos="709"/>
        </w:tabs>
        <w:ind w:hanging="501"/>
        <w:jc w:val="both"/>
        <w:rPr>
          <w:rFonts w:ascii="Arial" w:hAnsi="Arial" w:cs="Arial"/>
          <w:b/>
          <w:sz w:val="22"/>
        </w:rPr>
      </w:pPr>
      <w:r w:rsidRPr="00C66401">
        <w:rPr>
          <w:rFonts w:ascii="Arial" w:hAnsi="Arial" w:cs="Arial"/>
          <w:b/>
          <w:sz w:val="22"/>
        </w:rPr>
        <w:t xml:space="preserve">Post Day </w:t>
      </w:r>
      <w:r w:rsidR="00442498">
        <w:rPr>
          <w:rFonts w:ascii="Arial" w:hAnsi="Arial" w:cs="Arial"/>
          <w:b/>
          <w:sz w:val="22"/>
        </w:rPr>
        <w:t>45</w:t>
      </w:r>
      <w:r w:rsidRPr="00C66401">
        <w:rPr>
          <w:rFonts w:ascii="Arial" w:hAnsi="Arial" w:cs="Arial"/>
          <w:b/>
          <w:sz w:val="22"/>
        </w:rPr>
        <w:t xml:space="preserve"> (after due date)</w:t>
      </w:r>
    </w:p>
    <w:p w14:paraId="4BC19453" w14:textId="77777777" w:rsidR="00D5315F" w:rsidRPr="00190806" w:rsidRDefault="00D5315F" w:rsidP="00C66401">
      <w:pPr>
        <w:ind w:left="709"/>
        <w:jc w:val="both"/>
        <w:rPr>
          <w:rFonts w:ascii="Arial" w:hAnsi="Arial" w:cs="Arial"/>
          <w:sz w:val="22"/>
        </w:rPr>
      </w:pPr>
      <w:r w:rsidRPr="00190806">
        <w:rPr>
          <w:rFonts w:ascii="Arial" w:hAnsi="Arial" w:cs="Arial"/>
          <w:sz w:val="22"/>
        </w:rPr>
        <w:t xml:space="preserve">Having gone through the full process outlined above to recover accommodation debt from the student, and payment has </w:t>
      </w:r>
      <w:r w:rsidR="00065549">
        <w:rPr>
          <w:rFonts w:ascii="Arial" w:hAnsi="Arial" w:cs="Arial"/>
          <w:sz w:val="22"/>
        </w:rPr>
        <w:t xml:space="preserve">still </w:t>
      </w:r>
      <w:r w:rsidRPr="00190806">
        <w:rPr>
          <w:rFonts w:ascii="Arial" w:hAnsi="Arial" w:cs="Arial"/>
          <w:sz w:val="22"/>
        </w:rPr>
        <w:t xml:space="preserve">not been made, </w:t>
      </w:r>
      <w:r w:rsidR="00065549">
        <w:rPr>
          <w:rFonts w:ascii="Arial" w:hAnsi="Arial" w:cs="Arial"/>
          <w:sz w:val="22"/>
        </w:rPr>
        <w:t xml:space="preserve">the Accommodation Services Manager </w:t>
      </w:r>
      <w:r w:rsidRPr="00190806">
        <w:rPr>
          <w:rFonts w:ascii="Arial" w:hAnsi="Arial" w:cs="Arial"/>
          <w:sz w:val="22"/>
        </w:rPr>
        <w:t xml:space="preserve">will, in consultation with </w:t>
      </w:r>
      <w:r w:rsidR="007235B3">
        <w:rPr>
          <w:rFonts w:ascii="Arial" w:hAnsi="Arial" w:cs="Arial"/>
          <w:sz w:val="22"/>
        </w:rPr>
        <w:t>senior Finance staff</w:t>
      </w:r>
      <w:r w:rsidRPr="00190806">
        <w:rPr>
          <w:rFonts w:ascii="Arial" w:hAnsi="Arial" w:cs="Arial"/>
          <w:sz w:val="22"/>
        </w:rPr>
        <w:t xml:space="preserve"> and other senior managers</w:t>
      </w:r>
      <w:r w:rsidR="00EA5B2B">
        <w:rPr>
          <w:rFonts w:ascii="Arial" w:hAnsi="Arial" w:cs="Arial"/>
          <w:sz w:val="22"/>
        </w:rPr>
        <w:t>,</w:t>
      </w:r>
      <w:r w:rsidRPr="00190806">
        <w:rPr>
          <w:rFonts w:ascii="Arial" w:hAnsi="Arial" w:cs="Arial"/>
          <w:sz w:val="22"/>
        </w:rPr>
        <w:t xml:space="preserve"> where appropriate, implement other such actions as are deemed necessary to recover the outstanding debt, </w:t>
      </w:r>
      <w:r w:rsidRPr="007235B3">
        <w:rPr>
          <w:rFonts w:ascii="Arial" w:hAnsi="Arial" w:cs="Arial"/>
          <w:b/>
          <w:sz w:val="22"/>
        </w:rPr>
        <w:t>including issuing a notice to quit</w:t>
      </w:r>
      <w:r w:rsidRPr="00190806">
        <w:rPr>
          <w:rFonts w:ascii="Arial" w:hAnsi="Arial" w:cs="Arial"/>
          <w:sz w:val="22"/>
        </w:rPr>
        <w:t xml:space="preserve">. </w:t>
      </w:r>
    </w:p>
    <w:p w14:paraId="5C641063" w14:textId="77777777" w:rsidR="00D5315F" w:rsidRDefault="00D5315F" w:rsidP="00D5315F">
      <w:pPr>
        <w:jc w:val="both"/>
        <w:rPr>
          <w:rFonts w:cs="Arial"/>
          <w:sz w:val="22"/>
        </w:rPr>
      </w:pPr>
    </w:p>
    <w:p w14:paraId="05D596D0" w14:textId="77777777" w:rsidR="00CB49CD" w:rsidRDefault="00CB49CD" w:rsidP="00D5315F">
      <w:pPr>
        <w:jc w:val="both"/>
        <w:rPr>
          <w:rFonts w:cs="Arial"/>
          <w:sz w:val="22"/>
        </w:rPr>
      </w:pPr>
    </w:p>
    <w:p w14:paraId="6E074BCD" w14:textId="77777777" w:rsidR="00196F86" w:rsidRPr="00196F86" w:rsidRDefault="00CB49CD" w:rsidP="00196F86">
      <w:pPr>
        <w:ind w:left="567" w:hanging="567"/>
        <w:jc w:val="both"/>
        <w:rPr>
          <w:rFonts w:ascii="Arial" w:hAnsi="Arial" w:cs="Arial"/>
          <w:sz w:val="22"/>
        </w:rPr>
      </w:pPr>
      <w:r>
        <w:rPr>
          <w:rFonts w:ascii="Arial" w:hAnsi="Arial" w:cs="Arial"/>
          <w:sz w:val="22"/>
        </w:rPr>
        <w:t>11</w:t>
      </w:r>
      <w:r w:rsidR="00196F86" w:rsidRPr="00196F86">
        <w:rPr>
          <w:rFonts w:ascii="Arial" w:hAnsi="Arial" w:cs="Arial"/>
          <w:sz w:val="22"/>
        </w:rPr>
        <w:t xml:space="preserve">.4 </w:t>
      </w:r>
      <w:r w:rsidR="00196F86">
        <w:rPr>
          <w:rFonts w:ascii="Arial" w:hAnsi="Arial" w:cs="Arial"/>
          <w:sz w:val="22"/>
        </w:rPr>
        <w:tab/>
      </w:r>
      <w:r w:rsidR="00196F86" w:rsidRPr="00196F86">
        <w:rPr>
          <w:rFonts w:ascii="Arial" w:hAnsi="Arial" w:cs="Arial"/>
          <w:b/>
          <w:sz w:val="22"/>
        </w:rPr>
        <w:t>Library Charges</w:t>
      </w:r>
      <w:r w:rsidR="00196F86" w:rsidRPr="00196F86">
        <w:rPr>
          <w:rFonts w:ascii="Arial" w:hAnsi="Arial" w:cs="Arial"/>
          <w:sz w:val="22"/>
        </w:rPr>
        <w:t xml:space="preserve"> </w:t>
      </w:r>
    </w:p>
    <w:p w14:paraId="28F3F80D" w14:textId="77777777" w:rsidR="00D5315F" w:rsidRPr="00196F86" w:rsidRDefault="00196F86" w:rsidP="00D5315F">
      <w:pPr>
        <w:jc w:val="both"/>
        <w:rPr>
          <w:rFonts w:ascii="Arial" w:hAnsi="Arial" w:cs="Arial"/>
          <w:sz w:val="22"/>
        </w:rPr>
      </w:pPr>
      <w:r w:rsidRPr="00196F86">
        <w:rPr>
          <w:rFonts w:ascii="Arial" w:hAnsi="Arial" w:cs="Arial"/>
          <w:sz w:val="22"/>
        </w:rPr>
        <w:t xml:space="preserve"> </w:t>
      </w:r>
    </w:p>
    <w:p w14:paraId="327FD8E0" w14:textId="77777777" w:rsidR="00196F86" w:rsidRDefault="00D5315F" w:rsidP="00231919">
      <w:pPr>
        <w:ind w:left="360"/>
        <w:jc w:val="both"/>
        <w:rPr>
          <w:rFonts w:ascii="Arial" w:hAnsi="Arial" w:cs="Arial"/>
          <w:sz w:val="22"/>
          <w:szCs w:val="22"/>
        </w:rPr>
      </w:pPr>
      <w:r w:rsidRPr="00196F86">
        <w:rPr>
          <w:rFonts w:ascii="Arial" w:hAnsi="Arial" w:cs="Arial"/>
          <w:sz w:val="22"/>
        </w:rPr>
        <w:t xml:space="preserve">The University Library </w:t>
      </w:r>
      <w:r w:rsidR="005A070E">
        <w:rPr>
          <w:rFonts w:ascii="Arial" w:hAnsi="Arial" w:cs="Arial"/>
          <w:sz w:val="22"/>
        </w:rPr>
        <w:t>has a comprehensive debt follow up</w:t>
      </w:r>
      <w:r w:rsidRPr="00196F86">
        <w:rPr>
          <w:rFonts w:ascii="Arial" w:hAnsi="Arial" w:cs="Arial"/>
          <w:sz w:val="22"/>
        </w:rPr>
        <w:t xml:space="preserve"> system in place</w:t>
      </w:r>
      <w:r w:rsidR="007235B3">
        <w:rPr>
          <w:rFonts w:ascii="Arial" w:hAnsi="Arial" w:cs="Arial"/>
          <w:sz w:val="22"/>
        </w:rPr>
        <w:t>.</w:t>
      </w:r>
      <w:r w:rsidRPr="00196F86">
        <w:rPr>
          <w:rFonts w:ascii="Arial" w:hAnsi="Arial" w:cs="Arial"/>
          <w:sz w:val="22"/>
        </w:rPr>
        <w:t xml:space="preserve"> </w:t>
      </w:r>
      <w:r w:rsidR="0016251D">
        <w:rPr>
          <w:rFonts w:ascii="Arial" w:hAnsi="Arial" w:cs="Arial"/>
          <w:sz w:val="22"/>
        </w:rPr>
        <w:t>However</w:t>
      </w:r>
      <w:r w:rsidR="005A070E">
        <w:rPr>
          <w:rFonts w:ascii="Arial" w:hAnsi="Arial" w:cs="Arial"/>
          <w:sz w:val="22"/>
        </w:rPr>
        <w:t>,</w:t>
      </w:r>
      <w:r w:rsidR="0016251D">
        <w:rPr>
          <w:rFonts w:ascii="Arial" w:hAnsi="Arial" w:cs="Arial"/>
          <w:sz w:val="22"/>
        </w:rPr>
        <w:t xml:space="preserve"> i</w:t>
      </w:r>
      <w:r w:rsidR="007235B3" w:rsidRPr="002B15F9">
        <w:rPr>
          <w:rFonts w:ascii="Arial" w:hAnsi="Arial" w:cs="Arial"/>
          <w:sz w:val="22"/>
          <w:szCs w:val="22"/>
        </w:rPr>
        <w:t>f any fine is outstanding after a period of ten weeks from the date when the material first became overdue (six weeks for short loan collections), the Librarian will refer the matter to Finance who will institute procedures to recover the money owed</w:t>
      </w:r>
      <w:r w:rsidR="007235B3">
        <w:rPr>
          <w:rFonts w:ascii="Arial" w:hAnsi="Arial" w:cs="Arial"/>
          <w:sz w:val="22"/>
          <w:szCs w:val="22"/>
        </w:rPr>
        <w:t>.</w:t>
      </w:r>
    </w:p>
    <w:p w14:paraId="6DAFCE28" w14:textId="77777777" w:rsidR="007235B3" w:rsidRDefault="007235B3" w:rsidP="00231919">
      <w:pPr>
        <w:ind w:left="360"/>
        <w:jc w:val="both"/>
        <w:rPr>
          <w:rFonts w:ascii="Arial" w:hAnsi="Arial" w:cs="Arial"/>
          <w:sz w:val="22"/>
          <w:szCs w:val="22"/>
        </w:rPr>
      </w:pPr>
    </w:p>
    <w:p w14:paraId="0C84CAFF" w14:textId="77777777" w:rsidR="007235B3" w:rsidRDefault="0016251D" w:rsidP="007235B3">
      <w:pPr>
        <w:numPr>
          <w:ilvl w:val="0"/>
          <w:numId w:val="16"/>
        </w:numPr>
        <w:jc w:val="both"/>
        <w:rPr>
          <w:rFonts w:ascii="Arial" w:hAnsi="Arial" w:cs="Arial"/>
          <w:b/>
          <w:sz w:val="22"/>
          <w:szCs w:val="22"/>
        </w:rPr>
      </w:pPr>
      <w:r w:rsidRPr="005F7D44">
        <w:rPr>
          <w:rFonts w:ascii="Arial" w:hAnsi="Arial" w:cs="Arial"/>
          <w:b/>
          <w:sz w:val="22"/>
          <w:szCs w:val="22"/>
        </w:rPr>
        <w:t>University i</w:t>
      </w:r>
      <w:r w:rsidR="007235B3" w:rsidRPr="005F7D44">
        <w:rPr>
          <w:rFonts w:ascii="Arial" w:hAnsi="Arial" w:cs="Arial"/>
          <w:b/>
          <w:sz w:val="22"/>
          <w:szCs w:val="22"/>
        </w:rPr>
        <w:t xml:space="preserve">nvoice raised to recover outstanding Library charges </w:t>
      </w:r>
    </w:p>
    <w:p w14:paraId="5D6C52DB" w14:textId="77777777" w:rsidR="005F7D44" w:rsidRPr="005F7D44" w:rsidRDefault="005F7D44" w:rsidP="005F7D44">
      <w:pPr>
        <w:ind w:left="720"/>
        <w:jc w:val="both"/>
        <w:rPr>
          <w:rFonts w:ascii="Arial" w:hAnsi="Arial" w:cs="Arial"/>
          <w:sz w:val="22"/>
          <w:szCs w:val="22"/>
        </w:rPr>
      </w:pPr>
      <w:r w:rsidRPr="005F7D44">
        <w:rPr>
          <w:rFonts w:ascii="Arial" w:hAnsi="Arial" w:cs="Arial"/>
          <w:sz w:val="22"/>
          <w:szCs w:val="22"/>
        </w:rPr>
        <w:t>The invoice must be paid on or before 30 days from the date of the invoice.</w:t>
      </w:r>
    </w:p>
    <w:p w14:paraId="1FB37A92" w14:textId="77777777" w:rsidR="005F7D44" w:rsidRDefault="005F7D44" w:rsidP="005F7D44">
      <w:pPr>
        <w:ind w:left="360"/>
        <w:jc w:val="both"/>
        <w:rPr>
          <w:rFonts w:ascii="Arial" w:hAnsi="Arial" w:cs="Arial"/>
          <w:sz w:val="22"/>
          <w:szCs w:val="22"/>
        </w:rPr>
      </w:pPr>
    </w:p>
    <w:p w14:paraId="4371F2CE" w14:textId="77777777" w:rsidR="007235B3" w:rsidRPr="005F7D44" w:rsidRDefault="007235B3" w:rsidP="007235B3">
      <w:pPr>
        <w:numPr>
          <w:ilvl w:val="0"/>
          <w:numId w:val="16"/>
        </w:numPr>
        <w:jc w:val="both"/>
        <w:rPr>
          <w:rFonts w:ascii="Arial" w:hAnsi="Arial" w:cs="Arial"/>
          <w:b/>
          <w:sz w:val="22"/>
          <w:szCs w:val="22"/>
        </w:rPr>
      </w:pPr>
      <w:r w:rsidRPr="005F7D44">
        <w:rPr>
          <w:rFonts w:ascii="Arial" w:hAnsi="Arial" w:cs="Arial"/>
          <w:b/>
          <w:sz w:val="22"/>
          <w:szCs w:val="22"/>
        </w:rPr>
        <w:t>Day 0 (due date)</w:t>
      </w:r>
    </w:p>
    <w:p w14:paraId="057C926B" w14:textId="77777777" w:rsidR="005F7D44" w:rsidRDefault="0016251D" w:rsidP="0016251D">
      <w:pPr>
        <w:ind w:left="720"/>
        <w:jc w:val="both"/>
        <w:rPr>
          <w:rFonts w:ascii="Arial" w:hAnsi="Arial" w:cs="Arial"/>
          <w:sz w:val="22"/>
          <w:szCs w:val="22"/>
        </w:rPr>
      </w:pPr>
      <w:r>
        <w:rPr>
          <w:rFonts w:ascii="Arial" w:hAnsi="Arial" w:cs="Arial"/>
          <w:sz w:val="22"/>
          <w:szCs w:val="22"/>
        </w:rPr>
        <w:t>Invoice due to be paid on or before</w:t>
      </w:r>
      <w:r w:rsidR="005F7D44">
        <w:rPr>
          <w:rFonts w:ascii="Arial" w:hAnsi="Arial" w:cs="Arial"/>
          <w:sz w:val="22"/>
          <w:szCs w:val="22"/>
        </w:rPr>
        <w:t xml:space="preserve"> this due date</w:t>
      </w:r>
    </w:p>
    <w:p w14:paraId="1709D496" w14:textId="77777777" w:rsidR="0016251D" w:rsidRDefault="0016251D" w:rsidP="0016251D">
      <w:pPr>
        <w:ind w:left="720"/>
        <w:jc w:val="both"/>
        <w:rPr>
          <w:rFonts w:ascii="Arial" w:hAnsi="Arial" w:cs="Arial"/>
          <w:sz w:val="22"/>
          <w:szCs w:val="22"/>
        </w:rPr>
      </w:pPr>
      <w:r>
        <w:rPr>
          <w:rFonts w:ascii="Arial" w:hAnsi="Arial" w:cs="Arial"/>
          <w:sz w:val="22"/>
          <w:szCs w:val="22"/>
        </w:rPr>
        <w:t xml:space="preserve"> </w:t>
      </w:r>
    </w:p>
    <w:p w14:paraId="6F2D3D6E" w14:textId="77777777" w:rsidR="007235B3" w:rsidRDefault="007235B3" w:rsidP="00231919">
      <w:pPr>
        <w:numPr>
          <w:ilvl w:val="0"/>
          <w:numId w:val="16"/>
        </w:numPr>
        <w:jc w:val="both"/>
        <w:rPr>
          <w:rFonts w:ascii="Arial" w:hAnsi="Arial" w:cs="Arial"/>
          <w:sz w:val="22"/>
          <w:szCs w:val="22"/>
        </w:rPr>
      </w:pPr>
      <w:r w:rsidRPr="005F7D44">
        <w:rPr>
          <w:rFonts w:ascii="Arial" w:hAnsi="Arial" w:cs="Arial"/>
          <w:b/>
          <w:sz w:val="22"/>
          <w:szCs w:val="22"/>
        </w:rPr>
        <w:t>Day 1</w:t>
      </w:r>
      <w:r w:rsidR="005F7D44">
        <w:rPr>
          <w:rFonts w:ascii="Arial" w:hAnsi="Arial" w:cs="Arial"/>
          <w:b/>
          <w:sz w:val="22"/>
          <w:szCs w:val="22"/>
        </w:rPr>
        <w:t xml:space="preserve"> </w:t>
      </w:r>
      <w:r w:rsidR="005F7D44" w:rsidRPr="005F7D44">
        <w:rPr>
          <w:rFonts w:ascii="Arial" w:hAnsi="Arial" w:cs="Arial"/>
          <w:b/>
          <w:sz w:val="22"/>
        </w:rPr>
        <w:t>(</w:t>
      </w:r>
      <w:r w:rsidR="005F7D44" w:rsidRPr="00B06DE9">
        <w:rPr>
          <w:rFonts w:ascii="Arial" w:hAnsi="Arial" w:cs="Arial"/>
          <w:b/>
          <w:sz w:val="22"/>
        </w:rPr>
        <w:t>after due date)</w:t>
      </w:r>
    </w:p>
    <w:p w14:paraId="359A94FB" w14:textId="77777777" w:rsidR="005F7D44" w:rsidRDefault="005F7D44" w:rsidP="005F7D44">
      <w:pPr>
        <w:ind w:left="720"/>
        <w:jc w:val="both"/>
        <w:rPr>
          <w:rFonts w:ascii="Arial" w:hAnsi="Arial" w:cs="Arial"/>
          <w:sz w:val="22"/>
        </w:rPr>
      </w:pPr>
      <w:r w:rsidRPr="00AA20C8">
        <w:rPr>
          <w:rFonts w:ascii="Arial" w:hAnsi="Arial" w:cs="Arial"/>
          <w:sz w:val="22"/>
        </w:rPr>
        <w:t xml:space="preserve">Finance staff will issue an email asking the student to pay </w:t>
      </w:r>
      <w:r>
        <w:rPr>
          <w:rFonts w:ascii="Arial" w:hAnsi="Arial" w:cs="Arial"/>
          <w:sz w:val="22"/>
        </w:rPr>
        <w:t xml:space="preserve">any </w:t>
      </w:r>
      <w:r w:rsidRPr="00AA20C8">
        <w:rPr>
          <w:rFonts w:ascii="Arial" w:hAnsi="Arial" w:cs="Arial"/>
          <w:sz w:val="22"/>
        </w:rPr>
        <w:t xml:space="preserve">arrears within </w:t>
      </w:r>
      <w:r>
        <w:rPr>
          <w:rFonts w:ascii="Arial" w:hAnsi="Arial" w:cs="Arial"/>
          <w:sz w:val="22"/>
        </w:rPr>
        <w:t xml:space="preserve">10 </w:t>
      </w:r>
      <w:r w:rsidRPr="00AA20C8">
        <w:rPr>
          <w:rFonts w:ascii="Arial" w:hAnsi="Arial" w:cs="Arial"/>
          <w:sz w:val="22"/>
        </w:rPr>
        <w:t>days</w:t>
      </w:r>
      <w:r>
        <w:rPr>
          <w:rFonts w:ascii="Arial" w:hAnsi="Arial" w:cs="Arial"/>
          <w:sz w:val="22"/>
        </w:rPr>
        <w:t xml:space="preserve"> from the date </w:t>
      </w:r>
      <w:r w:rsidR="001729B8">
        <w:rPr>
          <w:rFonts w:ascii="Arial" w:hAnsi="Arial" w:cs="Arial"/>
          <w:sz w:val="22"/>
        </w:rPr>
        <w:t xml:space="preserve">of </w:t>
      </w:r>
      <w:r>
        <w:rPr>
          <w:rFonts w:ascii="Arial" w:hAnsi="Arial" w:cs="Arial"/>
          <w:sz w:val="22"/>
        </w:rPr>
        <w:t xml:space="preserve">the e-mail </w:t>
      </w:r>
      <w:r w:rsidRPr="00AA20C8">
        <w:rPr>
          <w:rFonts w:ascii="Arial" w:hAnsi="Arial" w:cs="Arial"/>
          <w:sz w:val="22"/>
        </w:rPr>
        <w:t>or contact Finance</w:t>
      </w:r>
      <w:r>
        <w:rPr>
          <w:rFonts w:ascii="Arial" w:hAnsi="Arial" w:cs="Arial"/>
          <w:sz w:val="22"/>
        </w:rPr>
        <w:t xml:space="preserve"> within that time period</w:t>
      </w:r>
      <w:r w:rsidRPr="00AA20C8">
        <w:rPr>
          <w:rFonts w:ascii="Arial" w:hAnsi="Arial" w:cs="Arial"/>
          <w:sz w:val="22"/>
        </w:rPr>
        <w:t xml:space="preserve"> to discuss </w:t>
      </w:r>
      <w:r>
        <w:rPr>
          <w:rFonts w:ascii="Arial" w:hAnsi="Arial" w:cs="Arial"/>
          <w:sz w:val="22"/>
        </w:rPr>
        <w:t xml:space="preserve">their </w:t>
      </w:r>
      <w:r w:rsidRPr="00AA20C8">
        <w:rPr>
          <w:rFonts w:ascii="Arial" w:hAnsi="Arial" w:cs="Arial"/>
          <w:sz w:val="22"/>
        </w:rPr>
        <w:t>arrears</w:t>
      </w:r>
      <w:r>
        <w:rPr>
          <w:rFonts w:ascii="Arial" w:hAnsi="Arial" w:cs="Arial"/>
          <w:sz w:val="22"/>
        </w:rPr>
        <w:t xml:space="preserve"> position</w:t>
      </w:r>
      <w:r w:rsidRPr="00AA20C8">
        <w:rPr>
          <w:rFonts w:ascii="Arial" w:hAnsi="Arial" w:cs="Arial"/>
          <w:sz w:val="22"/>
        </w:rPr>
        <w:t xml:space="preserve">. </w:t>
      </w:r>
      <w:r>
        <w:rPr>
          <w:rFonts w:ascii="Arial" w:hAnsi="Arial" w:cs="Arial"/>
          <w:sz w:val="22"/>
        </w:rPr>
        <w:t xml:space="preserve">The additional charges as detailed in Section </w:t>
      </w:r>
      <w:r w:rsidR="00442498">
        <w:rPr>
          <w:rFonts w:ascii="Arial" w:hAnsi="Arial" w:cs="Arial"/>
          <w:sz w:val="22"/>
        </w:rPr>
        <w:t>10</w:t>
      </w:r>
      <w:r>
        <w:rPr>
          <w:rFonts w:ascii="Arial" w:hAnsi="Arial" w:cs="Arial"/>
          <w:sz w:val="22"/>
        </w:rPr>
        <w:t xml:space="preserve"> of this Policy </w:t>
      </w:r>
      <w:r w:rsidRPr="00442498">
        <w:rPr>
          <w:rFonts w:ascii="Arial" w:hAnsi="Arial" w:cs="Arial"/>
          <w:sz w:val="22"/>
        </w:rPr>
        <w:t>will c</w:t>
      </w:r>
      <w:r>
        <w:rPr>
          <w:rFonts w:ascii="Arial" w:hAnsi="Arial" w:cs="Arial"/>
          <w:sz w:val="22"/>
        </w:rPr>
        <w:t xml:space="preserve">ome into effect from this point onwards. </w:t>
      </w:r>
    </w:p>
    <w:p w14:paraId="065229F1" w14:textId="77777777" w:rsidR="005F7D44" w:rsidRDefault="005F7D44" w:rsidP="005F7D44">
      <w:pPr>
        <w:ind w:left="720"/>
        <w:jc w:val="both"/>
        <w:rPr>
          <w:rFonts w:ascii="Arial" w:hAnsi="Arial" w:cs="Arial"/>
          <w:sz w:val="22"/>
        </w:rPr>
      </w:pPr>
    </w:p>
    <w:p w14:paraId="191FC457" w14:textId="77777777" w:rsidR="005F7D44" w:rsidRPr="007C7FED" w:rsidRDefault="00172176" w:rsidP="005F7D44">
      <w:pPr>
        <w:numPr>
          <w:ilvl w:val="0"/>
          <w:numId w:val="13"/>
        </w:numPr>
        <w:jc w:val="both"/>
        <w:rPr>
          <w:rFonts w:ascii="Arial" w:hAnsi="Arial" w:cs="Arial"/>
          <w:b/>
          <w:sz w:val="22"/>
        </w:rPr>
      </w:pPr>
      <w:r>
        <w:rPr>
          <w:rFonts w:ascii="Arial" w:hAnsi="Arial" w:cs="Arial"/>
          <w:b/>
          <w:sz w:val="22"/>
        </w:rPr>
        <w:t>Day 11</w:t>
      </w:r>
      <w:r w:rsidR="005F7D44" w:rsidRPr="007C7FED">
        <w:rPr>
          <w:rFonts w:ascii="Arial" w:hAnsi="Arial" w:cs="Arial"/>
          <w:b/>
          <w:sz w:val="22"/>
        </w:rPr>
        <w:t xml:space="preserve"> (after due date)</w:t>
      </w:r>
    </w:p>
    <w:p w14:paraId="72BC0383" w14:textId="77777777" w:rsidR="005F7D44" w:rsidRDefault="005F7D44" w:rsidP="005F7D44">
      <w:pPr>
        <w:ind w:left="720"/>
        <w:jc w:val="both"/>
        <w:rPr>
          <w:rFonts w:ascii="Arial" w:hAnsi="Arial" w:cs="Arial"/>
          <w:sz w:val="22"/>
        </w:rPr>
      </w:pPr>
      <w:r w:rsidRPr="00AA20C8">
        <w:rPr>
          <w:rFonts w:ascii="Arial" w:hAnsi="Arial" w:cs="Arial"/>
          <w:sz w:val="22"/>
        </w:rPr>
        <w:t xml:space="preserve">If there is no response to the </w:t>
      </w:r>
      <w:r>
        <w:rPr>
          <w:rFonts w:ascii="Arial" w:hAnsi="Arial" w:cs="Arial"/>
          <w:sz w:val="22"/>
        </w:rPr>
        <w:t xml:space="preserve">first </w:t>
      </w:r>
      <w:r w:rsidRPr="00AA20C8">
        <w:rPr>
          <w:rFonts w:ascii="Arial" w:hAnsi="Arial" w:cs="Arial"/>
          <w:sz w:val="22"/>
        </w:rPr>
        <w:t xml:space="preserve">email, Finance will </w:t>
      </w:r>
      <w:r>
        <w:rPr>
          <w:rFonts w:ascii="Arial" w:hAnsi="Arial" w:cs="Arial"/>
          <w:sz w:val="22"/>
        </w:rPr>
        <w:t>issue a second e-mail asking the student to contact Finance</w:t>
      </w:r>
      <w:r w:rsidRPr="00D5315F">
        <w:rPr>
          <w:rFonts w:ascii="Arial" w:hAnsi="Arial" w:cs="Arial"/>
          <w:sz w:val="22"/>
        </w:rPr>
        <w:t xml:space="preserve"> </w:t>
      </w:r>
      <w:r w:rsidR="00172176">
        <w:rPr>
          <w:rFonts w:ascii="Arial" w:hAnsi="Arial" w:cs="Arial"/>
          <w:sz w:val="22"/>
        </w:rPr>
        <w:t>within 5</w:t>
      </w:r>
      <w:r>
        <w:rPr>
          <w:rFonts w:ascii="Arial" w:hAnsi="Arial" w:cs="Arial"/>
          <w:sz w:val="22"/>
        </w:rPr>
        <w:t xml:space="preserve"> days</w:t>
      </w:r>
      <w:r w:rsidRPr="00D5315F">
        <w:rPr>
          <w:rFonts w:ascii="Arial" w:hAnsi="Arial" w:cs="Arial"/>
          <w:sz w:val="22"/>
        </w:rPr>
        <w:t xml:space="preserve"> </w:t>
      </w:r>
      <w:r>
        <w:rPr>
          <w:rFonts w:ascii="Arial" w:hAnsi="Arial" w:cs="Arial"/>
          <w:sz w:val="22"/>
        </w:rPr>
        <w:t xml:space="preserve">from the date </w:t>
      </w:r>
      <w:r w:rsidR="005763A2">
        <w:rPr>
          <w:rFonts w:ascii="Arial" w:hAnsi="Arial" w:cs="Arial"/>
          <w:sz w:val="22"/>
        </w:rPr>
        <w:t xml:space="preserve">of this </w:t>
      </w:r>
      <w:r>
        <w:rPr>
          <w:rFonts w:ascii="Arial" w:hAnsi="Arial" w:cs="Arial"/>
          <w:sz w:val="22"/>
        </w:rPr>
        <w:t>e-mail</w:t>
      </w:r>
      <w:r w:rsidR="001729B8">
        <w:rPr>
          <w:rFonts w:ascii="Arial" w:hAnsi="Arial" w:cs="Arial"/>
          <w:sz w:val="22"/>
        </w:rPr>
        <w:t xml:space="preserve"> </w:t>
      </w:r>
      <w:r>
        <w:rPr>
          <w:rFonts w:ascii="Arial" w:hAnsi="Arial" w:cs="Arial"/>
          <w:sz w:val="22"/>
        </w:rPr>
        <w:t xml:space="preserve">to arrange for the student to </w:t>
      </w:r>
      <w:r w:rsidRPr="0001429B">
        <w:rPr>
          <w:rFonts w:ascii="Arial" w:hAnsi="Arial" w:cs="Arial"/>
          <w:b/>
          <w:sz w:val="22"/>
        </w:rPr>
        <w:t>come to Finance in person</w:t>
      </w:r>
      <w:r>
        <w:rPr>
          <w:rFonts w:ascii="Arial" w:hAnsi="Arial" w:cs="Arial"/>
          <w:sz w:val="22"/>
        </w:rPr>
        <w:t xml:space="preserve"> to discuss their arrears position with a senior member of Finance staff. The student is notified in the e-mail that if the</w:t>
      </w:r>
      <w:r w:rsidR="001729B8">
        <w:rPr>
          <w:rFonts w:ascii="Arial" w:hAnsi="Arial" w:cs="Arial"/>
          <w:sz w:val="22"/>
        </w:rPr>
        <w:t>y</w:t>
      </w:r>
      <w:r>
        <w:rPr>
          <w:rFonts w:ascii="Arial" w:hAnsi="Arial" w:cs="Arial"/>
          <w:sz w:val="22"/>
        </w:rPr>
        <w:t xml:space="preserve"> </w:t>
      </w:r>
      <w:r w:rsidR="001729B8">
        <w:rPr>
          <w:rFonts w:ascii="Arial" w:hAnsi="Arial" w:cs="Arial"/>
          <w:sz w:val="22"/>
        </w:rPr>
        <w:t>fail</w:t>
      </w:r>
      <w:r>
        <w:rPr>
          <w:rFonts w:ascii="Arial" w:hAnsi="Arial" w:cs="Arial"/>
          <w:sz w:val="22"/>
        </w:rPr>
        <w:t xml:space="preserve"> to make </w:t>
      </w:r>
      <w:r>
        <w:rPr>
          <w:rFonts w:ascii="Arial" w:hAnsi="Arial" w:cs="Arial"/>
          <w:sz w:val="22"/>
        </w:rPr>
        <w:lastRenderedPageBreak/>
        <w:t>contact with</w:t>
      </w:r>
      <w:r w:rsidR="00172176">
        <w:rPr>
          <w:rFonts w:ascii="Arial" w:hAnsi="Arial" w:cs="Arial"/>
          <w:sz w:val="22"/>
        </w:rPr>
        <w:t xml:space="preserve"> Finance within the specified 5</w:t>
      </w:r>
      <w:r>
        <w:rPr>
          <w:rFonts w:ascii="Arial" w:hAnsi="Arial" w:cs="Arial"/>
          <w:sz w:val="22"/>
        </w:rPr>
        <w:t xml:space="preserve"> day period, Finance </w:t>
      </w:r>
      <w:r w:rsidRPr="00442498">
        <w:rPr>
          <w:rFonts w:ascii="Arial" w:hAnsi="Arial" w:cs="Arial"/>
          <w:sz w:val="22"/>
        </w:rPr>
        <w:t xml:space="preserve">will </w:t>
      </w:r>
      <w:r>
        <w:rPr>
          <w:rFonts w:ascii="Arial" w:hAnsi="Arial" w:cs="Arial"/>
          <w:sz w:val="22"/>
        </w:rPr>
        <w:t>cont</w:t>
      </w:r>
      <w:r w:rsidR="00D53C40">
        <w:rPr>
          <w:rFonts w:ascii="Arial" w:hAnsi="Arial" w:cs="Arial"/>
          <w:sz w:val="22"/>
        </w:rPr>
        <w:t>act their department</w:t>
      </w:r>
      <w:r w:rsidR="00EA5B2B">
        <w:rPr>
          <w:rFonts w:ascii="Arial" w:hAnsi="Arial" w:cs="Arial"/>
          <w:sz w:val="22"/>
        </w:rPr>
        <w:t>,</w:t>
      </w:r>
      <w:r w:rsidR="00D53C40">
        <w:rPr>
          <w:rFonts w:ascii="Arial" w:hAnsi="Arial" w:cs="Arial"/>
          <w:sz w:val="22"/>
        </w:rPr>
        <w:t xml:space="preserve"> by e-mail</w:t>
      </w:r>
      <w:r w:rsidR="00EA5B2B">
        <w:rPr>
          <w:rFonts w:ascii="Arial" w:hAnsi="Arial" w:cs="Arial"/>
          <w:sz w:val="22"/>
        </w:rPr>
        <w:t>,</w:t>
      </w:r>
      <w:r w:rsidR="00D53C40">
        <w:rPr>
          <w:rFonts w:ascii="Arial" w:hAnsi="Arial" w:cs="Arial"/>
          <w:sz w:val="22"/>
        </w:rPr>
        <w:t xml:space="preserve"> </w:t>
      </w:r>
      <w:r>
        <w:rPr>
          <w:rFonts w:ascii="Arial" w:hAnsi="Arial" w:cs="Arial"/>
          <w:sz w:val="22"/>
        </w:rPr>
        <w:t xml:space="preserve">regarding their arrears position. </w:t>
      </w:r>
    </w:p>
    <w:p w14:paraId="31DFA47D" w14:textId="77777777" w:rsidR="005F7D44" w:rsidRDefault="005F7D44" w:rsidP="005F7D44">
      <w:pPr>
        <w:ind w:left="720"/>
        <w:jc w:val="both"/>
        <w:rPr>
          <w:rFonts w:ascii="Arial" w:hAnsi="Arial" w:cs="Arial"/>
          <w:sz w:val="22"/>
        </w:rPr>
      </w:pPr>
    </w:p>
    <w:p w14:paraId="6BB61877" w14:textId="77777777" w:rsidR="005F7D44" w:rsidRPr="00EB4FE3" w:rsidRDefault="005F7D44" w:rsidP="005F7D44">
      <w:pPr>
        <w:numPr>
          <w:ilvl w:val="0"/>
          <w:numId w:val="13"/>
        </w:numPr>
        <w:jc w:val="both"/>
        <w:rPr>
          <w:rFonts w:ascii="Arial" w:hAnsi="Arial" w:cs="Arial"/>
          <w:b/>
          <w:sz w:val="22"/>
        </w:rPr>
      </w:pPr>
      <w:r w:rsidRPr="00EB4FE3">
        <w:rPr>
          <w:rFonts w:ascii="Arial" w:hAnsi="Arial" w:cs="Arial"/>
          <w:b/>
          <w:sz w:val="22"/>
        </w:rPr>
        <w:t xml:space="preserve">Day </w:t>
      </w:r>
      <w:r w:rsidR="00172176">
        <w:rPr>
          <w:rFonts w:ascii="Arial" w:hAnsi="Arial" w:cs="Arial"/>
          <w:b/>
          <w:sz w:val="22"/>
        </w:rPr>
        <w:t>16</w:t>
      </w:r>
      <w:r w:rsidRPr="00EB4FE3">
        <w:rPr>
          <w:rFonts w:ascii="Arial" w:hAnsi="Arial" w:cs="Arial"/>
          <w:b/>
          <w:sz w:val="22"/>
        </w:rPr>
        <w:t xml:space="preserve"> (after due date)</w:t>
      </w:r>
    </w:p>
    <w:p w14:paraId="43D56AE4" w14:textId="6B82A3E2" w:rsidR="005F7D44" w:rsidRDefault="005F7D44" w:rsidP="005F7D44">
      <w:pPr>
        <w:ind w:left="720"/>
        <w:jc w:val="both"/>
        <w:rPr>
          <w:rFonts w:ascii="Arial" w:hAnsi="Arial" w:cs="Arial"/>
          <w:sz w:val="22"/>
        </w:rPr>
      </w:pPr>
      <w:r>
        <w:rPr>
          <w:rFonts w:ascii="Arial" w:hAnsi="Arial" w:cs="Arial"/>
          <w:sz w:val="22"/>
        </w:rPr>
        <w:t xml:space="preserve">Finance staff </w:t>
      </w:r>
      <w:r w:rsidRPr="00442498">
        <w:rPr>
          <w:rFonts w:ascii="Arial" w:hAnsi="Arial" w:cs="Arial"/>
          <w:sz w:val="22"/>
        </w:rPr>
        <w:t>will</w:t>
      </w:r>
      <w:r w:rsidR="00442498">
        <w:rPr>
          <w:rFonts w:ascii="Arial" w:hAnsi="Arial" w:cs="Arial"/>
          <w:sz w:val="22"/>
        </w:rPr>
        <w:t xml:space="preserve"> </w:t>
      </w:r>
      <w:r>
        <w:rPr>
          <w:rFonts w:ascii="Arial" w:hAnsi="Arial" w:cs="Arial"/>
          <w:sz w:val="22"/>
        </w:rPr>
        <w:t xml:space="preserve">issue an e-mail to the student’s </w:t>
      </w:r>
      <w:r w:rsidR="00442498">
        <w:rPr>
          <w:rFonts w:ascii="Arial" w:hAnsi="Arial" w:cs="Arial"/>
          <w:sz w:val="22"/>
        </w:rPr>
        <w:t>department</w:t>
      </w:r>
      <w:r>
        <w:rPr>
          <w:rFonts w:ascii="Arial" w:hAnsi="Arial" w:cs="Arial"/>
          <w:sz w:val="22"/>
        </w:rPr>
        <w:t xml:space="preserve"> notifying them of the student’s arrears position and requesting </w:t>
      </w:r>
      <w:r w:rsidR="000360CF">
        <w:rPr>
          <w:rFonts w:ascii="Arial" w:hAnsi="Arial" w:cs="Arial"/>
          <w:sz w:val="22"/>
        </w:rPr>
        <w:t>confirmation of</w:t>
      </w:r>
      <w:r>
        <w:rPr>
          <w:rFonts w:ascii="Arial" w:hAnsi="Arial" w:cs="Arial"/>
          <w:sz w:val="22"/>
        </w:rPr>
        <w:t xml:space="preserve"> any extenuating circumstances that</w:t>
      </w:r>
      <w:r w:rsidR="00EA5B2B">
        <w:rPr>
          <w:rFonts w:ascii="Arial" w:hAnsi="Arial" w:cs="Arial"/>
          <w:sz w:val="22"/>
        </w:rPr>
        <w:t xml:space="preserve"> the department may be aware of</w:t>
      </w:r>
      <w:r>
        <w:rPr>
          <w:rFonts w:ascii="Arial" w:hAnsi="Arial" w:cs="Arial"/>
          <w:sz w:val="22"/>
        </w:rPr>
        <w:t xml:space="preserve"> that may have impacted on the student</w:t>
      </w:r>
      <w:r w:rsidR="005763A2">
        <w:rPr>
          <w:rFonts w:ascii="Arial" w:hAnsi="Arial" w:cs="Arial"/>
          <w:sz w:val="22"/>
        </w:rPr>
        <w:t>’s</w:t>
      </w:r>
      <w:r>
        <w:rPr>
          <w:rFonts w:ascii="Arial" w:hAnsi="Arial" w:cs="Arial"/>
          <w:sz w:val="22"/>
        </w:rPr>
        <w:t xml:space="preserve"> ability to pay. The department is asked to respond within 10 days of the date of this e-mail.  </w:t>
      </w:r>
      <w:r w:rsidRPr="005763A2">
        <w:rPr>
          <w:rFonts w:ascii="Arial" w:hAnsi="Arial" w:cs="Arial"/>
          <w:b/>
          <w:sz w:val="22"/>
        </w:rPr>
        <w:t xml:space="preserve">Contact with Finance by the department or the student at this stage can still result in there being an </w:t>
      </w:r>
      <w:r w:rsidR="00C34783" w:rsidRPr="005763A2">
        <w:rPr>
          <w:rFonts w:ascii="Arial" w:hAnsi="Arial" w:cs="Arial"/>
          <w:b/>
          <w:sz w:val="22"/>
        </w:rPr>
        <w:t>arrangement to pay the outstanding invoice</w:t>
      </w:r>
      <w:r w:rsidR="005763A2">
        <w:rPr>
          <w:rFonts w:ascii="Arial" w:hAnsi="Arial" w:cs="Arial"/>
          <w:sz w:val="22"/>
        </w:rPr>
        <w:t>.</w:t>
      </w:r>
    </w:p>
    <w:p w14:paraId="6D7288C3" w14:textId="77777777" w:rsidR="00254461" w:rsidRPr="00AA20C8" w:rsidRDefault="00254461" w:rsidP="005F7D44">
      <w:pPr>
        <w:ind w:left="720"/>
        <w:jc w:val="both"/>
        <w:rPr>
          <w:rFonts w:ascii="Arial" w:hAnsi="Arial" w:cs="Arial"/>
          <w:sz w:val="22"/>
        </w:rPr>
      </w:pPr>
    </w:p>
    <w:p w14:paraId="5DF59C2C" w14:textId="77777777" w:rsidR="00254461" w:rsidRPr="00CB6EEF" w:rsidRDefault="00254461" w:rsidP="00254461">
      <w:pPr>
        <w:numPr>
          <w:ilvl w:val="0"/>
          <w:numId w:val="13"/>
        </w:numPr>
        <w:jc w:val="both"/>
        <w:rPr>
          <w:rFonts w:ascii="Arial" w:hAnsi="Arial" w:cs="Arial"/>
          <w:b/>
          <w:sz w:val="22"/>
        </w:rPr>
      </w:pPr>
      <w:r w:rsidRPr="00CB6EEF">
        <w:rPr>
          <w:rFonts w:ascii="Arial" w:hAnsi="Arial" w:cs="Arial"/>
          <w:b/>
          <w:sz w:val="22"/>
        </w:rPr>
        <w:t xml:space="preserve">Day </w:t>
      </w:r>
      <w:r w:rsidR="00172176">
        <w:rPr>
          <w:rFonts w:ascii="Arial" w:hAnsi="Arial" w:cs="Arial"/>
          <w:b/>
          <w:sz w:val="22"/>
        </w:rPr>
        <w:t>2</w:t>
      </w:r>
      <w:r w:rsidRPr="00CB6EEF">
        <w:rPr>
          <w:rFonts w:ascii="Arial" w:hAnsi="Arial" w:cs="Arial"/>
          <w:b/>
          <w:sz w:val="22"/>
        </w:rPr>
        <w:t>6 (after due date)</w:t>
      </w:r>
    </w:p>
    <w:p w14:paraId="32751D3A" w14:textId="6426AADF" w:rsidR="005F7D44" w:rsidRPr="005763A2" w:rsidRDefault="00254461" w:rsidP="00254461">
      <w:pPr>
        <w:ind w:left="720"/>
        <w:jc w:val="both"/>
        <w:rPr>
          <w:rFonts w:ascii="Arial" w:hAnsi="Arial" w:cs="Arial"/>
          <w:b/>
          <w:sz w:val="22"/>
        </w:rPr>
      </w:pPr>
      <w:r w:rsidRPr="005763A2">
        <w:rPr>
          <w:rFonts w:ascii="Arial" w:hAnsi="Arial" w:cs="Arial"/>
          <w:b/>
          <w:sz w:val="22"/>
        </w:rPr>
        <w:t xml:space="preserve">Finance staff will issue a final e-mail to the student notifying them that failure to pay the outstanding invoice </w:t>
      </w:r>
      <w:r w:rsidR="000360CF">
        <w:rPr>
          <w:rFonts w:ascii="Arial" w:hAnsi="Arial" w:cs="Arial"/>
          <w:b/>
          <w:sz w:val="22"/>
        </w:rPr>
        <w:t>may</w:t>
      </w:r>
      <w:r w:rsidRPr="005763A2">
        <w:rPr>
          <w:rFonts w:ascii="Arial" w:hAnsi="Arial" w:cs="Arial"/>
          <w:b/>
          <w:sz w:val="22"/>
        </w:rPr>
        <w:t xml:space="preserve"> result in them </w:t>
      </w:r>
      <w:r w:rsidR="0007590B" w:rsidRPr="005763A2">
        <w:rPr>
          <w:rFonts w:ascii="Arial" w:hAnsi="Arial" w:cs="Arial"/>
          <w:b/>
          <w:sz w:val="22"/>
        </w:rPr>
        <w:t xml:space="preserve">being unable to </w:t>
      </w:r>
      <w:r w:rsidR="002C5DBD" w:rsidRPr="005763A2">
        <w:rPr>
          <w:rFonts w:ascii="Arial" w:hAnsi="Arial" w:cs="Arial"/>
          <w:b/>
          <w:sz w:val="22"/>
        </w:rPr>
        <w:t xml:space="preserve"> </w:t>
      </w:r>
      <w:r w:rsidR="0007590B" w:rsidRPr="005763A2">
        <w:rPr>
          <w:rFonts w:ascii="Arial" w:hAnsi="Arial" w:cs="Arial"/>
          <w:b/>
          <w:sz w:val="22"/>
        </w:rPr>
        <w:t xml:space="preserve">register for their next year of study. </w:t>
      </w:r>
    </w:p>
    <w:p w14:paraId="51EEFA5C" w14:textId="77777777" w:rsidR="00CB49CD" w:rsidRPr="005763A2" w:rsidRDefault="00CB49CD" w:rsidP="00254461">
      <w:pPr>
        <w:ind w:left="720"/>
        <w:jc w:val="both"/>
        <w:rPr>
          <w:rFonts w:ascii="Arial" w:hAnsi="Arial" w:cs="Arial"/>
          <w:b/>
          <w:sz w:val="22"/>
        </w:rPr>
      </w:pPr>
    </w:p>
    <w:p w14:paraId="58076F6A" w14:textId="77777777" w:rsidR="00196F86" w:rsidRPr="00196F86" w:rsidRDefault="00196F86" w:rsidP="00231919">
      <w:pPr>
        <w:ind w:left="360"/>
        <w:jc w:val="both"/>
        <w:rPr>
          <w:rFonts w:ascii="Arial" w:hAnsi="Arial" w:cs="Arial"/>
          <w:sz w:val="22"/>
        </w:rPr>
      </w:pPr>
    </w:p>
    <w:p w14:paraId="304A271A" w14:textId="77777777" w:rsidR="009260A9" w:rsidRDefault="00CB49CD" w:rsidP="00CB49CD">
      <w:pPr>
        <w:jc w:val="both"/>
        <w:rPr>
          <w:rFonts w:ascii="Arial" w:hAnsi="Arial" w:cs="Arial"/>
          <w:b/>
          <w:sz w:val="22"/>
          <w:szCs w:val="22"/>
        </w:rPr>
      </w:pPr>
      <w:r>
        <w:rPr>
          <w:rFonts w:ascii="Arial" w:hAnsi="Arial" w:cs="Arial"/>
          <w:b/>
          <w:sz w:val="22"/>
          <w:szCs w:val="22"/>
        </w:rPr>
        <w:t>11.5</w:t>
      </w:r>
      <w:r>
        <w:rPr>
          <w:rFonts w:ascii="Arial" w:hAnsi="Arial" w:cs="Arial"/>
          <w:b/>
          <w:sz w:val="22"/>
          <w:szCs w:val="22"/>
        </w:rPr>
        <w:tab/>
      </w:r>
      <w:r w:rsidR="00196F86" w:rsidRPr="00196F86">
        <w:rPr>
          <w:rFonts w:ascii="Arial" w:hAnsi="Arial" w:cs="Arial"/>
          <w:b/>
          <w:sz w:val="22"/>
          <w:szCs w:val="22"/>
        </w:rPr>
        <w:t>Other Fees and Charges</w:t>
      </w:r>
    </w:p>
    <w:p w14:paraId="27CAD202" w14:textId="77777777" w:rsidR="00C34783" w:rsidRDefault="00C34783" w:rsidP="00C34783">
      <w:pPr>
        <w:jc w:val="both"/>
        <w:rPr>
          <w:rFonts w:ascii="Arial" w:hAnsi="Arial" w:cs="Arial"/>
          <w:b/>
          <w:sz w:val="22"/>
          <w:szCs w:val="22"/>
        </w:rPr>
      </w:pPr>
    </w:p>
    <w:p w14:paraId="2AE76E18" w14:textId="77777777" w:rsidR="00C34783" w:rsidRDefault="00C34783" w:rsidP="00C34783">
      <w:pPr>
        <w:numPr>
          <w:ilvl w:val="0"/>
          <w:numId w:val="16"/>
        </w:numPr>
        <w:jc w:val="both"/>
        <w:rPr>
          <w:rFonts w:ascii="Arial" w:hAnsi="Arial" w:cs="Arial"/>
          <w:b/>
          <w:sz w:val="22"/>
          <w:szCs w:val="22"/>
        </w:rPr>
      </w:pPr>
      <w:r w:rsidRPr="005F7D44">
        <w:rPr>
          <w:rFonts w:ascii="Arial" w:hAnsi="Arial" w:cs="Arial"/>
          <w:b/>
          <w:sz w:val="22"/>
          <w:szCs w:val="22"/>
        </w:rPr>
        <w:t xml:space="preserve">University invoice raised </w:t>
      </w:r>
    </w:p>
    <w:p w14:paraId="0B77609E" w14:textId="77777777" w:rsidR="00C34783" w:rsidRDefault="00C34783" w:rsidP="00CB49CD">
      <w:pPr>
        <w:ind w:left="720"/>
        <w:jc w:val="both"/>
        <w:rPr>
          <w:rFonts w:ascii="Arial" w:hAnsi="Arial" w:cs="Arial"/>
          <w:b/>
          <w:sz w:val="22"/>
          <w:szCs w:val="22"/>
        </w:rPr>
      </w:pPr>
      <w:r>
        <w:rPr>
          <w:rFonts w:ascii="Arial" w:hAnsi="Arial" w:cs="Arial"/>
          <w:sz w:val="22"/>
          <w:szCs w:val="22"/>
        </w:rPr>
        <w:t>Payment for the use of other University facilities or provision of resources are due for payment within 30 days of the date from when the University invoice is raised.</w:t>
      </w:r>
    </w:p>
    <w:p w14:paraId="7DC25553" w14:textId="77777777" w:rsidR="00C34783" w:rsidRDefault="00C34783" w:rsidP="00C34783">
      <w:pPr>
        <w:ind w:left="360"/>
        <w:jc w:val="both"/>
        <w:rPr>
          <w:rFonts w:ascii="Arial" w:hAnsi="Arial" w:cs="Arial"/>
          <w:sz w:val="22"/>
          <w:szCs w:val="22"/>
        </w:rPr>
      </w:pPr>
    </w:p>
    <w:p w14:paraId="23505FBE" w14:textId="77777777" w:rsidR="00C34783" w:rsidRPr="005F7D44" w:rsidRDefault="00C34783" w:rsidP="00C34783">
      <w:pPr>
        <w:numPr>
          <w:ilvl w:val="0"/>
          <w:numId w:val="16"/>
        </w:numPr>
        <w:jc w:val="both"/>
        <w:rPr>
          <w:rFonts w:ascii="Arial" w:hAnsi="Arial" w:cs="Arial"/>
          <w:b/>
          <w:sz w:val="22"/>
          <w:szCs w:val="22"/>
        </w:rPr>
      </w:pPr>
      <w:r w:rsidRPr="005F7D44">
        <w:rPr>
          <w:rFonts w:ascii="Arial" w:hAnsi="Arial" w:cs="Arial"/>
          <w:b/>
          <w:sz w:val="22"/>
          <w:szCs w:val="22"/>
        </w:rPr>
        <w:t>Day 0 (due date)</w:t>
      </w:r>
    </w:p>
    <w:p w14:paraId="5D75C8F9" w14:textId="77777777" w:rsidR="00C34783" w:rsidRDefault="00C34783" w:rsidP="00C34783">
      <w:pPr>
        <w:ind w:left="720"/>
        <w:jc w:val="both"/>
        <w:rPr>
          <w:rFonts w:ascii="Arial" w:hAnsi="Arial" w:cs="Arial"/>
          <w:sz w:val="22"/>
          <w:szCs w:val="22"/>
        </w:rPr>
      </w:pPr>
      <w:r>
        <w:rPr>
          <w:rFonts w:ascii="Arial" w:hAnsi="Arial" w:cs="Arial"/>
          <w:sz w:val="22"/>
          <w:szCs w:val="22"/>
        </w:rPr>
        <w:t>Invoice due to be paid on or before this due date</w:t>
      </w:r>
    </w:p>
    <w:p w14:paraId="0AABE734" w14:textId="77777777" w:rsidR="00C34783" w:rsidRDefault="00C34783" w:rsidP="00C34783">
      <w:pPr>
        <w:ind w:left="720"/>
        <w:jc w:val="both"/>
        <w:rPr>
          <w:rFonts w:ascii="Arial" w:hAnsi="Arial" w:cs="Arial"/>
          <w:sz w:val="22"/>
          <w:szCs w:val="22"/>
        </w:rPr>
      </w:pPr>
      <w:r>
        <w:rPr>
          <w:rFonts w:ascii="Arial" w:hAnsi="Arial" w:cs="Arial"/>
          <w:sz w:val="22"/>
          <w:szCs w:val="22"/>
        </w:rPr>
        <w:t xml:space="preserve"> </w:t>
      </w:r>
    </w:p>
    <w:p w14:paraId="7FD17B32" w14:textId="77777777" w:rsidR="00C34783" w:rsidRDefault="00C34783" w:rsidP="00C34783">
      <w:pPr>
        <w:numPr>
          <w:ilvl w:val="0"/>
          <w:numId w:val="16"/>
        </w:numPr>
        <w:jc w:val="both"/>
        <w:rPr>
          <w:rFonts w:ascii="Arial" w:hAnsi="Arial" w:cs="Arial"/>
          <w:sz w:val="22"/>
          <w:szCs w:val="22"/>
        </w:rPr>
      </w:pPr>
      <w:r w:rsidRPr="005F7D44">
        <w:rPr>
          <w:rFonts w:ascii="Arial" w:hAnsi="Arial" w:cs="Arial"/>
          <w:b/>
          <w:sz w:val="22"/>
          <w:szCs w:val="22"/>
        </w:rPr>
        <w:t>Day 1</w:t>
      </w:r>
      <w:r>
        <w:rPr>
          <w:rFonts w:ascii="Arial" w:hAnsi="Arial" w:cs="Arial"/>
          <w:b/>
          <w:sz w:val="22"/>
          <w:szCs w:val="22"/>
        </w:rPr>
        <w:t xml:space="preserve"> </w:t>
      </w:r>
      <w:r w:rsidRPr="005F7D44">
        <w:rPr>
          <w:rFonts w:ascii="Arial" w:hAnsi="Arial" w:cs="Arial"/>
          <w:b/>
          <w:sz w:val="22"/>
        </w:rPr>
        <w:t>(</w:t>
      </w:r>
      <w:r w:rsidRPr="00B06DE9">
        <w:rPr>
          <w:rFonts w:ascii="Arial" w:hAnsi="Arial" w:cs="Arial"/>
          <w:b/>
          <w:sz w:val="22"/>
        </w:rPr>
        <w:t>after due date)</w:t>
      </w:r>
    </w:p>
    <w:p w14:paraId="22702E0B" w14:textId="77777777" w:rsidR="00C34783" w:rsidRDefault="00C34783" w:rsidP="00C34783">
      <w:pPr>
        <w:ind w:left="720"/>
        <w:jc w:val="both"/>
        <w:rPr>
          <w:rFonts w:ascii="Arial" w:hAnsi="Arial" w:cs="Arial"/>
          <w:sz w:val="22"/>
        </w:rPr>
      </w:pPr>
      <w:r w:rsidRPr="00AA20C8">
        <w:rPr>
          <w:rFonts w:ascii="Arial" w:hAnsi="Arial" w:cs="Arial"/>
          <w:sz w:val="22"/>
        </w:rPr>
        <w:t xml:space="preserve">Finance staff will issue an email asking the student to pay </w:t>
      </w:r>
      <w:r>
        <w:rPr>
          <w:rFonts w:ascii="Arial" w:hAnsi="Arial" w:cs="Arial"/>
          <w:sz w:val="22"/>
        </w:rPr>
        <w:t xml:space="preserve">any </w:t>
      </w:r>
      <w:r w:rsidRPr="00AA20C8">
        <w:rPr>
          <w:rFonts w:ascii="Arial" w:hAnsi="Arial" w:cs="Arial"/>
          <w:sz w:val="22"/>
        </w:rPr>
        <w:t xml:space="preserve">arrears within </w:t>
      </w:r>
      <w:r>
        <w:rPr>
          <w:rFonts w:ascii="Arial" w:hAnsi="Arial" w:cs="Arial"/>
          <w:sz w:val="22"/>
        </w:rPr>
        <w:t xml:space="preserve">10 </w:t>
      </w:r>
      <w:r w:rsidRPr="00AA20C8">
        <w:rPr>
          <w:rFonts w:ascii="Arial" w:hAnsi="Arial" w:cs="Arial"/>
          <w:sz w:val="22"/>
        </w:rPr>
        <w:t>days</w:t>
      </w:r>
      <w:r>
        <w:rPr>
          <w:rFonts w:ascii="Arial" w:hAnsi="Arial" w:cs="Arial"/>
          <w:sz w:val="22"/>
        </w:rPr>
        <w:t xml:space="preserve"> from the date the e-mail was sent</w:t>
      </w:r>
      <w:r w:rsidRPr="00AA20C8">
        <w:rPr>
          <w:rFonts w:ascii="Arial" w:hAnsi="Arial" w:cs="Arial"/>
          <w:sz w:val="22"/>
        </w:rPr>
        <w:t xml:space="preserve"> </w:t>
      </w:r>
      <w:r>
        <w:rPr>
          <w:rFonts w:ascii="Arial" w:hAnsi="Arial" w:cs="Arial"/>
          <w:sz w:val="22"/>
        </w:rPr>
        <w:t xml:space="preserve">to the student </w:t>
      </w:r>
      <w:r w:rsidRPr="00AA20C8">
        <w:rPr>
          <w:rFonts w:ascii="Arial" w:hAnsi="Arial" w:cs="Arial"/>
          <w:sz w:val="22"/>
        </w:rPr>
        <w:t>or contact Finance</w:t>
      </w:r>
      <w:r>
        <w:rPr>
          <w:rFonts w:ascii="Arial" w:hAnsi="Arial" w:cs="Arial"/>
          <w:sz w:val="22"/>
        </w:rPr>
        <w:t xml:space="preserve"> within that time period</w:t>
      </w:r>
      <w:r w:rsidRPr="00AA20C8">
        <w:rPr>
          <w:rFonts w:ascii="Arial" w:hAnsi="Arial" w:cs="Arial"/>
          <w:sz w:val="22"/>
        </w:rPr>
        <w:t xml:space="preserve"> to discuss </w:t>
      </w:r>
      <w:r>
        <w:rPr>
          <w:rFonts w:ascii="Arial" w:hAnsi="Arial" w:cs="Arial"/>
          <w:sz w:val="22"/>
        </w:rPr>
        <w:t xml:space="preserve">their </w:t>
      </w:r>
      <w:r w:rsidRPr="00AA20C8">
        <w:rPr>
          <w:rFonts w:ascii="Arial" w:hAnsi="Arial" w:cs="Arial"/>
          <w:sz w:val="22"/>
        </w:rPr>
        <w:t>arrears</w:t>
      </w:r>
      <w:r>
        <w:rPr>
          <w:rFonts w:ascii="Arial" w:hAnsi="Arial" w:cs="Arial"/>
          <w:sz w:val="22"/>
        </w:rPr>
        <w:t xml:space="preserve"> position</w:t>
      </w:r>
      <w:r w:rsidRPr="00AA20C8">
        <w:rPr>
          <w:rFonts w:ascii="Arial" w:hAnsi="Arial" w:cs="Arial"/>
          <w:sz w:val="22"/>
        </w:rPr>
        <w:t xml:space="preserve">. </w:t>
      </w:r>
      <w:r>
        <w:rPr>
          <w:rFonts w:ascii="Arial" w:hAnsi="Arial" w:cs="Arial"/>
          <w:sz w:val="22"/>
        </w:rPr>
        <w:t xml:space="preserve">The additional charges as detailed in Section </w:t>
      </w:r>
      <w:r w:rsidR="00442498">
        <w:rPr>
          <w:rFonts w:ascii="Arial" w:hAnsi="Arial" w:cs="Arial"/>
          <w:sz w:val="22"/>
        </w:rPr>
        <w:t>10</w:t>
      </w:r>
      <w:r>
        <w:rPr>
          <w:rFonts w:ascii="Arial" w:hAnsi="Arial" w:cs="Arial"/>
          <w:sz w:val="22"/>
        </w:rPr>
        <w:t xml:space="preserve"> of this Policy </w:t>
      </w:r>
      <w:r w:rsidR="00442498">
        <w:rPr>
          <w:rFonts w:ascii="Arial" w:hAnsi="Arial" w:cs="Arial"/>
          <w:sz w:val="22"/>
        </w:rPr>
        <w:t>will</w:t>
      </w:r>
      <w:r>
        <w:rPr>
          <w:rFonts w:ascii="Arial" w:hAnsi="Arial" w:cs="Arial"/>
          <w:sz w:val="22"/>
        </w:rPr>
        <w:t xml:space="preserve"> come into effect from this point onwards. </w:t>
      </w:r>
    </w:p>
    <w:p w14:paraId="44A31FA8" w14:textId="77777777" w:rsidR="00C34783" w:rsidRDefault="00C34783" w:rsidP="00C34783">
      <w:pPr>
        <w:ind w:left="720"/>
        <w:jc w:val="both"/>
        <w:rPr>
          <w:rFonts w:ascii="Arial" w:hAnsi="Arial" w:cs="Arial"/>
          <w:sz w:val="22"/>
        </w:rPr>
      </w:pPr>
    </w:p>
    <w:p w14:paraId="41024AB2" w14:textId="77777777" w:rsidR="00C34783" w:rsidRPr="007C7FED" w:rsidRDefault="00C34783" w:rsidP="00C34783">
      <w:pPr>
        <w:numPr>
          <w:ilvl w:val="0"/>
          <w:numId w:val="13"/>
        </w:numPr>
        <w:jc w:val="both"/>
        <w:rPr>
          <w:rFonts w:ascii="Arial" w:hAnsi="Arial" w:cs="Arial"/>
          <w:b/>
          <w:sz w:val="22"/>
        </w:rPr>
      </w:pPr>
      <w:r w:rsidRPr="007C7FED">
        <w:rPr>
          <w:rFonts w:ascii="Arial" w:hAnsi="Arial" w:cs="Arial"/>
          <w:b/>
          <w:sz w:val="22"/>
        </w:rPr>
        <w:t>Day 1</w:t>
      </w:r>
      <w:r w:rsidR="00172176">
        <w:rPr>
          <w:rFonts w:ascii="Arial" w:hAnsi="Arial" w:cs="Arial"/>
          <w:b/>
          <w:sz w:val="22"/>
        </w:rPr>
        <w:t>1</w:t>
      </w:r>
      <w:r w:rsidRPr="007C7FED">
        <w:rPr>
          <w:rFonts w:ascii="Arial" w:hAnsi="Arial" w:cs="Arial"/>
          <w:b/>
          <w:sz w:val="22"/>
        </w:rPr>
        <w:t xml:space="preserve"> (after due date)</w:t>
      </w:r>
    </w:p>
    <w:p w14:paraId="0FF86044" w14:textId="77777777" w:rsidR="00C34783" w:rsidRDefault="00C34783" w:rsidP="00C34783">
      <w:pPr>
        <w:ind w:left="720"/>
        <w:jc w:val="both"/>
        <w:rPr>
          <w:rFonts w:ascii="Arial" w:hAnsi="Arial" w:cs="Arial"/>
          <w:sz w:val="22"/>
        </w:rPr>
      </w:pPr>
      <w:r w:rsidRPr="00AA20C8">
        <w:rPr>
          <w:rFonts w:ascii="Arial" w:hAnsi="Arial" w:cs="Arial"/>
          <w:sz w:val="22"/>
        </w:rPr>
        <w:t xml:space="preserve">If there is no response to the </w:t>
      </w:r>
      <w:r>
        <w:rPr>
          <w:rFonts w:ascii="Arial" w:hAnsi="Arial" w:cs="Arial"/>
          <w:sz w:val="22"/>
        </w:rPr>
        <w:t xml:space="preserve">first </w:t>
      </w:r>
      <w:r w:rsidRPr="00AA20C8">
        <w:rPr>
          <w:rFonts w:ascii="Arial" w:hAnsi="Arial" w:cs="Arial"/>
          <w:sz w:val="22"/>
        </w:rPr>
        <w:t xml:space="preserve">email, Finance will </w:t>
      </w:r>
      <w:r>
        <w:rPr>
          <w:rFonts w:ascii="Arial" w:hAnsi="Arial" w:cs="Arial"/>
          <w:sz w:val="22"/>
        </w:rPr>
        <w:t>issue a second e-mail asking the student to contact Finance</w:t>
      </w:r>
      <w:r w:rsidRPr="00D5315F">
        <w:rPr>
          <w:rFonts w:ascii="Arial" w:hAnsi="Arial" w:cs="Arial"/>
          <w:sz w:val="22"/>
        </w:rPr>
        <w:t xml:space="preserve"> </w:t>
      </w:r>
      <w:r>
        <w:rPr>
          <w:rFonts w:ascii="Arial" w:hAnsi="Arial" w:cs="Arial"/>
          <w:sz w:val="22"/>
        </w:rPr>
        <w:t xml:space="preserve">within </w:t>
      </w:r>
      <w:r w:rsidR="00172176">
        <w:rPr>
          <w:rFonts w:ascii="Arial" w:hAnsi="Arial" w:cs="Arial"/>
          <w:sz w:val="22"/>
        </w:rPr>
        <w:t>5</w:t>
      </w:r>
      <w:r>
        <w:rPr>
          <w:rFonts w:ascii="Arial" w:hAnsi="Arial" w:cs="Arial"/>
          <w:sz w:val="22"/>
        </w:rPr>
        <w:t xml:space="preserve"> days</w:t>
      </w:r>
      <w:r w:rsidRPr="00D5315F">
        <w:rPr>
          <w:rFonts w:ascii="Arial" w:hAnsi="Arial" w:cs="Arial"/>
          <w:sz w:val="22"/>
        </w:rPr>
        <w:t xml:space="preserve"> </w:t>
      </w:r>
      <w:r>
        <w:rPr>
          <w:rFonts w:ascii="Arial" w:hAnsi="Arial" w:cs="Arial"/>
          <w:sz w:val="22"/>
        </w:rPr>
        <w:t xml:space="preserve">from the date </w:t>
      </w:r>
      <w:r w:rsidR="005763A2">
        <w:rPr>
          <w:rFonts w:ascii="Arial" w:hAnsi="Arial" w:cs="Arial"/>
          <w:sz w:val="22"/>
        </w:rPr>
        <w:t xml:space="preserve">of </w:t>
      </w:r>
      <w:r>
        <w:rPr>
          <w:rFonts w:ascii="Arial" w:hAnsi="Arial" w:cs="Arial"/>
          <w:sz w:val="22"/>
        </w:rPr>
        <w:t xml:space="preserve">the e-mail to arrange for the student to </w:t>
      </w:r>
      <w:r w:rsidRPr="0001429B">
        <w:rPr>
          <w:rFonts w:ascii="Arial" w:hAnsi="Arial" w:cs="Arial"/>
          <w:b/>
          <w:sz w:val="22"/>
        </w:rPr>
        <w:t>come to Finance in person</w:t>
      </w:r>
      <w:r>
        <w:rPr>
          <w:rFonts w:ascii="Arial" w:hAnsi="Arial" w:cs="Arial"/>
          <w:sz w:val="22"/>
        </w:rPr>
        <w:t xml:space="preserve"> to discuss their arrears position with a senior member of Finance staff. The student is notified in the e-mail that if the</w:t>
      </w:r>
      <w:r w:rsidR="005763A2">
        <w:rPr>
          <w:rFonts w:ascii="Arial" w:hAnsi="Arial" w:cs="Arial"/>
          <w:sz w:val="22"/>
        </w:rPr>
        <w:t>y</w:t>
      </w:r>
      <w:r>
        <w:rPr>
          <w:rFonts w:ascii="Arial" w:hAnsi="Arial" w:cs="Arial"/>
          <w:sz w:val="22"/>
        </w:rPr>
        <w:t xml:space="preserve"> </w:t>
      </w:r>
      <w:r w:rsidR="005763A2">
        <w:rPr>
          <w:rFonts w:ascii="Arial" w:hAnsi="Arial" w:cs="Arial"/>
          <w:sz w:val="22"/>
        </w:rPr>
        <w:t>fail</w:t>
      </w:r>
      <w:r>
        <w:rPr>
          <w:rFonts w:ascii="Arial" w:hAnsi="Arial" w:cs="Arial"/>
          <w:sz w:val="22"/>
        </w:rPr>
        <w:t xml:space="preserve"> to make contact with Finance within the specified </w:t>
      </w:r>
      <w:r w:rsidR="00172176">
        <w:rPr>
          <w:rFonts w:ascii="Arial" w:hAnsi="Arial" w:cs="Arial"/>
          <w:sz w:val="22"/>
        </w:rPr>
        <w:t xml:space="preserve">5 </w:t>
      </w:r>
      <w:r>
        <w:rPr>
          <w:rFonts w:ascii="Arial" w:hAnsi="Arial" w:cs="Arial"/>
          <w:sz w:val="22"/>
        </w:rPr>
        <w:t xml:space="preserve">day period, Finance </w:t>
      </w:r>
      <w:r w:rsidR="00442498">
        <w:rPr>
          <w:rFonts w:ascii="Arial" w:hAnsi="Arial" w:cs="Arial"/>
          <w:sz w:val="22"/>
        </w:rPr>
        <w:t>will</w:t>
      </w:r>
      <w:r>
        <w:rPr>
          <w:rFonts w:ascii="Arial" w:hAnsi="Arial" w:cs="Arial"/>
          <w:sz w:val="22"/>
        </w:rPr>
        <w:t xml:space="preserve"> cont</w:t>
      </w:r>
      <w:r w:rsidR="005763A2">
        <w:rPr>
          <w:rFonts w:ascii="Arial" w:hAnsi="Arial" w:cs="Arial"/>
          <w:sz w:val="22"/>
        </w:rPr>
        <w:t xml:space="preserve">act their department by e-mail </w:t>
      </w:r>
      <w:r>
        <w:rPr>
          <w:rFonts w:ascii="Arial" w:hAnsi="Arial" w:cs="Arial"/>
          <w:sz w:val="22"/>
        </w:rPr>
        <w:t xml:space="preserve">regarding their arrears position. </w:t>
      </w:r>
    </w:p>
    <w:p w14:paraId="4691BCC3" w14:textId="77777777" w:rsidR="00C34783" w:rsidRDefault="00C34783" w:rsidP="00C34783">
      <w:pPr>
        <w:ind w:left="720"/>
        <w:jc w:val="both"/>
        <w:rPr>
          <w:rFonts w:ascii="Arial" w:hAnsi="Arial" w:cs="Arial"/>
          <w:sz w:val="22"/>
        </w:rPr>
      </w:pPr>
    </w:p>
    <w:p w14:paraId="6003572F" w14:textId="77777777" w:rsidR="00C34783" w:rsidRPr="00EB4FE3" w:rsidRDefault="00C34783" w:rsidP="00C34783">
      <w:pPr>
        <w:numPr>
          <w:ilvl w:val="0"/>
          <w:numId w:val="13"/>
        </w:numPr>
        <w:jc w:val="both"/>
        <w:rPr>
          <w:rFonts w:ascii="Arial" w:hAnsi="Arial" w:cs="Arial"/>
          <w:b/>
          <w:sz w:val="22"/>
        </w:rPr>
      </w:pPr>
      <w:r w:rsidRPr="00EB4FE3">
        <w:rPr>
          <w:rFonts w:ascii="Arial" w:hAnsi="Arial" w:cs="Arial"/>
          <w:b/>
          <w:sz w:val="22"/>
        </w:rPr>
        <w:t xml:space="preserve">Day </w:t>
      </w:r>
      <w:r w:rsidR="00172176">
        <w:rPr>
          <w:rFonts w:ascii="Arial" w:hAnsi="Arial" w:cs="Arial"/>
          <w:b/>
          <w:sz w:val="22"/>
        </w:rPr>
        <w:t>16</w:t>
      </w:r>
      <w:r w:rsidRPr="00EB4FE3">
        <w:rPr>
          <w:rFonts w:ascii="Arial" w:hAnsi="Arial" w:cs="Arial"/>
          <w:b/>
          <w:sz w:val="22"/>
        </w:rPr>
        <w:t xml:space="preserve"> (after due date)</w:t>
      </w:r>
    </w:p>
    <w:p w14:paraId="7B3497D0" w14:textId="5DAF6255" w:rsidR="00C34783" w:rsidRPr="005763A2" w:rsidRDefault="00C34783" w:rsidP="00C34783">
      <w:pPr>
        <w:ind w:left="720"/>
        <w:jc w:val="both"/>
        <w:rPr>
          <w:rFonts w:ascii="Arial" w:hAnsi="Arial" w:cs="Arial"/>
          <w:b/>
          <w:sz w:val="22"/>
        </w:rPr>
      </w:pPr>
      <w:r>
        <w:rPr>
          <w:rFonts w:ascii="Arial" w:hAnsi="Arial" w:cs="Arial"/>
          <w:sz w:val="22"/>
        </w:rPr>
        <w:t xml:space="preserve">Finance staff </w:t>
      </w:r>
      <w:r w:rsidR="00442498">
        <w:rPr>
          <w:rFonts w:ascii="Arial" w:hAnsi="Arial" w:cs="Arial"/>
          <w:sz w:val="22"/>
        </w:rPr>
        <w:t>will</w:t>
      </w:r>
      <w:r>
        <w:rPr>
          <w:rFonts w:ascii="Arial" w:hAnsi="Arial" w:cs="Arial"/>
          <w:sz w:val="22"/>
        </w:rPr>
        <w:t xml:space="preserve"> issue an e-mail to the student’s </w:t>
      </w:r>
      <w:r w:rsidR="00442498">
        <w:rPr>
          <w:rFonts w:ascii="Arial" w:hAnsi="Arial" w:cs="Arial"/>
          <w:sz w:val="22"/>
        </w:rPr>
        <w:t>department</w:t>
      </w:r>
      <w:r>
        <w:rPr>
          <w:rFonts w:ascii="Arial" w:hAnsi="Arial" w:cs="Arial"/>
          <w:sz w:val="22"/>
        </w:rPr>
        <w:t xml:space="preserve"> notifying them of the student’s arrears position and requesting </w:t>
      </w:r>
      <w:r w:rsidR="000360CF">
        <w:rPr>
          <w:rFonts w:ascii="Arial" w:hAnsi="Arial" w:cs="Arial"/>
          <w:sz w:val="22"/>
        </w:rPr>
        <w:t xml:space="preserve">confirmation </w:t>
      </w:r>
      <w:r w:rsidR="002C5DBD">
        <w:rPr>
          <w:rFonts w:ascii="Arial" w:hAnsi="Arial" w:cs="Arial"/>
          <w:sz w:val="22"/>
        </w:rPr>
        <w:t>of any</w:t>
      </w:r>
      <w:r>
        <w:rPr>
          <w:rFonts w:ascii="Arial" w:hAnsi="Arial" w:cs="Arial"/>
          <w:sz w:val="22"/>
        </w:rPr>
        <w:t xml:space="preserve"> extenuating circumstances that the department may be aware off that may have impacted on the student</w:t>
      </w:r>
      <w:r w:rsidR="005763A2">
        <w:rPr>
          <w:rFonts w:ascii="Arial" w:hAnsi="Arial" w:cs="Arial"/>
          <w:sz w:val="22"/>
        </w:rPr>
        <w:t>’s</w:t>
      </w:r>
      <w:r>
        <w:rPr>
          <w:rFonts w:ascii="Arial" w:hAnsi="Arial" w:cs="Arial"/>
          <w:sz w:val="22"/>
        </w:rPr>
        <w:t xml:space="preserve"> ability to pay. The department is asked to respond within 10 days of the date of this e-mail.  </w:t>
      </w:r>
      <w:r w:rsidRPr="005763A2">
        <w:rPr>
          <w:rFonts w:ascii="Arial" w:hAnsi="Arial" w:cs="Arial"/>
          <w:b/>
          <w:sz w:val="22"/>
        </w:rPr>
        <w:t>Contact with Finance by the department or the student at this stage can still result in there being an arrangement to pay the outstanding invoice.</w:t>
      </w:r>
    </w:p>
    <w:p w14:paraId="2BB0FC6D" w14:textId="77777777" w:rsidR="00C34783" w:rsidRPr="005763A2" w:rsidRDefault="00C34783" w:rsidP="00C34783">
      <w:pPr>
        <w:ind w:left="720"/>
        <w:jc w:val="both"/>
        <w:rPr>
          <w:rFonts w:ascii="Arial" w:hAnsi="Arial" w:cs="Arial"/>
          <w:b/>
          <w:sz w:val="22"/>
        </w:rPr>
      </w:pPr>
    </w:p>
    <w:p w14:paraId="3FD0B0CC" w14:textId="77777777" w:rsidR="00C34783" w:rsidRPr="00CB6EEF" w:rsidRDefault="00C34783" w:rsidP="00C34783">
      <w:pPr>
        <w:numPr>
          <w:ilvl w:val="0"/>
          <w:numId w:val="13"/>
        </w:numPr>
        <w:jc w:val="both"/>
        <w:rPr>
          <w:rFonts w:ascii="Arial" w:hAnsi="Arial" w:cs="Arial"/>
          <w:b/>
          <w:sz w:val="22"/>
        </w:rPr>
      </w:pPr>
      <w:r w:rsidRPr="00CB6EEF">
        <w:rPr>
          <w:rFonts w:ascii="Arial" w:hAnsi="Arial" w:cs="Arial"/>
          <w:b/>
          <w:sz w:val="22"/>
        </w:rPr>
        <w:t xml:space="preserve">Day </w:t>
      </w:r>
      <w:r w:rsidR="00172176">
        <w:rPr>
          <w:rFonts w:ascii="Arial" w:hAnsi="Arial" w:cs="Arial"/>
          <w:b/>
          <w:sz w:val="22"/>
        </w:rPr>
        <w:t>2</w:t>
      </w:r>
      <w:r w:rsidRPr="00CB6EEF">
        <w:rPr>
          <w:rFonts w:ascii="Arial" w:hAnsi="Arial" w:cs="Arial"/>
          <w:b/>
          <w:sz w:val="22"/>
        </w:rPr>
        <w:t>6 (after due date)</w:t>
      </w:r>
    </w:p>
    <w:p w14:paraId="441B5BB9" w14:textId="67305B3D" w:rsidR="00C34783" w:rsidRPr="005763A2" w:rsidRDefault="00C34783" w:rsidP="00C34783">
      <w:pPr>
        <w:ind w:left="720"/>
        <w:jc w:val="both"/>
        <w:rPr>
          <w:rFonts w:ascii="Arial" w:hAnsi="Arial" w:cs="Arial"/>
          <w:b/>
          <w:sz w:val="22"/>
        </w:rPr>
      </w:pPr>
      <w:r w:rsidRPr="005763A2">
        <w:rPr>
          <w:rFonts w:ascii="Arial" w:hAnsi="Arial" w:cs="Arial"/>
          <w:b/>
          <w:sz w:val="22"/>
        </w:rPr>
        <w:t xml:space="preserve">Finance staff will issue a final e-mail to the student notifying them that failure to pay the outstanding invoice </w:t>
      </w:r>
      <w:r w:rsidR="000360CF">
        <w:rPr>
          <w:rFonts w:ascii="Arial" w:hAnsi="Arial" w:cs="Arial"/>
          <w:b/>
          <w:sz w:val="22"/>
        </w:rPr>
        <w:t>may</w:t>
      </w:r>
      <w:r w:rsidRPr="005763A2">
        <w:rPr>
          <w:rFonts w:ascii="Arial" w:hAnsi="Arial" w:cs="Arial"/>
          <w:b/>
          <w:sz w:val="22"/>
        </w:rPr>
        <w:t xml:space="preserve"> result in them being unable to register for their next year of study. </w:t>
      </w:r>
    </w:p>
    <w:p w14:paraId="689AAB56" w14:textId="0326EA0A" w:rsidR="0022164F" w:rsidRDefault="00CB49CD" w:rsidP="0022164F">
      <w:pPr>
        <w:pStyle w:val="Heading3"/>
        <w:ind w:left="567" w:hanging="567"/>
      </w:pPr>
      <w:bookmarkStart w:id="14" w:name="_12._Former_Students"/>
      <w:bookmarkEnd w:id="14"/>
      <w:r>
        <w:lastRenderedPageBreak/>
        <w:t>12</w:t>
      </w:r>
      <w:r w:rsidR="0022164F">
        <w:t>.</w:t>
      </w:r>
      <w:r w:rsidR="0022164F">
        <w:tab/>
      </w:r>
      <w:r w:rsidR="002A50DE">
        <w:tab/>
      </w:r>
      <w:r w:rsidR="0022164F">
        <w:t>Former Students</w:t>
      </w:r>
      <w:r w:rsidR="0022164F" w:rsidRPr="009E51F3">
        <w:t xml:space="preserve"> </w:t>
      </w:r>
    </w:p>
    <w:p w14:paraId="10ABE7FF" w14:textId="2380115D" w:rsidR="0022164F" w:rsidRDefault="00CB49CD" w:rsidP="002A50DE">
      <w:pPr>
        <w:pStyle w:val="Heading3"/>
        <w:ind w:left="720" w:hanging="720"/>
        <w:jc w:val="both"/>
        <w:rPr>
          <w:b w:val="0"/>
          <w:sz w:val="22"/>
          <w:szCs w:val="22"/>
        </w:rPr>
      </w:pPr>
      <w:r>
        <w:rPr>
          <w:b w:val="0"/>
          <w:sz w:val="22"/>
          <w:szCs w:val="22"/>
        </w:rPr>
        <w:t>12</w:t>
      </w:r>
      <w:r w:rsidR="0022164F" w:rsidRPr="00D15B25">
        <w:rPr>
          <w:b w:val="0"/>
          <w:sz w:val="22"/>
          <w:szCs w:val="22"/>
        </w:rPr>
        <w:t xml:space="preserve">.1 </w:t>
      </w:r>
      <w:r w:rsidR="0022164F">
        <w:rPr>
          <w:b w:val="0"/>
          <w:sz w:val="22"/>
          <w:szCs w:val="22"/>
        </w:rPr>
        <w:tab/>
        <w:t>If a student leaves the</w:t>
      </w:r>
      <w:r w:rsidR="00196F86">
        <w:rPr>
          <w:b w:val="0"/>
          <w:sz w:val="22"/>
          <w:szCs w:val="22"/>
        </w:rPr>
        <w:t>ir</w:t>
      </w:r>
      <w:r w:rsidR="0022164F">
        <w:rPr>
          <w:b w:val="0"/>
          <w:sz w:val="22"/>
          <w:szCs w:val="22"/>
        </w:rPr>
        <w:t xml:space="preserve"> course with debt still owing to the University, Finance will continue to pursue recovery of the debt. If the former student fails to make arrangements to settle the outstanding amounts they will be referred to one of the University’s debt collection agencies for further action  </w:t>
      </w:r>
      <w:r w:rsidR="00D21A66" w:rsidRPr="00196F86">
        <w:rPr>
          <w:b w:val="0"/>
          <w:sz w:val="22"/>
          <w:szCs w:val="22"/>
        </w:rPr>
        <w:t>(</w:t>
      </w:r>
      <w:r w:rsidR="0022164F" w:rsidRPr="00196F86">
        <w:rPr>
          <w:b w:val="0"/>
          <w:sz w:val="22"/>
          <w:szCs w:val="22"/>
        </w:rPr>
        <w:t>up to and including court action)</w:t>
      </w:r>
      <w:r w:rsidR="00196F86">
        <w:rPr>
          <w:b w:val="0"/>
          <w:sz w:val="22"/>
          <w:szCs w:val="22"/>
        </w:rPr>
        <w:t>.</w:t>
      </w:r>
    </w:p>
    <w:p w14:paraId="2DEFEEBD" w14:textId="77777777" w:rsidR="0022164F" w:rsidRDefault="0022164F" w:rsidP="0022164F"/>
    <w:p w14:paraId="68A69EFA" w14:textId="36D8AC14" w:rsidR="0022164F" w:rsidRPr="00D15B25" w:rsidRDefault="00CB49CD" w:rsidP="002A50DE">
      <w:pPr>
        <w:ind w:left="720" w:hanging="720"/>
        <w:jc w:val="both"/>
        <w:rPr>
          <w:rFonts w:ascii="Arial" w:hAnsi="Arial"/>
          <w:sz w:val="22"/>
          <w:szCs w:val="22"/>
        </w:rPr>
      </w:pPr>
      <w:r>
        <w:rPr>
          <w:rFonts w:ascii="Arial" w:hAnsi="Arial"/>
          <w:sz w:val="22"/>
          <w:szCs w:val="22"/>
        </w:rPr>
        <w:t>12</w:t>
      </w:r>
      <w:r w:rsidR="00196F86">
        <w:rPr>
          <w:rFonts w:ascii="Arial" w:hAnsi="Arial"/>
          <w:sz w:val="22"/>
          <w:szCs w:val="22"/>
        </w:rPr>
        <w:t>.2</w:t>
      </w:r>
      <w:r w:rsidR="00196F86">
        <w:rPr>
          <w:rFonts w:ascii="Arial" w:hAnsi="Arial"/>
          <w:sz w:val="22"/>
          <w:szCs w:val="22"/>
        </w:rPr>
        <w:tab/>
      </w:r>
      <w:r w:rsidR="0022164F" w:rsidRPr="00D15B25">
        <w:rPr>
          <w:rFonts w:ascii="Arial" w:hAnsi="Arial"/>
          <w:sz w:val="22"/>
          <w:szCs w:val="22"/>
        </w:rPr>
        <w:t>Former students who later decide to return to the University to study are not allowed to do so unless any former debt is paid in full before registration. This includes any outstanding amounts at one of the University’s debt collection agencies.</w:t>
      </w:r>
    </w:p>
    <w:p w14:paraId="5B2DC040" w14:textId="77777777" w:rsidR="008C3F7D" w:rsidRDefault="008C3F7D" w:rsidP="008C3F7D">
      <w:pPr>
        <w:pStyle w:val="Default"/>
        <w:ind w:left="567" w:hanging="567"/>
        <w:jc w:val="both"/>
        <w:rPr>
          <w:rFonts w:ascii="Arial" w:hAnsi="Arial" w:cs="Arial"/>
          <w:sz w:val="22"/>
          <w:szCs w:val="22"/>
        </w:rPr>
      </w:pPr>
    </w:p>
    <w:p w14:paraId="05353284" w14:textId="7557AEEA" w:rsidR="008C3F7D" w:rsidRDefault="00CB49CD" w:rsidP="002A50DE">
      <w:pPr>
        <w:pStyle w:val="Default"/>
        <w:ind w:left="720" w:hanging="720"/>
        <w:jc w:val="both"/>
        <w:rPr>
          <w:rFonts w:ascii="Arial" w:hAnsi="Arial" w:cs="Arial"/>
          <w:sz w:val="22"/>
          <w:szCs w:val="22"/>
        </w:rPr>
      </w:pPr>
      <w:r>
        <w:rPr>
          <w:rFonts w:ascii="Arial" w:hAnsi="Arial" w:cs="Arial"/>
          <w:sz w:val="22"/>
          <w:szCs w:val="22"/>
        </w:rPr>
        <w:t>12</w:t>
      </w:r>
      <w:r w:rsidR="00196F86">
        <w:rPr>
          <w:rFonts w:ascii="Arial" w:hAnsi="Arial" w:cs="Arial"/>
          <w:sz w:val="22"/>
          <w:szCs w:val="22"/>
        </w:rPr>
        <w:t>.3</w:t>
      </w:r>
      <w:r w:rsidR="00196F86">
        <w:rPr>
          <w:rFonts w:ascii="Arial" w:hAnsi="Arial" w:cs="Arial"/>
          <w:sz w:val="22"/>
          <w:szCs w:val="22"/>
        </w:rPr>
        <w:tab/>
      </w:r>
      <w:r w:rsidR="008C3F7D">
        <w:rPr>
          <w:rFonts w:ascii="Arial" w:hAnsi="Arial" w:cs="Arial"/>
          <w:sz w:val="22"/>
          <w:szCs w:val="22"/>
        </w:rPr>
        <w:t xml:space="preserve">The University </w:t>
      </w:r>
      <w:r w:rsidR="00D21A66">
        <w:rPr>
          <w:rFonts w:ascii="Arial" w:hAnsi="Arial" w:cs="Arial"/>
          <w:sz w:val="22"/>
          <w:szCs w:val="22"/>
        </w:rPr>
        <w:t xml:space="preserve">also </w:t>
      </w:r>
      <w:r w:rsidR="008C3F7D">
        <w:rPr>
          <w:rFonts w:ascii="Arial" w:hAnsi="Arial" w:cs="Arial"/>
          <w:sz w:val="22"/>
          <w:szCs w:val="22"/>
        </w:rPr>
        <w:t>has the right to refuse an application</w:t>
      </w:r>
      <w:r w:rsidR="005763A2">
        <w:rPr>
          <w:rFonts w:ascii="Arial" w:hAnsi="Arial" w:cs="Arial"/>
          <w:sz w:val="22"/>
          <w:szCs w:val="22"/>
        </w:rPr>
        <w:t xml:space="preserve"> to pay by instal</w:t>
      </w:r>
      <w:r w:rsidR="00D21A66">
        <w:rPr>
          <w:rFonts w:ascii="Arial" w:hAnsi="Arial" w:cs="Arial"/>
          <w:sz w:val="22"/>
          <w:szCs w:val="22"/>
        </w:rPr>
        <w:t xml:space="preserve">ments </w:t>
      </w:r>
      <w:r w:rsidR="008C3F7D">
        <w:rPr>
          <w:rFonts w:ascii="Arial" w:hAnsi="Arial" w:cs="Arial"/>
          <w:sz w:val="22"/>
          <w:szCs w:val="22"/>
        </w:rPr>
        <w:t>from a returning student if the University deems they have a poor payment record</w:t>
      </w:r>
      <w:r w:rsidR="00D21A66">
        <w:rPr>
          <w:rFonts w:ascii="Arial" w:hAnsi="Arial" w:cs="Arial"/>
          <w:sz w:val="22"/>
          <w:szCs w:val="22"/>
        </w:rPr>
        <w:t>.</w:t>
      </w:r>
    </w:p>
    <w:p w14:paraId="75E39702" w14:textId="3725193E" w:rsidR="0067705C" w:rsidRDefault="0067705C" w:rsidP="00196F86">
      <w:pPr>
        <w:pStyle w:val="Default"/>
        <w:ind w:left="567" w:hanging="567"/>
        <w:jc w:val="both"/>
        <w:rPr>
          <w:rFonts w:ascii="Arial" w:hAnsi="Arial" w:cs="Arial"/>
          <w:sz w:val="22"/>
          <w:szCs w:val="22"/>
        </w:rPr>
      </w:pPr>
    </w:p>
    <w:p w14:paraId="4DBE9258" w14:textId="5ECCF0FF" w:rsidR="005E3513" w:rsidRDefault="005E3513" w:rsidP="005E3513">
      <w:pPr>
        <w:pStyle w:val="Heading3"/>
        <w:ind w:left="567" w:hanging="567"/>
      </w:pPr>
      <w:r>
        <w:t>1</w:t>
      </w:r>
      <w:r w:rsidR="00B853F5">
        <w:t>3</w:t>
      </w:r>
      <w:r>
        <w:t>.</w:t>
      </w:r>
      <w:r>
        <w:tab/>
      </w:r>
      <w:r>
        <w:tab/>
      </w:r>
      <w:r w:rsidR="00CE3561">
        <w:t>Bad Debt Write Off</w:t>
      </w:r>
    </w:p>
    <w:p w14:paraId="1AA0D116" w14:textId="77777777" w:rsidR="00CE3561" w:rsidRPr="00CE3561" w:rsidRDefault="00CE3561" w:rsidP="00CE3561"/>
    <w:p w14:paraId="441EA45B" w14:textId="774654C7" w:rsidR="00CE3561" w:rsidRDefault="00CE3561" w:rsidP="00CE3561">
      <w:pPr>
        <w:ind w:left="567" w:hanging="567"/>
        <w:jc w:val="both"/>
        <w:rPr>
          <w:rFonts w:ascii="Arial" w:hAnsi="Arial" w:cs="Arial"/>
          <w:sz w:val="22"/>
          <w:szCs w:val="22"/>
        </w:rPr>
      </w:pPr>
      <w:r>
        <w:rPr>
          <w:rFonts w:ascii="Arial" w:hAnsi="Arial" w:cs="Arial"/>
          <w:sz w:val="22"/>
          <w:szCs w:val="22"/>
        </w:rPr>
        <w:t>1</w:t>
      </w:r>
      <w:r w:rsidR="00B853F5">
        <w:rPr>
          <w:rFonts w:ascii="Arial" w:hAnsi="Arial" w:cs="Arial"/>
          <w:sz w:val="22"/>
          <w:szCs w:val="22"/>
        </w:rPr>
        <w:t>3</w:t>
      </w:r>
      <w:r>
        <w:rPr>
          <w:rFonts w:ascii="Arial" w:hAnsi="Arial" w:cs="Arial"/>
          <w:sz w:val="22"/>
          <w:szCs w:val="22"/>
        </w:rPr>
        <w:t xml:space="preserve">.1 </w:t>
      </w:r>
      <w:r>
        <w:rPr>
          <w:rFonts w:ascii="Arial" w:hAnsi="Arial" w:cs="Arial"/>
          <w:sz w:val="22"/>
          <w:szCs w:val="22"/>
        </w:rPr>
        <w:tab/>
      </w:r>
      <w:r w:rsidRPr="00CE3561">
        <w:rPr>
          <w:rFonts w:ascii="Arial" w:hAnsi="Arial" w:cs="Arial"/>
          <w:sz w:val="22"/>
          <w:szCs w:val="22"/>
        </w:rPr>
        <w:t>Throughout the year once it is established that debts are likely to be irrecoverable or uneconomic to pursue the debt further, the debt will be classified as a bad debt and recommended for write off.</w:t>
      </w:r>
    </w:p>
    <w:p w14:paraId="4B090B7E" w14:textId="77777777" w:rsidR="00CE3561" w:rsidRPr="00CE3561" w:rsidRDefault="00CE3561" w:rsidP="00CE3561">
      <w:pPr>
        <w:jc w:val="both"/>
        <w:rPr>
          <w:rFonts w:ascii="Arial" w:hAnsi="Arial" w:cs="Arial"/>
          <w:sz w:val="22"/>
          <w:szCs w:val="22"/>
        </w:rPr>
      </w:pPr>
    </w:p>
    <w:p w14:paraId="66941012" w14:textId="602F56F1" w:rsidR="00CE3561" w:rsidRDefault="00CE3561" w:rsidP="00CE3561">
      <w:pPr>
        <w:ind w:left="567" w:hanging="567"/>
        <w:jc w:val="both"/>
        <w:rPr>
          <w:rFonts w:ascii="Arial" w:hAnsi="Arial" w:cs="Arial"/>
          <w:sz w:val="22"/>
          <w:szCs w:val="22"/>
        </w:rPr>
      </w:pPr>
      <w:r>
        <w:rPr>
          <w:rFonts w:ascii="Arial" w:hAnsi="Arial" w:cs="Arial"/>
          <w:sz w:val="22"/>
          <w:szCs w:val="22"/>
        </w:rPr>
        <w:t>1</w:t>
      </w:r>
      <w:r w:rsidR="00B853F5">
        <w:rPr>
          <w:rFonts w:ascii="Arial" w:hAnsi="Arial" w:cs="Arial"/>
          <w:sz w:val="22"/>
          <w:szCs w:val="22"/>
        </w:rPr>
        <w:t>3</w:t>
      </w:r>
      <w:r>
        <w:rPr>
          <w:rFonts w:ascii="Arial" w:hAnsi="Arial" w:cs="Arial"/>
          <w:sz w:val="22"/>
          <w:szCs w:val="22"/>
        </w:rPr>
        <w:t xml:space="preserve">.2 </w:t>
      </w:r>
      <w:r>
        <w:rPr>
          <w:rFonts w:ascii="Arial" w:hAnsi="Arial" w:cs="Arial"/>
          <w:sz w:val="22"/>
          <w:szCs w:val="22"/>
        </w:rPr>
        <w:tab/>
      </w:r>
      <w:r w:rsidRPr="00CE3561">
        <w:rPr>
          <w:rFonts w:ascii="Arial" w:hAnsi="Arial" w:cs="Arial"/>
          <w:sz w:val="22"/>
          <w:szCs w:val="22"/>
        </w:rPr>
        <w:t>The annual provision for student bad debts is 50% for debts over 6 months and 100% for debts over 12 months.</w:t>
      </w:r>
    </w:p>
    <w:p w14:paraId="75F3DE3B" w14:textId="77777777" w:rsidR="00CE3561" w:rsidRPr="00CE3561" w:rsidRDefault="00CE3561" w:rsidP="00CE3561">
      <w:pPr>
        <w:jc w:val="both"/>
        <w:rPr>
          <w:rFonts w:ascii="Arial" w:hAnsi="Arial" w:cs="Arial"/>
          <w:sz w:val="22"/>
          <w:szCs w:val="22"/>
        </w:rPr>
      </w:pPr>
    </w:p>
    <w:p w14:paraId="59397AA6" w14:textId="772ACA1D" w:rsidR="00CE3561" w:rsidRDefault="00CE3561" w:rsidP="00CE3561">
      <w:pPr>
        <w:ind w:left="567" w:hanging="567"/>
        <w:jc w:val="both"/>
        <w:rPr>
          <w:rFonts w:ascii="Arial" w:hAnsi="Arial" w:cs="Arial"/>
          <w:sz w:val="22"/>
          <w:szCs w:val="22"/>
        </w:rPr>
      </w:pPr>
      <w:r>
        <w:rPr>
          <w:rFonts w:ascii="Arial" w:hAnsi="Arial" w:cs="Arial"/>
          <w:sz w:val="22"/>
          <w:szCs w:val="22"/>
        </w:rPr>
        <w:t>1</w:t>
      </w:r>
      <w:r w:rsidR="00B853F5">
        <w:rPr>
          <w:rFonts w:ascii="Arial" w:hAnsi="Arial" w:cs="Arial"/>
          <w:sz w:val="22"/>
          <w:szCs w:val="22"/>
        </w:rPr>
        <w:t>3</w:t>
      </w:r>
      <w:r>
        <w:rPr>
          <w:rFonts w:ascii="Arial" w:hAnsi="Arial" w:cs="Arial"/>
          <w:sz w:val="22"/>
          <w:szCs w:val="22"/>
        </w:rPr>
        <w:t xml:space="preserve">.3 </w:t>
      </w:r>
      <w:r>
        <w:rPr>
          <w:rFonts w:ascii="Arial" w:hAnsi="Arial" w:cs="Arial"/>
          <w:sz w:val="22"/>
          <w:szCs w:val="22"/>
        </w:rPr>
        <w:tab/>
      </w:r>
      <w:r w:rsidRPr="00CE3561">
        <w:rPr>
          <w:rFonts w:ascii="Arial" w:hAnsi="Arial" w:cs="Arial"/>
          <w:sz w:val="22"/>
          <w:szCs w:val="22"/>
        </w:rPr>
        <w:t xml:space="preserve">The delegated authority limits for the writing </w:t>
      </w:r>
      <w:r w:rsidR="00201098" w:rsidRPr="00CE3561">
        <w:rPr>
          <w:rFonts w:ascii="Arial" w:hAnsi="Arial" w:cs="Arial"/>
          <w:sz w:val="22"/>
          <w:szCs w:val="22"/>
        </w:rPr>
        <w:t>off</w:t>
      </w:r>
      <w:r w:rsidRPr="00CE3561">
        <w:rPr>
          <w:rFonts w:ascii="Arial" w:hAnsi="Arial" w:cs="Arial"/>
          <w:sz w:val="22"/>
          <w:szCs w:val="22"/>
        </w:rPr>
        <w:t xml:space="preserve"> </w:t>
      </w:r>
      <w:r w:rsidR="00114F83">
        <w:rPr>
          <w:rFonts w:ascii="Arial" w:hAnsi="Arial" w:cs="Arial"/>
          <w:sz w:val="22"/>
          <w:szCs w:val="22"/>
        </w:rPr>
        <w:t xml:space="preserve">of </w:t>
      </w:r>
      <w:r w:rsidRPr="00CE3561">
        <w:rPr>
          <w:rFonts w:ascii="Arial" w:hAnsi="Arial" w:cs="Arial"/>
          <w:sz w:val="22"/>
          <w:szCs w:val="22"/>
        </w:rPr>
        <w:t xml:space="preserve">bad debts </w:t>
      </w:r>
      <w:r w:rsidR="00BA1945">
        <w:rPr>
          <w:rFonts w:ascii="Arial" w:hAnsi="Arial" w:cs="Arial"/>
          <w:sz w:val="22"/>
          <w:szCs w:val="22"/>
        </w:rPr>
        <w:t>are</w:t>
      </w:r>
      <w:r w:rsidRPr="00CE3561">
        <w:rPr>
          <w:rFonts w:ascii="Arial" w:hAnsi="Arial" w:cs="Arial"/>
          <w:sz w:val="22"/>
          <w:szCs w:val="22"/>
        </w:rPr>
        <w:t xml:space="preserve"> as specified in the University’s Financial Regulations. </w:t>
      </w:r>
    </w:p>
    <w:p w14:paraId="736D33E8" w14:textId="77777777" w:rsidR="00CE3561" w:rsidRPr="00CE3561" w:rsidRDefault="00CE3561" w:rsidP="00CE3561">
      <w:pPr>
        <w:jc w:val="both"/>
        <w:rPr>
          <w:rFonts w:ascii="Arial" w:hAnsi="Arial" w:cs="Arial"/>
          <w:sz w:val="22"/>
          <w:szCs w:val="22"/>
        </w:rPr>
      </w:pPr>
    </w:p>
    <w:p w14:paraId="0D2312AA" w14:textId="736A6F2F" w:rsidR="00CE3561" w:rsidRDefault="00CE3561" w:rsidP="00CE3561">
      <w:pPr>
        <w:ind w:left="567" w:hanging="567"/>
        <w:jc w:val="both"/>
        <w:rPr>
          <w:rFonts w:ascii="Arial" w:hAnsi="Arial" w:cs="Arial"/>
          <w:sz w:val="22"/>
          <w:szCs w:val="22"/>
        </w:rPr>
      </w:pPr>
      <w:r>
        <w:rPr>
          <w:rFonts w:ascii="Arial" w:hAnsi="Arial" w:cs="Arial"/>
          <w:sz w:val="22"/>
          <w:szCs w:val="22"/>
        </w:rPr>
        <w:t>1</w:t>
      </w:r>
      <w:r w:rsidR="00B853F5">
        <w:rPr>
          <w:rFonts w:ascii="Arial" w:hAnsi="Arial" w:cs="Arial"/>
          <w:sz w:val="22"/>
          <w:szCs w:val="22"/>
        </w:rPr>
        <w:t>3</w:t>
      </w:r>
      <w:r>
        <w:rPr>
          <w:rFonts w:ascii="Arial" w:hAnsi="Arial" w:cs="Arial"/>
          <w:sz w:val="22"/>
          <w:szCs w:val="22"/>
        </w:rPr>
        <w:t xml:space="preserve">4 </w:t>
      </w:r>
      <w:r>
        <w:rPr>
          <w:rFonts w:ascii="Arial" w:hAnsi="Arial" w:cs="Arial"/>
          <w:sz w:val="22"/>
          <w:szCs w:val="22"/>
        </w:rPr>
        <w:tab/>
      </w:r>
      <w:r w:rsidRPr="00CE3561">
        <w:rPr>
          <w:rFonts w:ascii="Arial" w:hAnsi="Arial" w:cs="Arial"/>
          <w:sz w:val="22"/>
          <w:szCs w:val="22"/>
        </w:rPr>
        <w:t xml:space="preserve">All decisions to write off an account are based on a thorough review of the collection efforts that demonstrate due diligence was exercised in the pursuit of payment per this Policy. </w:t>
      </w:r>
    </w:p>
    <w:p w14:paraId="36FBB996" w14:textId="77777777" w:rsidR="00CE3561" w:rsidRPr="00CE3561" w:rsidRDefault="00CE3561" w:rsidP="00CE3561">
      <w:pPr>
        <w:jc w:val="both"/>
        <w:rPr>
          <w:rFonts w:ascii="Arial" w:hAnsi="Arial" w:cs="Arial"/>
          <w:sz w:val="22"/>
          <w:szCs w:val="22"/>
        </w:rPr>
      </w:pPr>
    </w:p>
    <w:p w14:paraId="158FCDDD" w14:textId="553861CC" w:rsidR="00CE3561" w:rsidRPr="00CE3561" w:rsidRDefault="00CE3561" w:rsidP="00CE3561">
      <w:pPr>
        <w:ind w:left="567" w:hanging="567"/>
        <w:jc w:val="both"/>
        <w:rPr>
          <w:rFonts w:ascii="Arial" w:hAnsi="Arial" w:cs="Arial"/>
          <w:sz w:val="22"/>
          <w:szCs w:val="22"/>
        </w:rPr>
      </w:pPr>
      <w:r>
        <w:rPr>
          <w:rFonts w:ascii="Arial" w:hAnsi="Arial" w:cs="Arial"/>
          <w:sz w:val="22"/>
          <w:szCs w:val="22"/>
        </w:rPr>
        <w:t>1</w:t>
      </w:r>
      <w:r w:rsidR="00B853F5">
        <w:rPr>
          <w:rFonts w:ascii="Arial" w:hAnsi="Arial" w:cs="Arial"/>
          <w:sz w:val="22"/>
          <w:szCs w:val="22"/>
        </w:rPr>
        <w:t>3</w:t>
      </w:r>
      <w:r>
        <w:rPr>
          <w:rFonts w:ascii="Arial" w:hAnsi="Arial" w:cs="Arial"/>
          <w:sz w:val="22"/>
          <w:szCs w:val="22"/>
        </w:rPr>
        <w:t xml:space="preserve">.5 </w:t>
      </w:r>
      <w:r>
        <w:rPr>
          <w:rFonts w:ascii="Arial" w:hAnsi="Arial" w:cs="Arial"/>
          <w:sz w:val="22"/>
          <w:szCs w:val="22"/>
        </w:rPr>
        <w:tab/>
      </w:r>
      <w:r w:rsidRPr="00CE3561">
        <w:rPr>
          <w:rFonts w:ascii="Arial" w:hAnsi="Arial" w:cs="Arial"/>
          <w:sz w:val="22"/>
          <w:szCs w:val="22"/>
        </w:rPr>
        <w:t xml:space="preserve">Each proposed Student bad debt will be reviewed by the Student Finance Team Leader and Deputy Director of Finance-Operations (following consultation where relevant for particular student cases, with Faculty, Student Experience and International Office colleagues). These debts will then be presented to the Chief Financial Officer/Director of Finance for write off approval. </w:t>
      </w:r>
    </w:p>
    <w:p w14:paraId="48D96369" w14:textId="77777777" w:rsidR="00CE3561" w:rsidRPr="00CE3561" w:rsidRDefault="00CE3561" w:rsidP="00CE3561">
      <w:pPr>
        <w:jc w:val="both"/>
        <w:rPr>
          <w:rFonts w:ascii="Arial" w:hAnsi="Arial" w:cs="Arial"/>
          <w:sz w:val="22"/>
          <w:szCs w:val="22"/>
        </w:rPr>
      </w:pPr>
    </w:p>
    <w:p w14:paraId="56C7A1F6" w14:textId="6F0CB589" w:rsidR="00CE3561" w:rsidRDefault="00CE3561" w:rsidP="00CE3561">
      <w:pPr>
        <w:ind w:left="567" w:hanging="567"/>
        <w:jc w:val="both"/>
        <w:rPr>
          <w:rFonts w:ascii="Arial" w:hAnsi="Arial" w:cs="Arial"/>
          <w:sz w:val="22"/>
          <w:szCs w:val="22"/>
        </w:rPr>
      </w:pPr>
      <w:r>
        <w:rPr>
          <w:rFonts w:ascii="Arial" w:hAnsi="Arial" w:cs="Arial"/>
          <w:sz w:val="22"/>
          <w:szCs w:val="22"/>
        </w:rPr>
        <w:t>1</w:t>
      </w:r>
      <w:r w:rsidR="00B853F5">
        <w:rPr>
          <w:rFonts w:ascii="Arial" w:hAnsi="Arial" w:cs="Arial"/>
          <w:sz w:val="22"/>
          <w:szCs w:val="22"/>
        </w:rPr>
        <w:t>3</w:t>
      </w:r>
      <w:r>
        <w:rPr>
          <w:rFonts w:ascii="Arial" w:hAnsi="Arial" w:cs="Arial"/>
          <w:sz w:val="22"/>
          <w:szCs w:val="22"/>
        </w:rPr>
        <w:t>.6</w:t>
      </w:r>
      <w:r>
        <w:rPr>
          <w:rFonts w:ascii="Arial" w:hAnsi="Arial" w:cs="Arial"/>
          <w:sz w:val="22"/>
          <w:szCs w:val="22"/>
        </w:rPr>
        <w:tab/>
      </w:r>
      <w:r w:rsidRPr="00CE3561">
        <w:rPr>
          <w:rFonts w:ascii="Arial" w:hAnsi="Arial" w:cs="Arial"/>
          <w:sz w:val="22"/>
          <w:szCs w:val="22"/>
        </w:rPr>
        <w:t xml:space="preserve">Where student debt has been written off the individual record will have </w:t>
      </w:r>
      <w:r w:rsidR="00AC5678">
        <w:rPr>
          <w:rFonts w:ascii="Arial" w:hAnsi="Arial" w:cs="Arial"/>
          <w:sz w:val="22"/>
          <w:szCs w:val="22"/>
        </w:rPr>
        <w:t>an</w:t>
      </w:r>
      <w:r w:rsidRPr="00CE3561">
        <w:rPr>
          <w:rFonts w:ascii="Arial" w:hAnsi="Arial" w:cs="Arial"/>
          <w:sz w:val="22"/>
          <w:szCs w:val="22"/>
        </w:rPr>
        <w:t xml:space="preserve"> appropriate debtor flag attached. </w:t>
      </w:r>
    </w:p>
    <w:p w14:paraId="6BB83612" w14:textId="77777777" w:rsidR="00CE3561" w:rsidRPr="00CE3561" w:rsidRDefault="00CE3561" w:rsidP="00CE3561">
      <w:pPr>
        <w:jc w:val="both"/>
        <w:rPr>
          <w:rFonts w:ascii="Arial" w:hAnsi="Arial" w:cs="Arial"/>
          <w:sz w:val="22"/>
          <w:szCs w:val="22"/>
        </w:rPr>
      </w:pPr>
    </w:p>
    <w:p w14:paraId="439D4D02" w14:textId="559D2E39" w:rsidR="00CE3561" w:rsidRPr="00CE3561" w:rsidRDefault="00CE3561" w:rsidP="00CE3561">
      <w:pPr>
        <w:ind w:left="567" w:hanging="567"/>
        <w:jc w:val="both"/>
        <w:rPr>
          <w:rFonts w:ascii="Arial" w:hAnsi="Arial" w:cs="Arial"/>
          <w:sz w:val="22"/>
          <w:szCs w:val="22"/>
        </w:rPr>
      </w:pPr>
      <w:r>
        <w:rPr>
          <w:rFonts w:ascii="Arial" w:hAnsi="Arial" w:cs="Arial"/>
          <w:sz w:val="22"/>
          <w:szCs w:val="22"/>
        </w:rPr>
        <w:t>1</w:t>
      </w:r>
      <w:r w:rsidR="00B853F5">
        <w:rPr>
          <w:rFonts w:ascii="Arial" w:hAnsi="Arial" w:cs="Arial"/>
          <w:sz w:val="22"/>
          <w:szCs w:val="22"/>
        </w:rPr>
        <w:t>3</w:t>
      </w:r>
      <w:r>
        <w:rPr>
          <w:rFonts w:ascii="Arial" w:hAnsi="Arial" w:cs="Arial"/>
          <w:sz w:val="22"/>
          <w:szCs w:val="22"/>
        </w:rPr>
        <w:t xml:space="preserve">.7 </w:t>
      </w:r>
      <w:r>
        <w:rPr>
          <w:rFonts w:ascii="Arial" w:hAnsi="Arial" w:cs="Arial"/>
          <w:sz w:val="22"/>
          <w:szCs w:val="22"/>
        </w:rPr>
        <w:tab/>
      </w:r>
      <w:r w:rsidRPr="00CE3561">
        <w:rPr>
          <w:rFonts w:ascii="Arial" w:hAnsi="Arial" w:cs="Arial"/>
          <w:sz w:val="22"/>
          <w:szCs w:val="22"/>
        </w:rPr>
        <w:t>The University can reinstate debts and attempt to collect them if new information becomes available and the debt has not become legally prescribed.</w:t>
      </w:r>
    </w:p>
    <w:p w14:paraId="0DC3F453" w14:textId="3180C588" w:rsidR="005E3513" w:rsidRPr="00CE3561" w:rsidRDefault="005E3513" w:rsidP="00196F86">
      <w:pPr>
        <w:pStyle w:val="Default"/>
        <w:ind w:left="567" w:hanging="567"/>
        <w:jc w:val="both"/>
        <w:rPr>
          <w:rFonts w:ascii="Arial" w:hAnsi="Arial" w:cs="Arial"/>
          <w:sz w:val="22"/>
          <w:szCs w:val="22"/>
        </w:rPr>
      </w:pPr>
    </w:p>
    <w:p w14:paraId="7438EEDA" w14:textId="0A031874" w:rsidR="00A13D7B" w:rsidRPr="003913B4" w:rsidRDefault="00CB49CD" w:rsidP="00A13D7B">
      <w:pPr>
        <w:pStyle w:val="Heading3"/>
      </w:pPr>
      <w:bookmarkStart w:id="15" w:name="_13._Dissemination_of"/>
      <w:bookmarkEnd w:id="15"/>
      <w:r w:rsidRPr="003913B4">
        <w:t>1</w:t>
      </w:r>
      <w:r w:rsidR="00B853F5">
        <w:t>4</w:t>
      </w:r>
      <w:r w:rsidR="00A13D7B" w:rsidRPr="003913B4">
        <w:t>.</w:t>
      </w:r>
      <w:bookmarkStart w:id="16" w:name="FPPDISSEMINATION_OF_THE_POLICY"/>
      <w:r w:rsidR="00A13D7B" w:rsidRPr="003913B4">
        <w:tab/>
        <w:t>D</w:t>
      </w:r>
      <w:r w:rsidR="003913B4" w:rsidRPr="003913B4">
        <w:t>issemination</w:t>
      </w:r>
      <w:r w:rsidR="00A13D7B" w:rsidRPr="003913B4">
        <w:t xml:space="preserve"> </w:t>
      </w:r>
      <w:r w:rsidR="003913B4" w:rsidRPr="003913B4">
        <w:t>of</w:t>
      </w:r>
      <w:r w:rsidR="00A13D7B" w:rsidRPr="003913B4">
        <w:t xml:space="preserve"> </w:t>
      </w:r>
      <w:r w:rsidR="003913B4" w:rsidRPr="003913B4">
        <w:t>the</w:t>
      </w:r>
      <w:r w:rsidR="00A13D7B" w:rsidRPr="003913B4">
        <w:t xml:space="preserve"> P</w:t>
      </w:r>
      <w:bookmarkEnd w:id="16"/>
      <w:r w:rsidR="003913B4" w:rsidRPr="003913B4">
        <w:t>olicy</w:t>
      </w:r>
    </w:p>
    <w:p w14:paraId="47301CE7" w14:textId="77777777" w:rsidR="00A13D7B" w:rsidRPr="00C87878" w:rsidRDefault="00A13D7B" w:rsidP="00A13D7B">
      <w:pPr>
        <w:jc w:val="both"/>
        <w:rPr>
          <w:rFonts w:ascii="Arial" w:hAnsi="Arial" w:cs="Arial"/>
          <w:b/>
          <w:sz w:val="22"/>
          <w:szCs w:val="22"/>
        </w:rPr>
      </w:pPr>
    </w:p>
    <w:p w14:paraId="1BD19F90" w14:textId="33CDC227" w:rsidR="00A13D7B" w:rsidRDefault="00CB49CD" w:rsidP="00A13D7B">
      <w:pPr>
        <w:jc w:val="both"/>
        <w:rPr>
          <w:rFonts w:ascii="Arial" w:hAnsi="Arial" w:cs="Arial"/>
          <w:sz w:val="22"/>
          <w:szCs w:val="22"/>
        </w:rPr>
      </w:pPr>
      <w:r>
        <w:rPr>
          <w:rFonts w:ascii="Arial" w:hAnsi="Arial" w:cs="Arial"/>
          <w:sz w:val="22"/>
          <w:szCs w:val="22"/>
        </w:rPr>
        <w:t>1</w:t>
      </w:r>
      <w:r w:rsidR="00B853F5">
        <w:rPr>
          <w:rFonts w:ascii="Arial" w:hAnsi="Arial" w:cs="Arial"/>
          <w:sz w:val="22"/>
          <w:szCs w:val="22"/>
        </w:rPr>
        <w:t>4</w:t>
      </w:r>
      <w:r w:rsidR="00A13D7B" w:rsidRPr="00C87878">
        <w:rPr>
          <w:rFonts w:ascii="Arial" w:hAnsi="Arial" w:cs="Arial"/>
          <w:sz w:val="22"/>
          <w:szCs w:val="22"/>
        </w:rPr>
        <w:t>.</w:t>
      </w:r>
      <w:r w:rsidR="00A13D7B">
        <w:rPr>
          <w:rFonts w:ascii="Arial" w:hAnsi="Arial" w:cs="Arial"/>
          <w:sz w:val="22"/>
          <w:szCs w:val="22"/>
        </w:rPr>
        <w:t>1</w:t>
      </w:r>
      <w:r w:rsidR="00A13D7B">
        <w:rPr>
          <w:rFonts w:ascii="Arial" w:hAnsi="Arial" w:cs="Arial"/>
          <w:sz w:val="22"/>
          <w:szCs w:val="22"/>
        </w:rPr>
        <w:tab/>
        <w:t>The Policy</w:t>
      </w:r>
      <w:r w:rsidR="00A13D7B" w:rsidRPr="00C87878">
        <w:rPr>
          <w:rFonts w:ascii="Arial" w:hAnsi="Arial" w:cs="Arial"/>
          <w:sz w:val="22"/>
          <w:szCs w:val="22"/>
        </w:rPr>
        <w:t xml:space="preserve"> will be regularly reviewed and updated</w:t>
      </w:r>
      <w:r w:rsidR="00A13D7B">
        <w:rPr>
          <w:rFonts w:ascii="Arial" w:hAnsi="Arial" w:cs="Arial"/>
          <w:sz w:val="22"/>
          <w:szCs w:val="22"/>
        </w:rPr>
        <w:t>.</w:t>
      </w:r>
    </w:p>
    <w:p w14:paraId="53E32264" w14:textId="77777777" w:rsidR="00A13D7B" w:rsidRPr="00C87878" w:rsidRDefault="00A13D7B" w:rsidP="00A13D7B">
      <w:pPr>
        <w:jc w:val="both"/>
        <w:rPr>
          <w:rFonts w:ascii="Arial" w:hAnsi="Arial" w:cs="Arial"/>
          <w:sz w:val="22"/>
          <w:szCs w:val="22"/>
        </w:rPr>
      </w:pPr>
    </w:p>
    <w:p w14:paraId="4BAB3051" w14:textId="779E2BDB" w:rsidR="00A13D7B" w:rsidRDefault="00CB49CD" w:rsidP="00A13D7B">
      <w:pPr>
        <w:ind w:left="720" w:hanging="720"/>
        <w:jc w:val="both"/>
        <w:rPr>
          <w:rFonts w:ascii="Arial" w:hAnsi="Arial" w:cs="Arial"/>
          <w:sz w:val="22"/>
          <w:szCs w:val="22"/>
        </w:rPr>
      </w:pPr>
      <w:r>
        <w:rPr>
          <w:rFonts w:ascii="Arial" w:hAnsi="Arial" w:cs="Arial"/>
          <w:sz w:val="22"/>
          <w:szCs w:val="22"/>
        </w:rPr>
        <w:t>1</w:t>
      </w:r>
      <w:r w:rsidR="00B853F5">
        <w:rPr>
          <w:rFonts w:ascii="Arial" w:hAnsi="Arial" w:cs="Arial"/>
          <w:sz w:val="22"/>
          <w:szCs w:val="22"/>
        </w:rPr>
        <w:t>4</w:t>
      </w:r>
      <w:r w:rsidR="00A13D7B" w:rsidRPr="00C87878">
        <w:rPr>
          <w:rFonts w:ascii="Arial" w:hAnsi="Arial" w:cs="Arial"/>
          <w:sz w:val="22"/>
          <w:szCs w:val="22"/>
        </w:rPr>
        <w:t>.</w:t>
      </w:r>
      <w:r w:rsidR="00A13D7B">
        <w:rPr>
          <w:rFonts w:ascii="Arial" w:hAnsi="Arial" w:cs="Arial"/>
          <w:sz w:val="22"/>
          <w:szCs w:val="22"/>
        </w:rPr>
        <w:t>2</w:t>
      </w:r>
      <w:r w:rsidR="00A13D7B">
        <w:rPr>
          <w:rFonts w:ascii="Arial" w:hAnsi="Arial" w:cs="Arial"/>
          <w:sz w:val="22"/>
          <w:szCs w:val="22"/>
        </w:rPr>
        <w:tab/>
        <w:t>The Policy</w:t>
      </w:r>
      <w:r w:rsidR="00A13D7B" w:rsidRPr="00C87878">
        <w:rPr>
          <w:rFonts w:ascii="Arial" w:hAnsi="Arial" w:cs="Arial"/>
          <w:sz w:val="22"/>
          <w:szCs w:val="22"/>
        </w:rPr>
        <w:t xml:space="preserve"> will be disseminated to all </w:t>
      </w:r>
      <w:r w:rsidR="00A13D7B">
        <w:rPr>
          <w:rFonts w:ascii="Arial" w:hAnsi="Arial" w:cs="Arial"/>
          <w:sz w:val="22"/>
          <w:szCs w:val="22"/>
        </w:rPr>
        <w:t xml:space="preserve">Court </w:t>
      </w:r>
      <w:r w:rsidR="00A13D7B" w:rsidRPr="00C87878">
        <w:rPr>
          <w:rFonts w:ascii="Arial" w:hAnsi="Arial" w:cs="Arial"/>
          <w:sz w:val="22"/>
          <w:szCs w:val="22"/>
        </w:rPr>
        <w:t>members, Deans</w:t>
      </w:r>
      <w:r w:rsidR="00A13D7B">
        <w:rPr>
          <w:rFonts w:ascii="Arial" w:hAnsi="Arial" w:cs="Arial"/>
          <w:sz w:val="22"/>
          <w:szCs w:val="22"/>
        </w:rPr>
        <w:t>,</w:t>
      </w:r>
      <w:r w:rsidR="00A13D7B" w:rsidRPr="00C87878">
        <w:rPr>
          <w:rFonts w:ascii="Arial" w:hAnsi="Arial" w:cs="Arial"/>
          <w:sz w:val="22"/>
          <w:szCs w:val="22"/>
        </w:rPr>
        <w:t xml:space="preserve"> Heads of Department</w:t>
      </w:r>
      <w:r w:rsidR="00A13D7B">
        <w:rPr>
          <w:rFonts w:ascii="Arial" w:hAnsi="Arial" w:cs="Arial"/>
          <w:sz w:val="22"/>
          <w:szCs w:val="22"/>
        </w:rPr>
        <w:t xml:space="preserve"> and University Staff and Students</w:t>
      </w:r>
      <w:r w:rsidR="00A13D7B" w:rsidRPr="00C87878">
        <w:rPr>
          <w:rFonts w:ascii="Arial" w:hAnsi="Arial" w:cs="Arial"/>
          <w:sz w:val="22"/>
          <w:szCs w:val="22"/>
        </w:rPr>
        <w:t>.</w:t>
      </w:r>
    </w:p>
    <w:p w14:paraId="0169730A" w14:textId="77777777" w:rsidR="00A13D7B" w:rsidRPr="00C87878" w:rsidRDefault="00A13D7B" w:rsidP="00A13D7B">
      <w:pPr>
        <w:jc w:val="both"/>
        <w:rPr>
          <w:rFonts w:ascii="Arial" w:hAnsi="Arial" w:cs="Arial"/>
          <w:sz w:val="22"/>
          <w:szCs w:val="22"/>
        </w:rPr>
      </w:pPr>
    </w:p>
    <w:p w14:paraId="456EF16B" w14:textId="0A055AA9" w:rsidR="00A700C5" w:rsidRDefault="00CB49CD" w:rsidP="00CB49CD">
      <w:pPr>
        <w:jc w:val="both"/>
      </w:pPr>
      <w:r>
        <w:rPr>
          <w:rFonts w:ascii="Arial" w:hAnsi="Arial" w:cs="Arial"/>
          <w:sz w:val="22"/>
          <w:szCs w:val="22"/>
        </w:rPr>
        <w:t>1</w:t>
      </w:r>
      <w:r w:rsidR="00B853F5">
        <w:rPr>
          <w:rFonts w:ascii="Arial" w:hAnsi="Arial" w:cs="Arial"/>
          <w:sz w:val="22"/>
          <w:szCs w:val="22"/>
        </w:rPr>
        <w:t>4</w:t>
      </w:r>
      <w:r w:rsidR="00A13D7B" w:rsidRPr="00C87878">
        <w:rPr>
          <w:rFonts w:ascii="Arial" w:hAnsi="Arial" w:cs="Arial"/>
          <w:sz w:val="22"/>
          <w:szCs w:val="22"/>
        </w:rPr>
        <w:t>.</w:t>
      </w:r>
      <w:r w:rsidR="00A13D7B">
        <w:rPr>
          <w:rFonts w:ascii="Arial" w:hAnsi="Arial" w:cs="Arial"/>
          <w:sz w:val="22"/>
          <w:szCs w:val="22"/>
        </w:rPr>
        <w:t>3</w:t>
      </w:r>
      <w:r w:rsidR="00A13D7B">
        <w:rPr>
          <w:rFonts w:ascii="Arial" w:hAnsi="Arial" w:cs="Arial"/>
          <w:sz w:val="22"/>
          <w:szCs w:val="22"/>
        </w:rPr>
        <w:tab/>
        <w:t>The Policy</w:t>
      </w:r>
      <w:r w:rsidR="00A13D7B" w:rsidRPr="00C87878">
        <w:rPr>
          <w:rFonts w:ascii="Arial" w:hAnsi="Arial" w:cs="Arial"/>
          <w:sz w:val="22"/>
          <w:szCs w:val="22"/>
        </w:rPr>
        <w:t xml:space="preserve"> will be published on the University’s web site.</w:t>
      </w:r>
      <w:r w:rsidR="00A13D7B">
        <w:rPr>
          <w:rFonts w:ascii="Arial" w:hAnsi="Arial" w:cs="Arial"/>
          <w:b/>
          <w:sz w:val="22"/>
          <w:szCs w:val="22"/>
        </w:rPr>
        <w:t xml:space="preserve">         </w:t>
      </w:r>
    </w:p>
    <w:sectPr w:rsidR="00A700C5" w:rsidSect="00CC761F">
      <w:headerReference w:type="even" r:id="rId15"/>
      <w:headerReference w:type="default" r:id="rId16"/>
      <w:footerReference w:type="default" r:id="rId17"/>
      <w:headerReference w:type="first" r:id="rId18"/>
      <w:footerReference w:type="first" r:id="rId19"/>
      <w:pgSz w:w="11899" w:h="16838" w:code="9"/>
      <w:pgMar w:top="1440" w:right="1440" w:bottom="1440" w:left="1440" w:header="567" w:footer="1134" w:gutter="0"/>
      <w:pgNumType w:start="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C915" w14:textId="77777777" w:rsidR="00182C28" w:rsidRDefault="00182C28">
      <w:r>
        <w:separator/>
      </w:r>
    </w:p>
  </w:endnote>
  <w:endnote w:type="continuationSeparator" w:id="0">
    <w:p w14:paraId="108AF6BD" w14:textId="77777777" w:rsidR="00182C28" w:rsidRDefault="0018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2C76" w14:textId="77777777" w:rsidR="00AF2F2A" w:rsidRDefault="00AF2F2A" w:rsidP="00CC7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788921" w14:textId="77777777" w:rsidR="00AF2F2A" w:rsidRDefault="00AF2F2A" w:rsidP="00CC76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1C3C" w14:textId="77777777" w:rsidR="00AF2F2A" w:rsidRPr="00472F13" w:rsidRDefault="00AF2F2A" w:rsidP="00A01059">
    <w:pPr>
      <w:pStyle w:val="Footer"/>
      <w:framePr w:wrap="around" w:vAnchor="text" w:hAnchor="margin" w:xAlign="center" w:y="1"/>
      <w:rPr>
        <w:rStyle w:val="PageNumber"/>
        <w:rFonts w:ascii="Arial" w:hAnsi="Arial" w:cs="Arial"/>
        <w:sz w:val="22"/>
        <w:szCs w:val="22"/>
      </w:rPr>
    </w:pPr>
    <w:r w:rsidRPr="00472F13">
      <w:rPr>
        <w:rStyle w:val="PageNumber"/>
        <w:rFonts w:ascii="Arial" w:hAnsi="Arial" w:cs="Arial"/>
        <w:sz w:val="22"/>
        <w:szCs w:val="22"/>
      </w:rPr>
      <w:fldChar w:fldCharType="begin"/>
    </w:r>
    <w:r w:rsidRPr="00472F13">
      <w:rPr>
        <w:rStyle w:val="PageNumber"/>
        <w:rFonts w:ascii="Arial" w:hAnsi="Arial" w:cs="Arial"/>
        <w:sz w:val="22"/>
        <w:szCs w:val="22"/>
      </w:rPr>
      <w:instrText xml:space="preserve">PAGE  </w:instrText>
    </w:r>
    <w:r w:rsidRPr="00472F13">
      <w:rPr>
        <w:rStyle w:val="PageNumber"/>
        <w:rFonts w:ascii="Arial" w:hAnsi="Arial" w:cs="Arial"/>
        <w:sz w:val="22"/>
        <w:szCs w:val="22"/>
      </w:rPr>
      <w:fldChar w:fldCharType="separate"/>
    </w:r>
    <w:r>
      <w:rPr>
        <w:rStyle w:val="PageNumber"/>
        <w:rFonts w:ascii="Arial" w:hAnsi="Arial" w:cs="Arial"/>
        <w:noProof/>
        <w:sz w:val="22"/>
        <w:szCs w:val="22"/>
      </w:rPr>
      <w:t>2</w:t>
    </w:r>
    <w:r w:rsidRPr="00472F13">
      <w:rPr>
        <w:rStyle w:val="PageNumber"/>
        <w:rFonts w:ascii="Arial" w:hAnsi="Arial" w:cs="Arial"/>
        <w:sz w:val="22"/>
        <w:szCs w:val="22"/>
      </w:rPr>
      <w:fldChar w:fldCharType="end"/>
    </w:r>
  </w:p>
  <w:p w14:paraId="54FB280D" w14:textId="77777777" w:rsidR="00AF2F2A" w:rsidRDefault="00AF2F2A" w:rsidP="00472F13">
    <w:pPr>
      <w:pStyle w:val="Footer"/>
      <w:pBdr>
        <w:top w:val="single" w:sz="4" w:space="1" w:color="auto"/>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A0E1" w14:textId="77777777" w:rsidR="00AF2F2A" w:rsidRPr="00472F13" w:rsidRDefault="00AF2F2A" w:rsidP="00472F13">
    <w:pPr>
      <w:pStyle w:val="Footer"/>
      <w:pBdr>
        <w:top w:val="single" w:sz="4" w:space="1" w:color="auto"/>
      </w:pBdr>
      <w:jc w:val="center"/>
      <w:rPr>
        <w:rFonts w:ascii="Arial" w:hAnsi="Arial"/>
        <w:sz w:val="22"/>
      </w:rPr>
    </w:pPr>
    <w:r w:rsidRPr="00472F13">
      <w:rPr>
        <w:rStyle w:val="PageNumber"/>
        <w:rFonts w:ascii="Arial" w:hAnsi="Arial"/>
        <w:sz w:val="22"/>
      </w:rPr>
      <w:fldChar w:fldCharType="begin"/>
    </w:r>
    <w:r w:rsidRPr="00472F13">
      <w:rPr>
        <w:rStyle w:val="PageNumber"/>
        <w:rFonts w:ascii="Arial" w:hAnsi="Arial"/>
        <w:sz w:val="22"/>
      </w:rPr>
      <w:instrText xml:space="preserve"> PAGE </w:instrText>
    </w:r>
    <w:r w:rsidRPr="00472F13">
      <w:rPr>
        <w:rStyle w:val="PageNumber"/>
        <w:rFonts w:ascii="Arial" w:hAnsi="Arial"/>
        <w:sz w:val="22"/>
      </w:rPr>
      <w:fldChar w:fldCharType="separate"/>
    </w:r>
    <w:r w:rsidR="00085F2A">
      <w:rPr>
        <w:rStyle w:val="PageNumber"/>
        <w:rFonts w:ascii="Arial" w:hAnsi="Arial"/>
        <w:noProof/>
        <w:sz w:val="22"/>
      </w:rPr>
      <w:t>12</w:t>
    </w:r>
    <w:r w:rsidRPr="00472F13">
      <w:rPr>
        <w:rStyle w:val="PageNumber"/>
        <w:rFonts w:ascii="Arial" w:hAnsi="Arial"/>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CCF7" w14:textId="77777777" w:rsidR="001757E0" w:rsidRPr="00472F13" w:rsidRDefault="001757E0" w:rsidP="001757E0">
    <w:pPr>
      <w:pStyle w:val="Footer"/>
      <w:pBdr>
        <w:top w:val="single" w:sz="4" w:space="1" w:color="auto"/>
      </w:pBdr>
      <w:jc w:val="center"/>
      <w:rPr>
        <w:rFonts w:ascii="Arial" w:hAnsi="Arial"/>
        <w:sz w:val="22"/>
      </w:rPr>
    </w:pPr>
    <w:r>
      <w:rPr>
        <w:rStyle w:val="PageNumber"/>
        <w:rFonts w:ascii="Arial" w:hAnsi="Arial" w:cs="Arial"/>
        <w:sz w:val="22"/>
        <w:szCs w:val="22"/>
      </w:rPr>
      <w:t xml:space="preserve"> </w:t>
    </w:r>
    <w:r w:rsidRPr="00472F13">
      <w:rPr>
        <w:rStyle w:val="PageNumber"/>
        <w:rFonts w:ascii="Arial" w:hAnsi="Arial"/>
        <w:sz w:val="22"/>
      </w:rPr>
      <w:fldChar w:fldCharType="begin"/>
    </w:r>
    <w:r w:rsidRPr="00472F13">
      <w:rPr>
        <w:rStyle w:val="PageNumber"/>
        <w:rFonts w:ascii="Arial" w:hAnsi="Arial"/>
        <w:sz w:val="22"/>
      </w:rPr>
      <w:instrText xml:space="preserve"> PAGE </w:instrText>
    </w:r>
    <w:r w:rsidRPr="00472F13">
      <w:rPr>
        <w:rStyle w:val="PageNumber"/>
        <w:rFonts w:ascii="Arial" w:hAnsi="Arial"/>
        <w:sz w:val="22"/>
      </w:rPr>
      <w:fldChar w:fldCharType="separate"/>
    </w:r>
    <w:r w:rsidR="00085F2A">
      <w:rPr>
        <w:rStyle w:val="PageNumber"/>
        <w:rFonts w:ascii="Arial" w:hAnsi="Arial"/>
        <w:noProof/>
        <w:sz w:val="22"/>
      </w:rPr>
      <w:t>2</w:t>
    </w:r>
    <w:r w:rsidRPr="00472F13">
      <w:rPr>
        <w:rStyle w:val="PageNumber"/>
        <w:rFonts w:ascii="Arial" w:hAnsi="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8EAC" w14:textId="77777777" w:rsidR="00182C28" w:rsidRDefault="00182C28">
      <w:r>
        <w:rPr>
          <w:noProof/>
        </w:rPr>
        <w:drawing>
          <wp:inline distT="0" distB="0" distL="0" distR="0" wp14:anchorId="6E240259" wp14:editId="767B1327">
            <wp:extent cx="5267325" cy="6838950"/>
            <wp:effectExtent l="0" t="0" r="9525" b="0"/>
            <wp:docPr id="2" name="Picture 2" descr="report_cove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ort_cove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6838950"/>
                    </a:xfrm>
                    <a:prstGeom prst="rect">
                      <a:avLst/>
                    </a:prstGeom>
                    <a:noFill/>
                    <a:ln>
                      <a:noFill/>
                    </a:ln>
                  </pic:spPr>
                </pic:pic>
              </a:graphicData>
            </a:graphic>
          </wp:inline>
        </w:drawing>
      </w:r>
      <w:r>
        <w:separator/>
      </w:r>
    </w:p>
  </w:footnote>
  <w:footnote w:type="continuationSeparator" w:id="0">
    <w:p w14:paraId="1A894783" w14:textId="77777777" w:rsidR="00182C28" w:rsidRDefault="0018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C789" w14:textId="77777777" w:rsidR="00AF2F2A" w:rsidRPr="00773A62" w:rsidRDefault="00D24EAE" w:rsidP="00773A62">
    <w:pPr>
      <w:pStyle w:val="Header"/>
      <w:jc w:val="right"/>
      <w:rPr>
        <w:rFonts w:ascii="Arial" w:hAnsi="Arial"/>
        <w:sz w:val="22"/>
      </w:rPr>
    </w:pPr>
    <w:r>
      <w:rPr>
        <w:rFonts w:ascii="Arial" w:hAnsi="Arial"/>
        <w:noProof/>
        <w:sz w:val="22"/>
      </w:rPr>
      <mc:AlternateContent>
        <mc:Choice Requires="wps">
          <w:drawing>
            <wp:anchor distT="0" distB="0" distL="114300" distR="114300" simplePos="0" relativeHeight="251656704" behindDoc="0" locked="0" layoutInCell="1" allowOverlap="1" wp14:anchorId="6A9AC510" wp14:editId="4E86E76E">
              <wp:simplePos x="0" y="0"/>
              <wp:positionH relativeFrom="column">
                <wp:posOffset>50800</wp:posOffset>
              </wp:positionH>
              <wp:positionV relativeFrom="paragraph">
                <wp:posOffset>212725</wp:posOffset>
              </wp:positionV>
              <wp:extent cx="5631815" cy="0"/>
              <wp:effectExtent l="12700" t="12700" r="13335" b="1587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81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772F7"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6.75pt" to="447.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J0EwIAACkEAAAOAAAAZHJzL2Uyb0RvYy54bWysU02P2jAQvVfqf7B8hyRso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" strokeweight="1.75pt"/>
          </w:pict>
        </mc:Fallback>
      </mc:AlternateContent>
    </w:r>
    <w:r w:rsidR="00AF2F2A" w:rsidRPr="00773A62">
      <w:rPr>
        <w:rFonts w:ascii="Arial" w:hAnsi="Arial"/>
        <w:sz w:val="22"/>
      </w:rPr>
      <w:t>Fraud Prevention Policy Version 1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A597" w14:textId="77777777" w:rsidR="00AF2F2A" w:rsidRDefault="00AF2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094F" w14:textId="77777777" w:rsidR="00AF2F2A" w:rsidRDefault="00D24EAE" w:rsidP="0005747C">
    <w:pPr>
      <w:pStyle w:val="Header"/>
      <w:pBdr>
        <w:bottom w:val="single" w:sz="12" w:space="8" w:color="auto"/>
      </w:pBdr>
      <w:jc w:val="right"/>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8752" behindDoc="0" locked="0" layoutInCell="1" allowOverlap="1" wp14:anchorId="28694107" wp14:editId="68F069C1">
              <wp:simplePos x="0" y="0"/>
              <wp:positionH relativeFrom="column">
                <wp:posOffset>50800</wp:posOffset>
              </wp:positionH>
              <wp:positionV relativeFrom="paragraph">
                <wp:posOffset>-1398270</wp:posOffset>
              </wp:positionV>
              <wp:extent cx="5631815" cy="0"/>
              <wp:effectExtent l="12700" t="11430" r="13335"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EA03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0.1pt" to="447.4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D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fJotsh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"/>
          </w:pict>
        </mc:Fallback>
      </mc:AlternateContent>
    </w:r>
    <w:r>
      <w:rPr>
        <w:rFonts w:ascii="Arial" w:hAnsi="Arial" w:cs="Arial"/>
        <w:b/>
        <w:noProof/>
        <w:sz w:val="22"/>
        <w:szCs w:val="22"/>
      </w:rPr>
      <mc:AlternateContent>
        <mc:Choice Requires="wps">
          <w:drawing>
            <wp:anchor distT="0" distB="0" distL="114300" distR="114300" simplePos="0" relativeHeight="251657728" behindDoc="0" locked="0" layoutInCell="1" allowOverlap="1" wp14:anchorId="6A160480" wp14:editId="69B79836">
              <wp:simplePos x="0" y="0"/>
              <wp:positionH relativeFrom="column">
                <wp:posOffset>203200</wp:posOffset>
              </wp:positionH>
              <wp:positionV relativeFrom="paragraph">
                <wp:posOffset>-1513205</wp:posOffset>
              </wp:positionV>
              <wp:extent cx="5631815" cy="0"/>
              <wp:effectExtent l="12700" t="10795" r="1333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3B3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19.15pt" to="459.45pt,-1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x7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" strokeweight="1pt"/>
          </w:pict>
        </mc:Fallback>
      </mc:AlternateContent>
    </w:r>
    <w:r w:rsidR="00AF2F2A">
      <w:rPr>
        <w:rFonts w:ascii="Arial" w:hAnsi="Arial" w:cs="Arial"/>
        <w:b/>
        <w:sz w:val="22"/>
        <w:szCs w:val="22"/>
      </w:rPr>
      <w:t>Debt Management Policy: Students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2503" w14:textId="77777777" w:rsidR="00AF2F2A" w:rsidRDefault="00AF2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8EE"/>
    <w:multiLevelType w:val="hybridMultilevel"/>
    <w:tmpl w:val="A180234C"/>
    <w:lvl w:ilvl="0" w:tplc="F55A022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C0DFB"/>
    <w:multiLevelType w:val="multilevel"/>
    <w:tmpl w:val="EEC47C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7283BE6"/>
    <w:multiLevelType w:val="multilevel"/>
    <w:tmpl w:val="4DDC41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C81991"/>
    <w:multiLevelType w:val="multilevel"/>
    <w:tmpl w:val="0E0C648E"/>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 w15:restartNumberingAfterBreak="0">
    <w:nsid w:val="0E4E03DD"/>
    <w:multiLevelType w:val="hybridMultilevel"/>
    <w:tmpl w:val="E4F4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D0B1F"/>
    <w:multiLevelType w:val="hybridMultilevel"/>
    <w:tmpl w:val="A7282D6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A8A2443"/>
    <w:multiLevelType w:val="hybridMultilevel"/>
    <w:tmpl w:val="A58EDE5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16D623F"/>
    <w:multiLevelType w:val="hybridMultilevel"/>
    <w:tmpl w:val="C422F032"/>
    <w:lvl w:ilvl="0" w:tplc="683C675C">
      <w:start w:val="1"/>
      <w:numFmt w:val="decimal"/>
      <w:lvlText w:val="%1."/>
      <w:lvlJc w:val="left"/>
      <w:pPr>
        <w:tabs>
          <w:tab w:val="num" w:pos="1080"/>
        </w:tabs>
        <w:ind w:left="1080" w:hanging="720"/>
      </w:pPr>
      <w:rPr>
        <w:rFonts w:hint="default"/>
      </w:rPr>
    </w:lvl>
    <w:lvl w:ilvl="1" w:tplc="F55A022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96A604F"/>
    <w:multiLevelType w:val="hybridMultilevel"/>
    <w:tmpl w:val="9D1CB876"/>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C33343F"/>
    <w:multiLevelType w:val="hybridMultilevel"/>
    <w:tmpl w:val="350A1256"/>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86E7306"/>
    <w:multiLevelType w:val="hybridMultilevel"/>
    <w:tmpl w:val="1A188506"/>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8D8379B"/>
    <w:multiLevelType w:val="multilevel"/>
    <w:tmpl w:val="FCE0DAA8"/>
    <w:lvl w:ilvl="0">
      <w:start w:val="5"/>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2" w15:restartNumberingAfterBreak="0">
    <w:nsid w:val="56B7714F"/>
    <w:multiLevelType w:val="multilevel"/>
    <w:tmpl w:val="670817DA"/>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5C0A23BE"/>
    <w:multiLevelType w:val="hybridMultilevel"/>
    <w:tmpl w:val="F20C554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5CCA00A2"/>
    <w:multiLevelType w:val="hybridMultilevel"/>
    <w:tmpl w:val="0B5AED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7260C5"/>
    <w:multiLevelType w:val="hybridMultilevel"/>
    <w:tmpl w:val="51D26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62E59"/>
    <w:multiLevelType w:val="hybridMultilevel"/>
    <w:tmpl w:val="7DBAD0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746D9"/>
    <w:multiLevelType w:val="multilevel"/>
    <w:tmpl w:val="8D881484"/>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6929FB"/>
    <w:multiLevelType w:val="hybridMultilevel"/>
    <w:tmpl w:val="91A4C934"/>
    <w:lvl w:ilvl="0" w:tplc="04090005">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697452A7"/>
    <w:multiLevelType w:val="multilevel"/>
    <w:tmpl w:val="34A03642"/>
    <w:lvl w:ilvl="0">
      <w:start w:val="6"/>
      <w:numFmt w:val="decimal"/>
      <w:lvlText w:val="%1"/>
      <w:lvlJc w:val="left"/>
      <w:pPr>
        <w:tabs>
          <w:tab w:val="num" w:pos="570"/>
        </w:tabs>
        <w:ind w:left="570" w:hanging="570"/>
      </w:pPr>
      <w:rPr>
        <w:rFonts w:hint="default"/>
        <w:b w:val="0"/>
      </w:rPr>
    </w:lvl>
    <w:lvl w:ilvl="1">
      <w:start w:val="5"/>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15:restartNumberingAfterBreak="0">
    <w:nsid w:val="73A30443"/>
    <w:multiLevelType w:val="hybridMultilevel"/>
    <w:tmpl w:val="7FAAFD70"/>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E6949B0"/>
    <w:multiLevelType w:val="multilevel"/>
    <w:tmpl w:val="91A4C934"/>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num w:numId="1" w16cid:durableId="193733574">
    <w:abstractNumId w:val="6"/>
  </w:num>
  <w:num w:numId="2" w16cid:durableId="1738628722">
    <w:abstractNumId w:val="20"/>
  </w:num>
  <w:num w:numId="3" w16cid:durableId="156768343">
    <w:abstractNumId w:val="9"/>
  </w:num>
  <w:num w:numId="4" w16cid:durableId="754324774">
    <w:abstractNumId w:val="7"/>
  </w:num>
  <w:num w:numId="5" w16cid:durableId="600337493">
    <w:abstractNumId w:val="0"/>
  </w:num>
  <w:num w:numId="6" w16cid:durableId="458766336">
    <w:abstractNumId w:val="10"/>
  </w:num>
  <w:num w:numId="7" w16cid:durableId="1890340672">
    <w:abstractNumId w:val="18"/>
  </w:num>
  <w:num w:numId="8" w16cid:durableId="179973379">
    <w:abstractNumId w:val="2"/>
  </w:num>
  <w:num w:numId="9" w16cid:durableId="2068457631">
    <w:abstractNumId w:val="21"/>
  </w:num>
  <w:num w:numId="10" w16cid:durableId="2035419946">
    <w:abstractNumId w:val="8"/>
  </w:num>
  <w:num w:numId="11" w16cid:durableId="1556887347">
    <w:abstractNumId w:val="17"/>
  </w:num>
  <w:num w:numId="12" w16cid:durableId="1170682220">
    <w:abstractNumId w:val="1"/>
  </w:num>
  <w:num w:numId="13" w16cid:durableId="2098209237">
    <w:abstractNumId w:val="16"/>
  </w:num>
  <w:num w:numId="14" w16cid:durableId="2044133451">
    <w:abstractNumId w:val="4"/>
  </w:num>
  <w:num w:numId="15" w16cid:durableId="1405569305">
    <w:abstractNumId w:val="14"/>
  </w:num>
  <w:num w:numId="16" w16cid:durableId="1716811010">
    <w:abstractNumId w:val="15"/>
  </w:num>
  <w:num w:numId="17" w16cid:durableId="433749137">
    <w:abstractNumId w:val="13"/>
  </w:num>
  <w:num w:numId="18" w16cid:durableId="761489098">
    <w:abstractNumId w:val="19"/>
  </w:num>
  <w:num w:numId="19" w16cid:durableId="643389489">
    <w:abstractNumId w:val="12"/>
  </w:num>
  <w:num w:numId="20" w16cid:durableId="935596134">
    <w:abstractNumId w:val="3"/>
  </w:num>
  <w:num w:numId="21" w16cid:durableId="1474516751">
    <w:abstractNumId w:val="11"/>
  </w:num>
  <w:num w:numId="22" w16cid:durableId="159096749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6625">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08B"/>
    <w:rsid w:val="00013F7C"/>
    <w:rsid w:val="0001429B"/>
    <w:rsid w:val="00015969"/>
    <w:rsid w:val="00033671"/>
    <w:rsid w:val="000360CF"/>
    <w:rsid w:val="00037C5F"/>
    <w:rsid w:val="00055C66"/>
    <w:rsid w:val="0005747C"/>
    <w:rsid w:val="00065549"/>
    <w:rsid w:val="0007590B"/>
    <w:rsid w:val="000839C9"/>
    <w:rsid w:val="00085F2A"/>
    <w:rsid w:val="00094411"/>
    <w:rsid w:val="000B328A"/>
    <w:rsid w:val="000B36F4"/>
    <w:rsid w:val="000B5EEB"/>
    <w:rsid w:val="000B6587"/>
    <w:rsid w:val="000C65AF"/>
    <w:rsid w:val="000C73EC"/>
    <w:rsid w:val="000D3940"/>
    <w:rsid w:val="000D559C"/>
    <w:rsid w:val="000D7749"/>
    <w:rsid w:val="000E2904"/>
    <w:rsid w:val="000F1855"/>
    <w:rsid w:val="000F7FD3"/>
    <w:rsid w:val="00114F83"/>
    <w:rsid w:val="0012165C"/>
    <w:rsid w:val="00121831"/>
    <w:rsid w:val="001244DD"/>
    <w:rsid w:val="001267F4"/>
    <w:rsid w:val="0016251D"/>
    <w:rsid w:val="00164F6B"/>
    <w:rsid w:val="001667ED"/>
    <w:rsid w:val="00171900"/>
    <w:rsid w:val="00171AD4"/>
    <w:rsid w:val="00172176"/>
    <w:rsid w:val="00172854"/>
    <w:rsid w:val="001729B8"/>
    <w:rsid w:val="001757E0"/>
    <w:rsid w:val="00180DC1"/>
    <w:rsid w:val="00182238"/>
    <w:rsid w:val="00182C28"/>
    <w:rsid w:val="00185001"/>
    <w:rsid w:val="00185C85"/>
    <w:rsid w:val="00190806"/>
    <w:rsid w:val="00190E9E"/>
    <w:rsid w:val="00193839"/>
    <w:rsid w:val="00196F86"/>
    <w:rsid w:val="001A4876"/>
    <w:rsid w:val="001A6E3C"/>
    <w:rsid w:val="001B2B22"/>
    <w:rsid w:val="001B4273"/>
    <w:rsid w:val="001B4A59"/>
    <w:rsid w:val="001D47D0"/>
    <w:rsid w:val="001E7D05"/>
    <w:rsid w:val="001F1E29"/>
    <w:rsid w:val="001F3896"/>
    <w:rsid w:val="00201098"/>
    <w:rsid w:val="00202721"/>
    <w:rsid w:val="00207724"/>
    <w:rsid w:val="002178E4"/>
    <w:rsid w:val="00220436"/>
    <w:rsid w:val="0022164F"/>
    <w:rsid w:val="002256CF"/>
    <w:rsid w:val="00231919"/>
    <w:rsid w:val="002452E8"/>
    <w:rsid w:val="002515FC"/>
    <w:rsid w:val="00254461"/>
    <w:rsid w:val="002560F2"/>
    <w:rsid w:val="00256DFE"/>
    <w:rsid w:val="0026763A"/>
    <w:rsid w:val="00292850"/>
    <w:rsid w:val="002968F5"/>
    <w:rsid w:val="00297F9D"/>
    <w:rsid w:val="002A30A8"/>
    <w:rsid w:val="002A3BC4"/>
    <w:rsid w:val="002A50DE"/>
    <w:rsid w:val="002A6709"/>
    <w:rsid w:val="002B15F9"/>
    <w:rsid w:val="002B47D9"/>
    <w:rsid w:val="002B5BF7"/>
    <w:rsid w:val="002B5CD6"/>
    <w:rsid w:val="002C2562"/>
    <w:rsid w:val="002C3B73"/>
    <w:rsid w:val="002C43AF"/>
    <w:rsid w:val="002C5A49"/>
    <w:rsid w:val="002C5DBD"/>
    <w:rsid w:val="002D6F92"/>
    <w:rsid w:val="002D7AC2"/>
    <w:rsid w:val="0030194B"/>
    <w:rsid w:val="003041C3"/>
    <w:rsid w:val="003154F2"/>
    <w:rsid w:val="00316D87"/>
    <w:rsid w:val="003215C2"/>
    <w:rsid w:val="0032728F"/>
    <w:rsid w:val="0033655F"/>
    <w:rsid w:val="003426CF"/>
    <w:rsid w:val="003468F2"/>
    <w:rsid w:val="00350D83"/>
    <w:rsid w:val="00356CDC"/>
    <w:rsid w:val="00357C0E"/>
    <w:rsid w:val="00364336"/>
    <w:rsid w:val="00365BC6"/>
    <w:rsid w:val="00365E2F"/>
    <w:rsid w:val="00385C93"/>
    <w:rsid w:val="003913B4"/>
    <w:rsid w:val="003956F4"/>
    <w:rsid w:val="00397B59"/>
    <w:rsid w:val="003A17A3"/>
    <w:rsid w:val="003A20B7"/>
    <w:rsid w:val="003A726B"/>
    <w:rsid w:val="003B749E"/>
    <w:rsid w:val="003B75D6"/>
    <w:rsid w:val="003C0B84"/>
    <w:rsid w:val="003C4E69"/>
    <w:rsid w:val="003E1FD3"/>
    <w:rsid w:val="003F0368"/>
    <w:rsid w:val="00401B72"/>
    <w:rsid w:val="00412DD3"/>
    <w:rsid w:val="00423B8B"/>
    <w:rsid w:val="00425764"/>
    <w:rsid w:val="00435719"/>
    <w:rsid w:val="00442498"/>
    <w:rsid w:val="00447A83"/>
    <w:rsid w:val="00451758"/>
    <w:rsid w:val="00453919"/>
    <w:rsid w:val="004565A7"/>
    <w:rsid w:val="00467792"/>
    <w:rsid w:val="00467B37"/>
    <w:rsid w:val="00472F13"/>
    <w:rsid w:val="00473C2D"/>
    <w:rsid w:val="00474DA4"/>
    <w:rsid w:val="00486A89"/>
    <w:rsid w:val="00494898"/>
    <w:rsid w:val="004A309B"/>
    <w:rsid w:val="004A4C67"/>
    <w:rsid w:val="004A76C1"/>
    <w:rsid w:val="004A7726"/>
    <w:rsid w:val="004B2217"/>
    <w:rsid w:val="004B37C0"/>
    <w:rsid w:val="004B7A0C"/>
    <w:rsid w:val="004C68FA"/>
    <w:rsid w:val="004E0369"/>
    <w:rsid w:val="00501A7F"/>
    <w:rsid w:val="00512C00"/>
    <w:rsid w:val="005176B0"/>
    <w:rsid w:val="00536B81"/>
    <w:rsid w:val="00540B8B"/>
    <w:rsid w:val="00553EAE"/>
    <w:rsid w:val="00560DC6"/>
    <w:rsid w:val="00562F02"/>
    <w:rsid w:val="0056427F"/>
    <w:rsid w:val="0056509A"/>
    <w:rsid w:val="00566621"/>
    <w:rsid w:val="00567846"/>
    <w:rsid w:val="00567FDA"/>
    <w:rsid w:val="00570A8D"/>
    <w:rsid w:val="005729AB"/>
    <w:rsid w:val="0057480F"/>
    <w:rsid w:val="005763A2"/>
    <w:rsid w:val="00581A49"/>
    <w:rsid w:val="00584428"/>
    <w:rsid w:val="00585C55"/>
    <w:rsid w:val="00595423"/>
    <w:rsid w:val="0059580F"/>
    <w:rsid w:val="00597534"/>
    <w:rsid w:val="005A070E"/>
    <w:rsid w:val="005A61F9"/>
    <w:rsid w:val="005A6E65"/>
    <w:rsid w:val="005B043E"/>
    <w:rsid w:val="005B33E2"/>
    <w:rsid w:val="005B49CA"/>
    <w:rsid w:val="005E249F"/>
    <w:rsid w:val="005E3513"/>
    <w:rsid w:val="005F4A0A"/>
    <w:rsid w:val="005F7D44"/>
    <w:rsid w:val="006002F3"/>
    <w:rsid w:val="00603B72"/>
    <w:rsid w:val="00607A21"/>
    <w:rsid w:val="0061571E"/>
    <w:rsid w:val="00616953"/>
    <w:rsid w:val="00624A9A"/>
    <w:rsid w:val="0062734E"/>
    <w:rsid w:val="00630F5C"/>
    <w:rsid w:val="00631B68"/>
    <w:rsid w:val="00636247"/>
    <w:rsid w:val="00640312"/>
    <w:rsid w:val="006443CB"/>
    <w:rsid w:val="00651BA4"/>
    <w:rsid w:val="00661EA0"/>
    <w:rsid w:val="006626B8"/>
    <w:rsid w:val="0067380C"/>
    <w:rsid w:val="00673BAC"/>
    <w:rsid w:val="00674785"/>
    <w:rsid w:val="0067705C"/>
    <w:rsid w:val="00690A62"/>
    <w:rsid w:val="00692F2D"/>
    <w:rsid w:val="00697277"/>
    <w:rsid w:val="006A071B"/>
    <w:rsid w:val="006A0A96"/>
    <w:rsid w:val="006A26BB"/>
    <w:rsid w:val="006B2A8A"/>
    <w:rsid w:val="006B2F22"/>
    <w:rsid w:val="006B4FC0"/>
    <w:rsid w:val="006B696D"/>
    <w:rsid w:val="006B79DD"/>
    <w:rsid w:val="006C5FC8"/>
    <w:rsid w:val="006F305D"/>
    <w:rsid w:val="006F32A1"/>
    <w:rsid w:val="006F4FC8"/>
    <w:rsid w:val="006F54F4"/>
    <w:rsid w:val="00703F41"/>
    <w:rsid w:val="0070471A"/>
    <w:rsid w:val="0070661B"/>
    <w:rsid w:val="007235B3"/>
    <w:rsid w:val="0072630B"/>
    <w:rsid w:val="0072669B"/>
    <w:rsid w:val="00730CD7"/>
    <w:rsid w:val="00732628"/>
    <w:rsid w:val="00732AD8"/>
    <w:rsid w:val="007479B6"/>
    <w:rsid w:val="00762BE9"/>
    <w:rsid w:val="0076591C"/>
    <w:rsid w:val="00770150"/>
    <w:rsid w:val="00771B78"/>
    <w:rsid w:val="00773A62"/>
    <w:rsid w:val="0077714B"/>
    <w:rsid w:val="007871CD"/>
    <w:rsid w:val="007A0F56"/>
    <w:rsid w:val="007A52BA"/>
    <w:rsid w:val="007B3500"/>
    <w:rsid w:val="007C0DDB"/>
    <w:rsid w:val="007C1FAD"/>
    <w:rsid w:val="007C3ACF"/>
    <w:rsid w:val="007C498B"/>
    <w:rsid w:val="007C7FED"/>
    <w:rsid w:val="007E33A3"/>
    <w:rsid w:val="007E78F5"/>
    <w:rsid w:val="007E7CD5"/>
    <w:rsid w:val="00800BBA"/>
    <w:rsid w:val="00804BA4"/>
    <w:rsid w:val="00806E03"/>
    <w:rsid w:val="00812D9A"/>
    <w:rsid w:val="00816C2B"/>
    <w:rsid w:val="00820806"/>
    <w:rsid w:val="0083293C"/>
    <w:rsid w:val="00840F5D"/>
    <w:rsid w:val="008435BB"/>
    <w:rsid w:val="008442F0"/>
    <w:rsid w:val="00866867"/>
    <w:rsid w:val="008723B2"/>
    <w:rsid w:val="00876A5C"/>
    <w:rsid w:val="008849FB"/>
    <w:rsid w:val="00892358"/>
    <w:rsid w:val="00892DB3"/>
    <w:rsid w:val="00894B43"/>
    <w:rsid w:val="00896A0F"/>
    <w:rsid w:val="008A6507"/>
    <w:rsid w:val="008C3F7D"/>
    <w:rsid w:val="008C4A19"/>
    <w:rsid w:val="008C70AB"/>
    <w:rsid w:val="008D19CA"/>
    <w:rsid w:val="008F1F2E"/>
    <w:rsid w:val="0091336B"/>
    <w:rsid w:val="00924D24"/>
    <w:rsid w:val="009260A9"/>
    <w:rsid w:val="00926E60"/>
    <w:rsid w:val="00926E6D"/>
    <w:rsid w:val="0093643B"/>
    <w:rsid w:val="009368AA"/>
    <w:rsid w:val="00936F29"/>
    <w:rsid w:val="00975A25"/>
    <w:rsid w:val="009839D0"/>
    <w:rsid w:val="00990DD1"/>
    <w:rsid w:val="00996E5E"/>
    <w:rsid w:val="009A0EDA"/>
    <w:rsid w:val="009A226A"/>
    <w:rsid w:val="009A444B"/>
    <w:rsid w:val="009A5958"/>
    <w:rsid w:val="009A6E0D"/>
    <w:rsid w:val="009B5F60"/>
    <w:rsid w:val="009D5A3A"/>
    <w:rsid w:val="009E046C"/>
    <w:rsid w:val="009E7271"/>
    <w:rsid w:val="009F0550"/>
    <w:rsid w:val="00A01059"/>
    <w:rsid w:val="00A01407"/>
    <w:rsid w:val="00A03957"/>
    <w:rsid w:val="00A03C10"/>
    <w:rsid w:val="00A100A0"/>
    <w:rsid w:val="00A11E01"/>
    <w:rsid w:val="00A13D7B"/>
    <w:rsid w:val="00A248A9"/>
    <w:rsid w:val="00A25A59"/>
    <w:rsid w:val="00A31A1E"/>
    <w:rsid w:val="00A3564D"/>
    <w:rsid w:val="00A3707B"/>
    <w:rsid w:val="00A4262B"/>
    <w:rsid w:val="00A47252"/>
    <w:rsid w:val="00A50028"/>
    <w:rsid w:val="00A5361E"/>
    <w:rsid w:val="00A5696D"/>
    <w:rsid w:val="00A6266D"/>
    <w:rsid w:val="00A63B23"/>
    <w:rsid w:val="00A66B47"/>
    <w:rsid w:val="00A700C5"/>
    <w:rsid w:val="00A72DE1"/>
    <w:rsid w:val="00A8246F"/>
    <w:rsid w:val="00AA016E"/>
    <w:rsid w:val="00AA09AF"/>
    <w:rsid w:val="00AA20C8"/>
    <w:rsid w:val="00AA67BB"/>
    <w:rsid w:val="00AC095B"/>
    <w:rsid w:val="00AC4B0E"/>
    <w:rsid w:val="00AC5678"/>
    <w:rsid w:val="00AC6169"/>
    <w:rsid w:val="00AE1583"/>
    <w:rsid w:val="00AF2F2A"/>
    <w:rsid w:val="00AF303E"/>
    <w:rsid w:val="00AF75E6"/>
    <w:rsid w:val="00AF7837"/>
    <w:rsid w:val="00B01F0B"/>
    <w:rsid w:val="00B06DE9"/>
    <w:rsid w:val="00B144DE"/>
    <w:rsid w:val="00B16CF4"/>
    <w:rsid w:val="00B24B2B"/>
    <w:rsid w:val="00B25CDE"/>
    <w:rsid w:val="00B4474C"/>
    <w:rsid w:val="00B51412"/>
    <w:rsid w:val="00B64460"/>
    <w:rsid w:val="00B65F9D"/>
    <w:rsid w:val="00B758A8"/>
    <w:rsid w:val="00B80696"/>
    <w:rsid w:val="00B853F5"/>
    <w:rsid w:val="00B92F86"/>
    <w:rsid w:val="00BA1945"/>
    <w:rsid w:val="00BA289D"/>
    <w:rsid w:val="00BA52C5"/>
    <w:rsid w:val="00BB3F92"/>
    <w:rsid w:val="00BC09F1"/>
    <w:rsid w:val="00BC2229"/>
    <w:rsid w:val="00BD0957"/>
    <w:rsid w:val="00BD1079"/>
    <w:rsid w:val="00BD6924"/>
    <w:rsid w:val="00BD6A91"/>
    <w:rsid w:val="00BE0235"/>
    <w:rsid w:val="00BE527E"/>
    <w:rsid w:val="00BE566F"/>
    <w:rsid w:val="00BF48EB"/>
    <w:rsid w:val="00BF7C53"/>
    <w:rsid w:val="00C05620"/>
    <w:rsid w:val="00C066D3"/>
    <w:rsid w:val="00C21F9F"/>
    <w:rsid w:val="00C2573A"/>
    <w:rsid w:val="00C30F7B"/>
    <w:rsid w:val="00C31E60"/>
    <w:rsid w:val="00C3413F"/>
    <w:rsid w:val="00C34783"/>
    <w:rsid w:val="00C3518D"/>
    <w:rsid w:val="00C36941"/>
    <w:rsid w:val="00C62D5C"/>
    <w:rsid w:val="00C6325B"/>
    <w:rsid w:val="00C63546"/>
    <w:rsid w:val="00C66401"/>
    <w:rsid w:val="00C738F3"/>
    <w:rsid w:val="00C743D4"/>
    <w:rsid w:val="00C95F03"/>
    <w:rsid w:val="00C9648B"/>
    <w:rsid w:val="00CA306C"/>
    <w:rsid w:val="00CA6A26"/>
    <w:rsid w:val="00CB49CD"/>
    <w:rsid w:val="00CB5617"/>
    <w:rsid w:val="00CB5C3C"/>
    <w:rsid w:val="00CB6EEF"/>
    <w:rsid w:val="00CC218B"/>
    <w:rsid w:val="00CC761F"/>
    <w:rsid w:val="00CD22B7"/>
    <w:rsid w:val="00CD262E"/>
    <w:rsid w:val="00CE140D"/>
    <w:rsid w:val="00CE3561"/>
    <w:rsid w:val="00CE3ADB"/>
    <w:rsid w:val="00CE6D87"/>
    <w:rsid w:val="00CF0679"/>
    <w:rsid w:val="00CF57C7"/>
    <w:rsid w:val="00CF67F7"/>
    <w:rsid w:val="00D0077B"/>
    <w:rsid w:val="00D0353E"/>
    <w:rsid w:val="00D1224D"/>
    <w:rsid w:val="00D15B25"/>
    <w:rsid w:val="00D21A66"/>
    <w:rsid w:val="00D24EAE"/>
    <w:rsid w:val="00D3508B"/>
    <w:rsid w:val="00D36983"/>
    <w:rsid w:val="00D41CAE"/>
    <w:rsid w:val="00D424FD"/>
    <w:rsid w:val="00D44F34"/>
    <w:rsid w:val="00D47419"/>
    <w:rsid w:val="00D50507"/>
    <w:rsid w:val="00D5315F"/>
    <w:rsid w:val="00D53C40"/>
    <w:rsid w:val="00D54D99"/>
    <w:rsid w:val="00D606E9"/>
    <w:rsid w:val="00D65BA0"/>
    <w:rsid w:val="00D66B6D"/>
    <w:rsid w:val="00D73282"/>
    <w:rsid w:val="00D779F9"/>
    <w:rsid w:val="00D81CC8"/>
    <w:rsid w:val="00DA57AF"/>
    <w:rsid w:val="00DC2F1A"/>
    <w:rsid w:val="00DC3053"/>
    <w:rsid w:val="00DC57FE"/>
    <w:rsid w:val="00DC6C46"/>
    <w:rsid w:val="00DD6979"/>
    <w:rsid w:val="00DE0CB3"/>
    <w:rsid w:val="00DF1E8B"/>
    <w:rsid w:val="00DF6369"/>
    <w:rsid w:val="00DF6AB4"/>
    <w:rsid w:val="00DF6CB2"/>
    <w:rsid w:val="00E02351"/>
    <w:rsid w:val="00E1343B"/>
    <w:rsid w:val="00E13713"/>
    <w:rsid w:val="00E307C9"/>
    <w:rsid w:val="00E320D8"/>
    <w:rsid w:val="00E41AEF"/>
    <w:rsid w:val="00E43088"/>
    <w:rsid w:val="00E44609"/>
    <w:rsid w:val="00E54221"/>
    <w:rsid w:val="00E55CFC"/>
    <w:rsid w:val="00E569C5"/>
    <w:rsid w:val="00E6025F"/>
    <w:rsid w:val="00E62FC6"/>
    <w:rsid w:val="00E63D0A"/>
    <w:rsid w:val="00E821FE"/>
    <w:rsid w:val="00E9296F"/>
    <w:rsid w:val="00E94B1E"/>
    <w:rsid w:val="00EA4822"/>
    <w:rsid w:val="00EA5B2B"/>
    <w:rsid w:val="00EA7CA6"/>
    <w:rsid w:val="00EB04B5"/>
    <w:rsid w:val="00EB3529"/>
    <w:rsid w:val="00EB3BBE"/>
    <w:rsid w:val="00EB4FE3"/>
    <w:rsid w:val="00EC226D"/>
    <w:rsid w:val="00EC4B86"/>
    <w:rsid w:val="00ED40C4"/>
    <w:rsid w:val="00EF5280"/>
    <w:rsid w:val="00F02CE8"/>
    <w:rsid w:val="00F05612"/>
    <w:rsid w:val="00F253F9"/>
    <w:rsid w:val="00F26545"/>
    <w:rsid w:val="00F45304"/>
    <w:rsid w:val="00F70F05"/>
    <w:rsid w:val="00F8416D"/>
    <w:rsid w:val="00F876D2"/>
    <w:rsid w:val="00F90CAB"/>
    <w:rsid w:val="00F93E98"/>
    <w:rsid w:val="00F96962"/>
    <w:rsid w:val="00FA01A3"/>
    <w:rsid w:val="00FB4D0B"/>
    <w:rsid w:val="00FB5C14"/>
    <w:rsid w:val="00FD3724"/>
    <w:rsid w:val="00FF3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6625">
      <v:stroke weight="1pt"/>
    </o:shapedefaults>
    <o:shapelayout v:ext="edit">
      <o:idmap v:ext="edit" data="1"/>
    </o:shapelayout>
  </w:shapeDefaults>
  <w:decimalSymbol w:val="."/>
  <w:listSeparator w:val=","/>
  <w14:docId w14:val="4A452EBE"/>
  <w15:docId w15:val="{38F63EC6-E6AE-42D9-95C3-C571811E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B2B"/>
    <w:rPr>
      <w:rFonts w:ascii="Times" w:eastAsia="Times" w:hAnsi="Times"/>
      <w:sz w:val="24"/>
    </w:rPr>
  </w:style>
  <w:style w:type="paragraph" w:styleId="Heading1">
    <w:name w:val="heading 1"/>
    <w:basedOn w:val="Normal"/>
    <w:next w:val="Normal"/>
    <w:qFormat/>
    <w:pPr>
      <w:keepNext/>
      <w:jc w:val="right"/>
      <w:outlineLvl w:val="0"/>
    </w:pPr>
    <w:rPr>
      <w:rFonts w:ascii="Arial" w:hAnsi="Arial"/>
      <w:b/>
      <w:color w:val="FFFFFF"/>
      <w:sz w:val="80"/>
    </w:rPr>
  </w:style>
  <w:style w:type="paragraph" w:styleId="Heading3">
    <w:name w:val="heading 3"/>
    <w:basedOn w:val="Normal"/>
    <w:next w:val="Normal"/>
    <w:link w:val="Heading3Char1"/>
    <w:qFormat/>
    <w:rsid w:val="000F1855"/>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5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2F1A"/>
    <w:rPr>
      <w:color w:val="0000FF"/>
      <w:u w:val="single"/>
    </w:rPr>
  </w:style>
  <w:style w:type="paragraph" w:styleId="Caption">
    <w:name w:val="caption"/>
    <w:basedOn w:val="Normal"/>
    <w:next w:val="Normal"/>
    <w:qFormat/>
    <w:rsid w:val="0061571E"/>
    <w:rPr>
      <w:b/>
      <w:bCs/>
      <w:sz w:val="20"/>
    </w:rPr>
  </w:style>
  <w:style w:type="character" w:styleId="FollowedHyperlink">
    <w:name w:val="FollowedHyperlink"/>
    <w:rsid w:val="0091336B"/>
    <w:rPr>
      <w:color w:val="800080"/>
      <w:u w:val="single"/>
    </w:rPr>
  </w:style>
  <w:style w:type="paragraph" w:styleId="BalloonText">
    <w:name w:val="Balloon Text"/>
    <w:basedOn w:val="Normal"/>
    <w:semiHidden/>
    <w:rsid w:val="00876A5C"/>
    <w:rPr>
      <w:rFonts w:ascii="Tahoma" w:hAnsi="Tahoma" w:cs="Tahoma"/>
      <w:sz w:val="16"/>
      <w:szCs w:val="16"/>
    </w:rPr>
  </w:style>
  <w:style w:type="paragraph" w:styleId="BodyText2">
    <w:name w:val="Body Text 2"/>
    <w:basedOn w:val="Normal"/>
    <w:rsid w:val="000F1855"/>
    <w:pPr>
      <w:jc w:val="both"/>
    </w:pPr>
    <w:rPr>
      <w:rFonts w:ascii="Times New Roman" w:eastAsia="Times New Roman" w:hAnsi="Times New Roman"/>
      <w:lang w:eastAsia="en-US"/>
    </w:rPr>
  </w:style>
  <w:style w:type="character" w:customStyle="1" w:styleId="Heading3Char1">
    <w:name w:val="Heading 3 Char1"/>
    <w:link w:val="Heading3"/>
    <w:rsid w:val="000F1855"/>
    <w:rPr>
      <w:rFonts w:ascii="Arial" w:hAnsi="Arial" w:cs="Arial"/>
      <w:b/>
      <w:bCs/>
      <w:sz w:val="26"/>
      <w:szCs w:val="26"/>
      <w:lang w:val="en-GB" w:eastAsia="en-GB" w:bidi="ar-SA"/>
    </w:rPr>
  </w:style>
  <w:style w:type="character" w:styleId="PageNumber">
    <w:name w:val="page number"/>
    <w:basedOn w:val="DefaultParagraphFont"/>
    <w:rsid w:val="000F1855"/>
  </w:style>
  <w:style w:type="character" w:styleId="Strong">
    <w:name w:val="Strong"/>
    <w:qFormat/>
    <w:rsid w:val="00037C5F"/>
    <w:rPr>
      <w:b/>
      <w:bCs/>
    </w:rPr>
  </w:style>
  <w:style w:type="paragraph" w:customStyle="1" w:styleId="Default">
    <w:name w:val="Default"/>
    <w:rsid w:val="009839D0"/>
    <w:pPr>
      <w:autoSpaceDE w:val="0"/>
      <w:autoSpaceDN w:val="0"/>
      <w:adjustRightInd w:val="0"/>
    </w:pPr>
    <w:rPr>
      <w:color w:val="000000"/>
      <w:sz w:val="24"/>
      <w:szCs w:val="24"/>
      <w:lang w:val="en-US" w:eastAsia="en-US"/>
    </w:rPr>
  </w:style>
  <w:style w:type="paragraph" w:styleId="NormalWeb">
    <w:name w:val="Normal (Web)"/>
    <w:basedOn w:val="Normal"/>
    <w:rsid w:val="00D73282"/>
    <w:pPr>
      <w:spacing w:after="150" w:line="312" w:lineRule="atLeast"/>
    </w:pPr>
    <w:rPr>
      <w:rFonts w:ascii="Times New Roman" w:eastAsia="Times New Roman" w:hAnsi="Times New Roman"/>
      <w:color w:val="333333"/>
      <w:sz w:val="20"/>
      <w:lang w:val="en-US" w:eastAsia="en-US"/>
    </w:rPr>
  </w:style>
  <w:style w:type="paragraph" w:customStyle="1" w:styleId="Calendar19">
    <w:name w:val="Calendar19"/>
    <w:basedOn w:val="Normal"/>
    <w:rsid w:val="00AF7837"/>
    <w:pPr>
      <w:ind w:left="1080" w:hanging="1080"/>
      <w:jc w:val="both"/>
    </w:pPr>
    <w:rPr>
      <w:rFonts w:ascii="Arial" w:eastAsia="Times New Roman" w:hAnsi="Arial"/>
      <w:lang w:eastAsia="en-US"/>
    </w:rPr>
  </w:style>
  <w:style w:type="paragraph" w:customStyle="1" w:styleId="Calendar23">
    <w:name w:val="Calendar23"/>
    <w:basedOn w:val="Normal"/>
    <w:rsid w:val="006A26BB"/>
    <w:pPr>
      <w:ind w:left="1080" w:hanging="1080"/>
      <w:jc w:val="both"/>
    </w:pPr>
    <w:rPr>
      <w:rFonts w:ascii="Optima" w:eastAsia="Times New Roman" w:hAnsi="Optima"/>
      <w:lang w:eastAsia="en-US"/>
    </w:rPr>
  </w:style>
  <w:style w:type="paragraph" w:customStyle="1" w:styleId="CalendarHeader1">
    <w:name w:val="Calendar Header 1"/>
    <w:basedOn w:val="Normal"/>
    <w:rsid w:val="006A26BB"/>
    <w:pPr>
      <w:spacing w:after="240"/>
      <w:ind w:left="1440"/>
      <w:jc w:val="both"/>
    </w:pPr>
    <w:rPr>
      <w:rFonts w:ascii="Arial" w:eastAsia="Times New Roman" w:hAnsi="Arial"/>
      <w:b/>
      <w:sz w:val="28"/>
      <w:lang w:eastAsia="en-US"/>
    </w:rPr>
  </w:style>
  <w:style w:type="character" w:styleId="Emphasis">
    <w:name w:val="Emphasis"/>
    <w:qFormat/>
    <w:rsid w:val="00172854"/>
    <w:rPr>
      <w:i/>
      <w:iCs/>
    </w:rPr>
  </w:style>
  <w:style w:type="character" w:customStyle="1" w:styleId="Heading3Char">
    <w:name w:val="Heading 3 Char"/>
    <w:rsid w:val="00A13D7B"/>
    <w:rPr>
      <w:rFonts w:ascii="Arial" w:hAnsi="Arial" w:cs="Arial"/>
      <w:b/>
      <w:bCs/>
      <w:sz w:val="26"/>
      <w:szCs w:val="26"/>
      <w:lang w:val="en-GB" w:eastAsia="en-GB" w:bidi="ar-SA"/>
    </w:rPr>
  </w:style>
  <w:style w:type="character" w:styleId="UnresolvedMention">
    <w:name w:val="Unresolved Mention"/>
    <w:basedOn w:val="DefaultParagraphFont"/>
    <w:uiPriority w:val="99"/>
    <w:semiHidden/>
    <w:unhideWhenUsed/>
    <w:rsid w:val="007E7CD5"/>
    <w:rPr>
      <w:color w:val="605E5C"/>
      <w:shd w:val="clear" w:color="auto" w:fill="E1DFDD"/>
    </w:rPr>
  </w:style>
  <w:style w:type="paragraph" w:styleId="ListParagraph">
    <w:name w:val="List Paragraph"/>
    <w:basedOn w:val="Normal"/>
    <w:uiPriority w:val="34"/>
    <w:qFormat/>
    <w:rsid w:val="00CE3561"/>
    <w:pPr>
      <w:ind w:left="720"/>
      <w:contextualSpacing/>
    </w:pPr>
  </w:style>
  <w:style w:type="paragraph" w:styleId="Revision">
    <w:name w:val="Revision"/>
    <w:hidden/>
    <w:uiPriority w:val="99"/>
    <w:semiHidden/>
    <w:rsid w:val="008A6507"/>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1097">
      <w:bodyDiv w:val="1"/>
      <w:marLeft w:val="0"/>
      <w:marRight w:val="0"/>
      <w:marTop w:val="0"/>
      <w:marBottom w:val="0"/>
      <w:divBdr>
        <w:top w:val="none" w:sz="0" w:space="0" w:color="auto"/>
        <w:left w:val="none" w:sz="0" w:space="0" w:color="auto"/>
        <w:bottom w:val="none" w:sz="0" w:space="0" w:color="auto"/>
        <w:right w:val="none" w:sz="0" w:space="0" w:color="auto"/>
      </w:divBdr>
    </w:div>
    <w:div w:id="324481218">
      <w:bodyDiv w:val="1"/>
      <w:marLeft w:val="0"/>
      <w:marRight w:val="0"/>
      <w:marTop w:val="0"/>
      <w:marBottom w:val="150"/>
      <w:divBdr>
        <w:top w:val="none" w:sz="0" w:space="0" w:color="auto"/>
        <w:left w:val="none" w:sz="0" w:space="0" w:color="auto"/>
        <w:bottom w:val="none" w:sz="0" w:space="0" w:color="auto"/>
        <w:right w:val="none" w:sz="0" w:space="0" w:color="auto"/>
      </w:divBdr>
      <w:divsChild>
        <w:div w:id="1808007252">
          <w:marLeft w:val="285"/>
          <w:marRight w:val="285"/>
          <w:marTop w:val="135"/>
          <w:marBottom w:val="285"/>
          <w:divBdr>
            <w:top w:val="none" w:sz="0" w:space="0" w:color="auto"/>
            <w:left w:val="none" w:sz="0" w:space="0" w:color="auto"/>
            <w:bottom w:val="none" w:sz="0" w:space="0" w:color="auto"/>
            <w:right w:val="none" w:sz="0" w:space="0" w:color="auto"/>
          </w:divBdr>
          <w:divsChild>
            <w:div w:id="1238784292">
              <w:marLeft w:val="150"/>
              <w:marRight w:val="0"/>
              <w:marTop w:val="120"/>
              <w:marBottom w:val="0"/>
              <w:divBdr>
                <w:top w:val="none" w:sz="0" w:space="0" w:color="auto"/>
                <w:left w:val="none" w:sz="0" w:space="0" w:color="auto"/>
                <w:bottom w:val="none" w:sz="0" w:space="0" w:color="auto"/>
                <w:right w:val="none" w:sz="0" w:space="0" w:color="auto"/>
              </w:divBdr>
              <w:divsChild>
                <w:div w:id="2024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7806">
      <w:bodyDiv w:val="1"/>
      <w:marLeft w:val="0"/>
      <w:marRight w:val="0"/>
      <w:marTop w:val="0"/>
      <w:marBottom w:val="0"/>
      <w:divBdr>
        <w:top w:val="none" w:sz="0" w:space="0" w:color="auto"/>
        <w:left w:val="none" w:sz="0" w:space="0" w:color="auto"/>
        <w:bottom w:val="none" w:sz="0" w:space="0" w:color="auto"/>
        <w:right w:val="none" w:sz="0" w:space="0" w:color="auto"/>
      </w:divBdr>
    </w:div>
    <w:div w:id="1235122094">
      <w:bodyDiv w:val="1"/>
      <w:marLeft w:val="0"/>
      <w:marRight w:val="0"/>
      <w:marTop w:val="0"/>
      <w:marBottom w:val="150"/>
      <w:divBdr>
        <w:top w:val="none" w:sz="0" w:space="0" w:color="auto"/>
        <w:left w:val="none" w:sz="0" w:space="0" w:color="auto"/>
        <w:bottom w:val="none" w:sz="0" w:space="0" w:color="auto"/>
        <w:right w:val="none" w:sz="0" w:space="0" w:color="auto"/>
      </w:divBdr>
      <w:divsChild>
        <w:div w:id="1542857902">
          <w:marLeft w:val="285"/>
          <w:marRight w:val="285"/>
          <w:marTop w:val="135"/>
          <w:marBottom w:val="285"/>
          <w:divBdr>
            <w:top w:val="none" w:sz="0" w:space="0" w:color="auto"/>
            <w:left w:val="none" w:sz="0" w:space="0" w:color="auto"/>
            <w:bottom w:val="none" w:sz="0" w:space="0" w:color="auto"/>
            <w:right w:val="none" w:sz="0" w:space="0" w:color="auto"/>
          </w:divBdr>
          <w:divsChild>
            <w:div w:id="599484165">
              <w:marLeft w:val="150"/>
              <w:marRight w:val="0"/>
              <w:marTop w:val="120"/>
              <w:marBottom w:val="0"/>
              <w:divBdr>
                <w:top w:val="none" w:sz="0" w:space="0" w:color="auto"/>
                <w:left w:val="none" w:sz="0" w:space="0" w:color="auto"/>
                <w:bottom w:val="none" w:sz="0" w:space="0" w:color="auto"/>
                <w:right w:val="none" w:sz="0" w:space="0" w:color="auto"/>
              </w:divBdr>
              <w:divsChild>
                <w:div w:id="11683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110">
      <w:bodyDiv w:val="1"/>
      <w:marLeft w:val="0"/>
      <w:marRight w:val="0"/>
      <w:marTop w:val="0"/>
      <w:marBottom w:val="0"/>
      <w:divBdr>
        <w:top w:val="none" w:sz="0" w:space="0" w:color="auto"/>
        <w:left w:val="none" w:sz="0" w:space="0" w:color="auto"/>
        <w:bottom w:val="none" w:sz="0" w:space="0" w:color="auto"/>
        <w:right w:val="none" w:sz="0" w:space="0" w:color="auto"/>
      </w:divBdr>
    </w:div>
    <w:div w:id="1768622309">
      <w:bodyDiv w:val="1"/>
      <w:marLeft w:val="0"/>
      <w:marRight w:val="0"/>
      <w:marTop w:val="0"/>
      <w:marBottom w:val="150"/>
      <w:divBdr>
        <w:top w:val="none" w:sz="0" w:space="0" w:color="auto"/>
        <w:left w:val="none" w:sz="0" w:space="0" w:color="auto"/>
        <w:bottom w:val="none" w:sz="0" w:space="0" w:color="auto"/>
        <w:right w:val="none" w:sz="0" w:space="0" w:color="auto"/>
      </w:divBdr>
      <w:divsChild>
        <w:div w:id="2138790811">
          <w:marLeft w:val="285"/>
          <w:marRight w:val="285"/>
          <w:marTop w:val="135"/>
          <w:marBottom w:val="285"/>
          <w:divBdr>
            <w:top w:val="none" w:sz="0" w:space="0" w:color="auto"/>
            <w:left w:val="none" w:sz="0" w:space="0" w:color="auto"/>
            <w:bottom w:val="none" w:sz="0" w:space="0" w:color="auto"/>
            <w:right w:val="none" w:sz="0" w:space="0" w:color="auto"/>
          </w:divBdr>
          <w:divsChild>
            <w:div w:id="1198809655">
              <w:marLeft w:val="150"/>
              <w:marRight w:val="0"/>
              <w:marTop w:val="120"/>
              <w:marBottom w:val="0"/>
              <w:divBdr>
                <w:top w:val="none" w:sz="0" w:space="0" w:color="auto"/>
                <w:left w:val="none" w:sz="0" w:space="0" w:color="auto"/>
                <w:bottom w:val="none" w:sz="0" w:space="0" w:color="auto"/>
                <w:right w:val="none" w:sz="0" w:space="0" w:color="auto"/>
              </w:divBdr>
              <w:divsChild>
                <w:div w:id="1771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trath.ac.uk/studywithus/feesfunding/howtopay/accommodationfee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rath.ac.uk/studywithus/feesfunding/howtopay/tuitionfe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primo.lib.strath.ac.uk/"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71EC-470B-4EFA-96C6-CE65ADE2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4362</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27884</CharactersWithSpaces>
  <SharedDoc>false</SharedDoc>
  <HLinks>
    <vt:vector size="162" baseType="variant">
      <vt:variant>
        <vt:i4>4325459</vt:i4>
      </vt:variant>
      <vt:variant>
        <vt:i4>78</vt:i4>
      </vt:variant>
      <vt:variant>
        <vt:i4>0</vt:i4>
      </vt:variant>
      <vt:variant>
        <vt:i4>5</vt:i4>
      </vt:variant>
      <vt:variant>
        <vt:lpwstr>http://suprimo.lib.strath.ac.uk/</vt:lpwstr>
      </vt:variant>
      <vt:variant>
        <vt:lpwstr/>
      </vt:variant>
      <vt:variant>
        <vt:i4>852078</vt:i4>
      </vt:variant>
      <vt:variant>
        <vt:i4>75</vt:i4>
      </vt:variant>
      <vt:variant>
        <vt:i4>0</vt:i4>
      </vt:variant>
      <vt:variant>
        <vt:i4>5</vt:i4>
      </vt:variant>
      <vt:variant>
        <vt:lpwstr/>
      </vt:variant>
      <vt:variant>
        <vt:lpwstr>_13._Dissemination_of</vt:lpwstr>
      </vt:variant>
      <vt:variant>
        <vt:i4>852078</vt:i4>
      </vt:variant>
      <vt:variant>
        <vt:i4>72</vt:i4>
      </vt:variant>
      <vt:variant>
        <vt:i4>0</vt:i4>
      </vt:variant>
      <vt:variant>
        <vt:i4>5</vt:i4>
      </vt:variant>
      <vt:variant>
        <vt:lpwstr/>
      </vt:variant>
      <vt:variant>
        <vt:lpwstr>_13._Dissemination_of</vt:lpwstr>
      </vt:variant>
      <vt:variant>
        <vt:i4>3932245</vt:i4>
      </vt:variant>
      <vt:variant>
        <vt:i4>69</vt:i4>
      </vt:variant>
      <vt:variant>
        <vt:i4>0</vt:i4>
      </vt:variant>
      <vt:variant>
        <vt:i4>5</vt:i4>
      </vt:variant>
      <vt:variant>
        <vt:lpwstr/>
      </vt:variant>
      <vt:variant>
        <vt:lpwstr>_12._Former_Students</vt:lpwstr>
      </vt:variant>
      <vt:variant>
        <vt:i4>3932245</vt:i4>
      </vt:variant>
      <vt:variant>
        <vt:i4>66</vt:i4>
      </vt:variant>
      <vt:variant>
        <vt:i4>0</vt:i4>
      </vt:variant>
      <vt:variant>
        <vt:i4>5</vt:i4>
      </vt:variant>
      <vt:variant>
        <vt:lpwstr/>
      </vt:variant>
      <vt:variant>
        <vt:lpwstr>_12._Former_Students</vt:lpwstr>
      </vt:variant>
      <vt:variant>
        <vt:i4>3276871</vt:i4>
      </vt:variant>
      <vt:variant>
        <vt:i4>63</vt:i4>
      </vt:variant>
      <vt:variant>
        <vt:i4>0</vt:i4>
      </vt:variant>
      <vt:variant>
        <vt:i4>5</vt:i4>
      </vt:variant>
      <vt:variant>
        <vt:lpwstr/>
      </vt:variant>
      <vt:variant>
        <vt:lpwstr>_11._Debt_Management</vt:lpwstr>
      </vt:variant>
      <vt:variant>
        <vt:i4>3276871</vt:i4>
      </vt:variant>
      <vt:variant>
        <vt:i4>60</vt:i4>
      </vt:variant>
      <vt:variant>
        <vt:i4>0</vt:i4>
      </vt:variant>
      <vt:variant>
        <vt:i4>5</vt:i4>
      </vt:variant>
      <vt:variant>
        <vt:lpwstr/>
      </vt:variant>
      <vt:variant>
        <vt:lpwstr>_11._Debt_Management</vt:lpwstr>
      </vt:variant>
      <vt:variant>
        <vt:i4>262245</vt:i4>
      </vt:variant>
      <vt:variant>
        <vt:i4>57</vt:i4>
      </vt:variant>
      <vt:variant>
        <vt:i4>0</vt:i4>
      </vt:variant>
      <vt:variant>
        <vt:i4>5</vt:i4>
      </vt:variant>
      <vt:variant>
        <vt:lpwstr/>
      </vt:variant>
      <vt:variant>
        <vt:lpwstr>_10._Payment_Default</vt:lpwstr>
      </vt:variant>
      <vt:variant>
        <vt:i4>262245</vt:i4>
      </vt:variant>
      <vt:variant>
        <vt:i4>54</vt:i4>
      </vt:variant>
      <vt:variant>
        <vt:i4>0</vt:i4>
      </vt:variant>
      <vt:variant>
        <vt:i4>5</vt:i4>
      </vt:variant>
      <vt:variant>
        <vt:lpwstr/>
      </vt:variant>
      <vt:variant>
        <vt:lpwstr>_10._Payment_Default</vt:lpwstr>
      </vt:variant>
      <vt:variant>
        <vt:i4>4063239</vt:i4>
      </vt:variant>
      <vt:variant>
        <vt:i4>51</vt:i4>
      </vt:variant>
      <vt:variant>
        <vt:i4>0</vt:i4>
      </vt:variant>
      <vt:variant>
        <vt:i4>5</vt:i4>
      </vt:variant>
      <vt:variant>
        <vt:lpwstr/>
      </vt:variant>
      <vt:variant>
        <vt:lpwstr>_9._Other_Fees</vt:lpwstr>
      </vt:variant>
      <vt:variant>
        <vt:i4>4063239</vt:i4>
      </vt:variant>
      <vt:variant>
        <vt:i4>48</vt:i4>
      </vt:variant>
      <vt:variant>
        <vt:i4>0</vt:i4>
      </vt:variant>
      <vt:variant>
        <vt:i4>5</vt:i4>
      </vt:variant>
      <vt:variant>
        <vt:lpwstr/>
      </vt:variant>
      <vt:variant>
        <vt:lpwstr>_9._Other_Fees</vt:lpwstr>
      </vt:variant>
      <vt:variant>
        <vt:i4>1310755</vt:i4>
      </vt:variant>
      <vt:variant>
        <vt:i4>45</vt:i4>
      </vt:variant>
      <vt:variant>
        <vt:i4>0</vt:i4>
      </vt:variant>
      <vt:variant>
        <vt:i4>5</vt:i4>
      </vt:variant>
      <vt:variant>
        <vt:lpwstr/>
      </vt:variant>
      <vt:variant>
        <vt:lpwstr>_8._Graduation_Fee</vt:lpwstr>
      </vt:variant>
      <vt:variant>
        <vt:i4>1310755</vt:i4>
      </vt:variant>
      <vt:variant>
        <vt:i4>42</vt:i4>
      </vt:variant>
      <vt:variant>
        <vt:i4>0</vt:i4>
      </vt:variant>
      <vt:variant>
        <vt:i4>5</vt:i4>
      </vt:variant>
      <vt:variant>
        <vt:lpwstr/>
      </vt:variant>
      <vt:variant>
        <vt:lpwstr>_8._Graduation_Fee</vt:lpwstr>
      </vt:variant>
      <vt:variant>
        <vt:i4>2162690</vt:i4>
      </vt:variant>
      <vt:variant>
        <vt:i4>39</vt:i4>
      </vt:variant>
      <vt:variant>
        <vt:i4>0</vt:i4>
      </vt:variant>
      <vt:variant>
        <vt:i4>5</vt:i4>
      </vt:variant>
      <vt:variant>
        <vt:lpwstr/>
      </vt:variant>
      <vt:variant>
        <vt:lpwstr>_7._Library_Charges</vt:lpwstr>
      </vt:variant>
      <vt:variant>
        <vt:i4>2162690</vt:i4>
      </vt:variant>
      <vt:variant>
        <vt:i4>36</vt:i4>
      </vt:variant>
      <vt:variant>
        <vt:i4>0</vt:i4>
      </vt:variant>
      <vt:variant>
        <vt:i4>5</vt:i4>
      </vt:variant>
      <vt:variant>
        <vt:lpwstr/>
      </vt:variant>
      <vt:variant>
        <vt:lpwstr>_7._Library_Charges</vt:lpwstr>
      </vt:variant>
      <vt:variant>
        <vt:i4>4063252</vt:i4>
      </vt:variant>
      <vt:variant>
        <vt:i4>33</vt:i4>
      </vt:variant>
      <vt:variant>
        <vt:i4>0</vt:i4>
      </vt:variant>
      <vt:variant>
        <vt:i4>5</vt:i4>
      </vt:variant>
      <vt:variant>
        <vt:lpwstr/>
      </vt:variant>
      <vt:variant>
        <vt:lpwstr>_6._Accommodation_Fees</vt:lpwstr>
      </vt:variant>
      <vt:variant>
        <vt:i4>4063252</vt:i4>
      </vt:variant>
      <vt:variant>
        <vt:i4>30</vt:i4>
      </vt:variant>
      <vt:variant>
        <vt:i4>0</vt:i4>
      </vt:variant>
      <vt:variant>
        <vt:i4>5</vt:i4>
      </vt:variant>
      <vt:variant>
        <vt:lpwstr/>
      </vt:variant>
      <vt:variant>
        <vt:lpwstr>_6._Accommodation_Fees</vt:lpwstr>
      </vt:variant>
      <vt:variant>
        <vt:i4>5046376</vt:i4>
      </vt:variant>
      <vt:variant>
        <vt:i4>27</vt:i4>
      </vt:variant>
      <vt:variant>
        <vt:i4>0</vt:i4>
      </vt:variant>
      <vt:variant>
        <vt:i4>5</vt:i4>
      </vt:variant>
      <vt:variant>
        <vt:lpwstr/>
      </vt:variant>
      <vt:variant>
        <vt:lpwstr>_5._Tuition_Fees</vt:lpwstr>
      </vt:variant>
      <vt:variant>
        <vt:i4>5046376</vt:i4>
      </vt:variant>
      <vt:variant>
        <vt:i4>24</vt:i4>
      </vt:variant>
      <vt:variant>
        <vt:i4>0</vt:i4>
      </vt:variant>
      <vt:variant>
        <vt:i4>5</vt:i4>
      </vt:variant>
      <vt:variant>
        <vt:lpwstr/>
      </vt:variant>
      <vt:variant>
        <vt:lpwstr>_5._Tuition_Fees</vt:lpwstr>
      </vt:variant>
      <vt:variant>
        <vt:i4>4653091</vt:i4>
      </vt:variant>
      <vt:variant>
        <vt:i4>21</vt:i4>
      </vt:variant>
      <vt:variant>
        <vt:i4>0</vt:i4>
      </vt:variant>
      <vt:variant>
        <vt:i4>5</vt:i4>
      </vt:variant>
      <vt:variant>
        <vt:lpwstr/>
      </vt:variant>
      <vt:variant>
        <vt:lpwstr>_4._Fees:_Key</vt:lpwstr>
      </vt:variant>
      <vt:variant>
        <vt:i4>4653091</vt:i4>
      </vt:variant>
      <vt:variant>
        <vt:i4>18</vt:i4>
      </vt:variant>
      <vt:variant>
        <vt:i4>0</vt:i4>
      </vt:variant>
      <vt:variant>
        <vt:i4>5</vt:i4>
      </vt:variant>
      <vt:variant>
        <vt:lpwstr/>
      </vt:variant>
      <vt:variant>
        <vt:lpwstr>_4._Fees:_Key</vt:lpwstr>
      </vt:variant>
      <vt:variant>
        <vt:i4>2490374</vt:i4>
      </vt:variant>
      <vt:variant>
        <vt:i4>15</vt:i4>
      </vt:variant>
      <vt:variant>
        <vt:i4>0</vt:i4>
      </vt:variant>
      <vt:variant>
        <vt:i4>5</vt:i4>
      </vt:variant>
      <vt:variant>
        <vt:lpwstr/>
      </vt:variant>
      <vt:variant>
        <vt:lpwstr>_3._Communication_with</vt:lpwstr>
      </vt:variant>
      <vt:variant>
        <vt:i4>2490374</vt:i4>
      </vt:variant>
      <vt:variant>
        <vt:i4>12</vt:i4>
      </vt:variant>
      <vt:variant>
        <vt:i4>0</vt:i4>
      </vt:variant>
      <vt:variant>
        <vt:i4>5</vt:i4>
      </vt:variant>
      <vt:variant>
        <vt:lpwstr/>
      </vt:variant>
      <vt:variant>
        <vt:lpwstr>_3._Communication_with</vt:lpwstr>
      </vt:variant>
      <vt:variant>
        <vt:i4>4063247</vt:i4>
      </vt:variant>
      <vt:variant>
        <vt:i4>9</vt:i4>
      </vt:variant>
      <vt:variant>
        <vt:i4>0</vt:i4>
      </vt:variant>
      <vt:variant>
        <vt:i4>5</vt:i4>
      </vt:variant>
      <vt:variant>
        <vt:lpwstr/>
      </vt:variant>
      <vt:variant>
        <vt:lpwstr>_Support_to_Students</vt:lpwstr>
      </vt:variant>
      <vt:variant>
        <vt:i4>4063247</vt:i4>
      </vt:variant>
      <vt:variant>
        <vt:i4>6</vt:i4>
      </vt:variant>
      <vt:variant>
        <vt:i4>0</vt:i4>
      </vt:variant>
      <vt:variant>
        <vt:i4>5</vt:i4>
      </vt:variant>
      <vt:variant>
        <vt:lpwstr/>
      </vt:variant>
      <vt:variant>
        <vt:lpwstr>_Support_to_Students</vt:lpwstr>
      </vt:variant>
      <vt:variant>
        <vt:i4>7471213</vt:i4>
      </vt:variant>
      <vt:variant>
        <vt:i4>3</vt:i4>
      </vt:variant>
      <vt:variant>
        <vt:i4>0</vt:i4>
      </vt:variant>
      <vt:variant>
        <vt:i4>5</vt:i4>
      </vt:variant>
      <vt:variant>
        <vt:lpwstr/>
      </vt:variant>
      <vt:variant>
        <vt:lpwstr>_1._Introduction</vt:lpwstr>
      </vt:variant>
      <vt:variant>
        <vt:i4>7471213</vt:i4>
      </vt:variant>
      <vt:variant>
        <vt:i4>0</vt:i4>
      </vt:variant>
      <vt:variant>
        <vt:i4>0</vt:i4>
      </vt:variant>
      <vt:variant>
        <vt:i4>5</vt:i4>
      </vt:variant>
      <vt:variant>
        <vt:lpwstr/>
      </vt:variant>
      <vt:variant>
        <vt:lpwstr>_1._Introduction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Bonner</dc:creator>
  <cp:lastModifiedBy>Catherine Grant</cp:lastModifiedBy>
  <cp:revision>8</cp:revision>
  <cp:lastPrinted>2013-09-19T15:36:00Z</cp:lastPrinted>
  <dcterms:created xsi:type="dcterms:W3CDTF">2023-07-11T13:17:00Z</dcterms:created>
  <dcterms:modified xsi:type="dcterms:W3CDTF">2023-07-21T14:42:00Z</dcterms:modified>
</cp:coreProperties>
</file>