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C136" w14:textId="77777777" w:rsidR="00600A89" w:rsidRPr="00AF4BB4" w:rsidRDefault="00600A89">
      <w:pPr>
        <w:rPr>
          <w:rFonts w:ascii="Arial" w:hAnsi="Arial" w:cs="Arial"/>
          <w:b/>
          <w:sz w:val="36"/>
          <w:szCs w:val="36"/>
        </w:rPr>
      </w:pPr>
      <w:r w:rsidRPr="00AF4BB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CE556AA" wp14:editId="453A8C6D">
            <wp:simplePos x="0" y="0"/>
            <wp:positionH relativeFrom="column">
              <wp:posOffset>5229225</wp:posOffset>
            </wp:positionH>
            <wp:positionV relativeFrom="page">
              <wp:posOffset>1270</wp:posOffset>
            </wp:positionV>
            <wp:extent cx="93599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102" y="21285"/>
                <wp:lineTo x="211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BB4">
        <w:rPr>
          <w:rFonts w:ascii="Arial" w:hAnsi="Arial" w:cs="Arial"/>
          <w:b/>
          <w:sz w:val="36"/>
          <w:szCs w:val="36"/>
        </w:rPr>
        <w:t>University Occupational Health and Safety Form</w:t>
      </w:r>
    </w:p>
    <w:p w14:paraId="6547E638" w14:textId="77777777" w:rsidR="00882A77" w:rsidRPr="00564FB6" w:rsidRDefault="00CC102A" w:rsidP="00AF4BB4">
      <w:pPr>
        <w:rPr>
          <w:rFonts w:ascii="Arial" w:hAnsi="Arial" w:cs="Arial"/>
          <w:b/>
          <w:i/>
          <w:caps/>
          <w:color w:val="AEAAAA" w:themeColor="background2" w:themeShade="BF"/>
          <w:sz w:val="36"/>
          <w:szCs w:val="36"/>
        </w:rPr>
      </w:pPr>
      <w:r w:rsidRPr="00AF4BB4">
        <w:rPr>
          <w:rFonts w:ascii="Arial" w:hAnsi="Arial" w:cs="Arial"/>
          <w:b/>
          <w:caps/>
          <w:sz w:val="36"/>
          <w:szCs w:val="36"/>
        </w:rPr>
        <w:t xml:space="preserve">Training and competency record </w:t>
      </w:r>
      <w:r w:rsidR="0069659C" w:rsidRPr="00AF4BB4">
        <w:rPr>
          <w:rFonts w:ascii="Arial" w:hAnsi="Arial" w:cs="Arial"/>
          <w:b/>
          <w:caps/>
          <w:sz w:val="36"/>
          <w:szCs w:val="36"/>
        </w:rPr>
        <w:t xml:space="preserve">FOR </w:t>
      </w:r>
      <w:r w:rsidR="0069659C" w:rsidRPr="00564FB6">
        <w:rPr>
          <w:rFonts w:ascii="Arial" w:hAnsi="Arial" w:cs="Arial"/>
          <w:b/>
          <w:i/>
          <w:caps/>
          <w:color w:val="AEAAAA" w:themeColor="background2" w:themeShade="BF"/>
          <w:sz w:val="36"/>
          <w:szCs w:val="36"/>
        </w:rPr>
        <w:t>THE SAFE USE OF MICROBIOLOGICAL SAFETY CABINETS (msc</w:t>
      </w:r>
      <w:r w:rsidR="0069659C" w:rsidRPr="00564FB6">
        <w:rPr>
          <w:rFonts w:ascii="Arial" w:hAnsi="Arial" w:cs="Arial"/>
          <w:b/>
          <w:i/>
          <w:color w:val="AEAAAA" w:themeColor="background2" w:themeShade="BF"/>
          <w:sz w:val="36"/>
          <w:szCs w:val="36"/>
        </w:rPr>
        <w:t>S</w:t>
      </w:r>
      <w:r w:rsidR="0069659C" w:rsidRPr="00564FB6">
        <w:rPr>
          <w:rFonts w:ascii="Arial" w:hAnsi="Arial" w:cs="Arial"/>
          <w:b/>
          <w:i/>
          <w:caps/>
          <w:color w:val="AEAAAA" w:themeColor="background2" w:themeShade="BF"/>
          <w:sz w:val="36"/>
          <w:szCs w:val="36"/>
        </w:rPr>
        <w:t>)</w:t>
      </w:r>
    </w:p>
    <w:p w14:paraId="1257D5A0" w14:textId="77777777" w:rsidR="00912AA0" w:rsidRPr="00600A89" w:rsidRDefault="00600A89" w:rsidP="00AF4BB4">
      <w:pPr>
        <w:ind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Trainees</w:t>
      </w:r>
      <w:r w:rsidR="00912AA0" w:rsidRPr="00600A89">
        <w:rPr>
          <w:rFonts w:ascii="Arial" w:hAnsi="Arial" w:cs="Arial"/>
          <w:sz w:val="20"/>
          <w:szCs w:val="20"/>
        </w:rPr>
        <w:t xml:space="preserve"> must already have undergone the </w:t>
      </w:r>
      <w:r w:rsidRPr="00600A89">
        <w:rPr>
          <w:rFonts w:ascii="Arial" w:hAnsi="Arial" w:cs="Arial"/>
          <w:sz w:val="20"/>
          <w:szCs w:val="20"/>
        </w:rPr>
        <w:t>Departmental S</w:t>
      </w:r>
      <w:r w:rsidR="00912AA0" w:rsidRPr="00600A89">
        <w:rPr>
          <w:rFonts w:ascii="Arial" w:hAnsi="Arial" w:cs="Arial"/>
          <w:sz w:val="20"/>
          <w:szCs w:val="20"/>
        </w:rPr>
        <w:t xml:space="preserve">afety </w:t>
      </w:r>
      <w:r w:rsidRPr="00600A89">
        <w:rPr>
          <w:rFonts w:ascii="Arial" w:hAnsi="Arial" w:cs="Arial"/>
          <w:sz w:val="20"/>
          <w:szCs w:val="20"/>
        </w:rPr>
        <w:t>I</w:t>
      </w:r>
      <w:r w:rsidR="00912AA0" w:rsidRPr="00600A89">
        <w:rPr>
          <w:rFonts w:ascii="Arial" w:hAnsi="Arial" w:cs="Arial"/>
          <w:sz w:val="20"/>
          <w:szCs w:val="20"/>
        </w:rPr>
        <w:t xml:space="preserve">nduction and must be familiar with the </w:t>
      </w:r>
      <w:r w:rsidRPr="00600A89">
        <w:rPr>
          <w:rFonts w:ascii="Arial" w:hAnsi="Arial" w:cs="Arial"/>
          <w:sz w:val="20"/>
          <w:szCs w:val="20"/>
        </w:rPr>
        <w:t>Departmental S</w:t>
      </w:r>
      <w:r w:rsidR="00912AA0" w:rsidRPr="00600A89">
        <w:rPr>
          <w:rFonts w:ascii="Arial" w:hAnsi="Arial" w:cs="Arial"/>
          <w:sz w:val="20"/>
          <w:szCs w:val="20"/>
        </w:rPr>
        <w:t xml:space="preserve">afety </w:t>
      </w:r>
      <w:r w:rsidRPr="00600A89">
        <w:rPr>
          <w:rFonts w:ascii="Arial" w:hAnsi="Arial" w:cs="Arial"/>
          <w:sz w:val="20"/>
          <w:szCs w:val="20"/>
        </w:rPr>
        <w:t>R</w:t>
      </w:r>
      <w:r w:rsidR="00912AA0" w:rsidRPr="00600A89">
        <w:rPr>
          <w:rFonts w:ascii="Arial" w:hAnsi="Arial" w:cs="Arial"/>
          <w:sz w:val="20"/>
          <w:szCs w:val="20"/>
        </w:rPr>
        <w:t>egulations.</w:t>
      </w:r>
      <w:r w:rsidR="00106CBC" w:rsidRPr="00600A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</w:t>
      </w:r>
      <w:r w:rsidR="00912AA0" w:rsidRPr="00600A89">
        <w:rPr>
          <w:rFonts w:ascii="Arial" w:hAnsi="Arial" w:cs="Arial"/>
          <w:sz w:val="20"/>
          <w:szCs w:val="20"/>
        </w:rPr>
        <w:t xml:space="preserve">raining </w:t>
      </w:r>
      <w:r>
        <w:rPr>
          <w:rFonts w:ascii="Arial" w:hAnsi="Arial" w:cs="Arial"/>
          <w:sz w:val="20"/>
          <w:szCs w:val="20"/>
        </w:rPr>
        <w:t>should be</w:t>
      </w:r>
      <w:r w:rsidR="00912AA0" w:rsidRPr="00600A89">
        <w:rPr>
          <w:rFonts w:ascii="Arial" w:hAnsi="Arial" w:cs="Arial"/>
          <w:sz w:val="20"/>
          <w:szCs w:val="20"/>
        </w:rPr>
        <w:t xml:space="preserve"> </w:t>
      </w:r>
      <w:r w:rsidR="00106CBC" w:rsidRPr="00600A89">
        <w:rPr>
          <w:rFonts w:ascii="Arial" w:hAnsi="Arial" w:cs="Arial"/>
          <w:sz w:val="20"/>
          <w:szCs w:val="20"/>
        </w:rPr>
        <w:t xml:space="preserve">carried out by the PI in charge of the project or a competent person designated by the PI.  New </w:t>
      </w:r>
      <w:r w:rsidR="00344DDA" w:rsidRPr="00600A89">
        <w:rPr>
          <w:rFonts w:ascii="Arial" w:hAnsi="Arial" w:cs="Arial"/>
          <w:sz w:val="20"/>
          <w:szCs w:val="20"/>
        </w:rPr>
        <w:t>workers</w:t>
      </w:r>
      <w:r w:rsidR="00106CBC" w:rsidRPr="00600A89">
        <w:rPr>
          <w:rFonts w:ascii="Arial" w:hAnsi="Arial" w:cs="Arial"/>
          <w:sz w:val="20"/>
          <w:szCs w:val="20"/>
        </w:rPr>
        <w:t xml:space="preserve"> will be directly supervised until judged by the PI to be competent to work independently and the </w:t>
      </w:r>
      <w:r w:rsidR="00344DDA" w:rsidRPr="00600A89">
        <w:rPr>
          <w:rFonts w:ascii="Arial" w:hAnsi="Arial" w:cs="Arial"/>
          <w:sz w:val="20"/>
          <w:szCs w:val="20"/>
        </w:rPr>
        <w:t>worker</w:t>
      </w:r>
      <w:r w:rsidR="00106CBC" w:rsidRPr="00600A89">
        <w:rPr>
          <w:rFonts w:ascii="Arial" w:hAnsi="Arial" w:cs="Arial"/>
          <w:sz w:val="20"/>
          <w:szCs w:val="20"/>
        </w:rPr>
        <w:t xml:space="preserve"> has acknowledged that they are confident to do so.  Details of the training carried out are shown in the table below.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4820"/>
        <w:gridCol w:w="1276"/>
        <w:gridCol w:w="1275"/>
      </w:tblGrid>
      <w:tr w:rsidR="008835CA" w14:paraId="68EDBC4B" w14:textId="77777777" w:rsidTr="00BE3C66">
        <w:tc>
          <w:tcPr>
            <w:tcW w:w="2268" w:type="dxa"/>
            <w:shd w:val="clear" w:color="auto" w:fill="BDD6EE" w:themeFill="accent1" w:themeFillTint="66"/>
          </w:tcPr>
          <w:p w14:paraId="4EAB2873" w14:textId="77777777" w:rsidR="008835CA" w:rsidRDefault="008835CA" w:rsidP="008835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BAF01" w14:textId="77777777" w:rsidR="00BE3C66" w:rsidRPr="008835CA" w:rsidRDefault="00BE3C66" w:rsidP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DD6EE" w:themeFill="accent1" w:themeFillTint="66"/>
          </w:tcPr>
          <w:p w14:paraId="67B56A11" w14:textId="77777777" w:rsidR="008835CA" w:rsidRPr="008835CA" w:rsidRDefault="008835CA" w:rsidP="00BE3C6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5C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</w:tcPr>
          <w:p w14:paraId="35B2EA90" w14:textId="77777777" w:rsidR="008835CA" w:rsidRDefault="008835CA" w:rsidP="00BE3C6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5CA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14:paraId="2BDD6EBB" w14:textId="77777777" w:rsidR="008835CA" w:rsidRPr="008835CA" w:rsidRDefault="00BE3C66" w:rsidP="00BE3C6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C66">
              <w:rPr>
                <w:rFonts w:ascii="Arial" w:hAnsi="Arial" w:cs="Arial"/>
                <w:sz w:val="20"/>
                <w:szCs w:val="20"/>
              </w:rPr>
              <w:t>(please initial)</w:t>
            </w:r>
          </w:p>
        </w:tc>
      </w:tr>
      <w:tr w:rsidR="008835CA" w14:paraId="090C9412" w14:textId="77777777" w:rsidTr="00BE3C66">
        <w:tc>
          <w:tcPr>
            <w:tcW w:w="2268" w:type="dxa"/>
            <w:shd w:val="clear" w:color="auto" w:fill="DEEAF6" w:themeFill="accent1" w:themeFillTint="33"/>
          </w:tcPr>
          <w:p w14:paraId="035D8A94" w14:textId="77777777" w:rsidR="008835CA" w:rsidRPr="008835CA" w:rsidRDefault="008835CA" w:rsidP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EEAF6" w:themeFill="accent1" w:themeFillTint="33"/>
          </w:tcPr>
          <w:p w14:paraId="3699F083" w14:textId="77777777" w:rsidR="008835CA" w:rsidRPr="00B87C63" w:rsidRDefault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AAC9387" w14:textId="77777777" w:rsidR="008835CA" w:rsidRPr="00BE3C66" w:rsidRDefault="00BE3C66" w:rsidP="008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  <w:p w14:paraId="59A475E3" w14:textId="77777777" w:rsidR="008835CA" w:rsidRPr="00BE3C66" w:rsidRDefault="008835CA" w:rsidP="008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154B691F" w14:textId="77777777" w:rsidR="008835CA" w:rsidRPr="00BE3C66" w:rsidRDefault="008835CA" w:rsidP="0088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C66">
              <w:rPr>
                <w:rFonts w:ascii="Arial" w:hAnsi="Arial" w:cs="Arial"/>
                <w:b/>
                <w:sz w:val="20"/>
                <w:szCs w:val="20"/>
              </w:rPr>
              <w:t>Trainee</w:t>
            </w:r>
          </w:p>
        </w:tc>
      </w:tr>
      <w:tr w:rsidR="008835CA" w14:paraId="24C30B19" w14:textId="77777777" w:rsidTr="00BE3C66">
        <w:tc>
          <w:tcPr>
            <w:tcW w:w="2268" w:type="dxa"/>
            <w:vMerge w:val="restart"/>
          </w:tcPr>
          <w:p w14:paraId="429926CB" w14:textId="77777777" w:rsidR="008835CA" w:rsidRPr="00940326" w:rsidRDefault="008835CA" w:rsidP="0069659C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Safe </w:t>
            </w:r>
            <w:r w:rsidR="0069659C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Use of MSCs</w:t>
            </w:r>
          </w:p>
        </w:tc>
        <w:tc>
          <w:tcPr>
            <w:tcW w:w="4820" w:type="dxa"/>
          </w:tcPr>
          <w:p w14:paraId="087212B1" w14:textId="77777777" w:rsidR="008835CA" w:rsidRPr="00940326" w:rsidRDefault="00BE3C66" w:rsidP="0069659C">
            <w:pPr>
              <w:pStyle w:val="ListParagraph"/>
              <w:numPr>
                <w:ilvl w:val="0"/>
                <w:numId w:val="5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</w:t>
            </w:r>
            <w:r w:rsidR="008835CA"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ead, understand </w:t>
            </w:r>
            <w:r w:rsidR="0069659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the document ‘Safe use of Microbiological Safety Cabinets’</w:t>
            </w:r>
            <w:r w:rsidR="008835CA"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B43B4B8" w14:textId="77777777" w:rsidR="008835CA" w:rsidRPr="00B87C63" w:rsidRDefault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78B4F6" w14:textId="77777777" w:rsidR="008835CA" w:rsidRPr="00B87C63" w:rsidRDefault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CA" w14:paraId="531DC00E" w14:textId="77777777" w:rsidTr="00BE3C66">
        <w:tc>
          <w:tcPr>
            <w:tcW w:w="2268" w:type="dxa"/>
            <w:vMerge/>
          </w:tcPr>
          <w:p w14:paraId="698D8DBB" w14:textId="77777777" w:rsidR="008835CA" w:rsidRPr="00940326" w:rsidRDefault="008835CA" w:rsidP="008835CA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6831BFE" w14:textId="77777777" w:rsidR="008835CA" w:rsidRPr="00940326" w:rsidRDefault="008835CA" w:rsidP="00BE3C66">
            <w:pPr>
              <w:pStyle w:val="ListParagraph"/>
              <w:numPr>
                <w:ilvl w:val="0"/>
                <w:numId w:val="5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Read, understand and sign COSHH forms and Risk assessments for the project</w:t>
            </w:r>
            <w:r w:rsidR="0069659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ED5D00B" w14:textId="77777777" w:rsidR="008835CA" w:rsidRPr="00B87C63" w:rsidRDefault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9AF7B6" w14:textId="77777777" w:rsidR="008835CA" w:rsidRPr="00B87C63" w:rsidRDefault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CA" w14:paraId="014BDF12" w14:textId="77777777" w:rsidTr="00BE3C66">
        <w:tc>
          <w:tcPr>
            <w:tcW w:w="2268" w:type="dxa"/>
          </w:tcPr>
          <w:p w14:paraId="375DC91B" w14:textId="77777777" w:rsidR="008835CA" w:rsidRPr="00940326" w:rsidRDefault="00600A89" w:rsidP="00BE3C66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Working in a C</w:t>
            </w:r>
            <w:r w:rsidR="008835CA" w:rsidRPr="0094032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lass II MSC.</w:t>
            </w:r>
          </w:p>
        </w:tc>
        <w:tc>
          <w:tcPr>
            <w:tcW w:w="4820" w:type="dxa"/>
          </w:tcPr>
          <w:p w14:paraId="23F8D97E" w14:textId="77777777" w:rsidR="00600A89" w:rsidRDefault="00600A89" w:rsidP="00600A8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Airflow in the Class II MSC and how it protects the user.</w:t>
            </w:r>
          </w:p>
          <w:p w14:paraId="1CBC7198" w14:textId="77777777" w:rsidR="00DB3EAB" w:rsidRPr="00940326" w:rsidRDefault="00DB3EAB" w:rsidP="00600A8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Techniques to avoid disruption of airflow.</w:t>
            </w:r>
          </w:p>
          <w:p w14:paraId="045E9E40" w14:textId="77777777" w:rsidR="00600A89" w:rsidRPr="00940326" w:rsidRDefault="00600A89" w:rsidP="00600A8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Operation and function of all controls and indicators.</w:t>
            </w:r>
          </w:p>
          <w:p w14:paraId="3CE9C269" w14:textId="77777777" w:rsidR="008835CA" w:rsidRPr="00940326" w:rsidRDefault="00600A89" w:rsidP="00BE3C66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Working safely with</w:t>
            </w:r>
            <w:r w:rsidR="008835CA"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 class II MSC.</w:t>
            </w:r>
          </w:p>
          <w:p w14:paraId="6ED402B8" w14:textId="77777777" w:rsidR="008835CA" w:rsidRPr="00940326" w:rsidRDefault="008835CA" w:rsidP="00BE3C66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Sterile technique.</w:t>
            </w:r>
          </w:p>
          <w:p w14:paraId="56793F1C" w14:textId="77777777" w:rsidR="00600A89" w:rsidRPr="00940326" w:rsidRDefault="008835CA" w:rsidP="00600A8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Decontamination of the MSC after use</w:t>
            </w:r>
            <w:r w:rsidR="00600A89"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476EF2A" w14:textId="77777777" w:rsidR="008835CA" w:rsidRPr="00940326" w:rsidRDefault="00600A89" w:rsidP="00600A89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PPE</w:t>
            </w:r>
            <w:r w:rsidR="0069659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to wear.</w:t>
            </w:r>
          </w:p>
        </w:tc>
        <w:tc>
          <w:tcPr>
            <w:tcW w:w="1276" w:type="dxa"/>
          </w:tcPr>
          <w:p w14:paraId="61C1D780" w14:textId="77777777" w:rsidR="008835CA" w:rsidRPr="00B87C63" w:rsidRDefault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754102" w14:textId="77777777" w:rsidR="008835CA" w:rsidRPr="00B87C63" w:rsidRDefault="0088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9C" w14:paraId="6CCF5943" w14:textId="77777777" w:rsidTr="00BE3C66">
        <w:tc>
          <w:tcPr>
            <w:tcW w:w="2268" w:type="dxa"/>
          </w:tcPr>
          <w:p w14:paraId="56B953E2" w14:textId="77777777" w:rsidR="0069659C" w:rsidRPr="00940326" w:rsidRDefault="0069659C" w:rsidP="00600A89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Restrictions on the use of MSCs</w:t>
            </w:r>
          </w:p>
        </w:tc>
        <w:tc>
          <w:tcPr>
            <w:tcW w:w="4820" w:type="dxa"/>
          </w:tcPr>
          <w:p w14:paraId="1ED3F499" w14:textId="77777777" w:rsidR="0069659C" w:rsidRDefault="0069659C" w:rsidP="00BE3C66">
            <w:pPr>
              <w:pStyle w:val="ListParagraph"/>
              <w:numPr>
                <w:ilvl w:val="0"/>
                <w:numId w:val="3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Adequate knowledge of what materials can/cannot be used within an MSC.  </w:t>
            </w:r>
          </w:p>
          <w:p w14:paraId="445B5B50" w14:textId="77777777" w:rsidR="0069659C" w:rsidRPr="00940326" w:rsidRDefault="0069659C" w:rsidP="00BE3C66">
            <w:pPr>
              <w:pStyle w:val="ListParagraph"/>
              <w:numPr>
                <w:ilvl w:val="0"/>
                <w:numId w:val="3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Adequate knowledge of what equipment can be/cannot be used within an MSC.</w:t>
            </w:r>
          </w:p>
        </w:tc>
        <w:tc>
          <w:tcPr>
            <w:tcW w:w="1276" w:type="dxa"/>
          </w:tcPr>
          <w:p w14:paraId="7FCADBB5" w14:textId="77777777" w:rsidR="0069659C" w:rsidRPr="00B87C63" w:rsidRDefault="00696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5BB22E" w14:textId="77777777" w:rsidR="0069659C" w:rsidRPr="00B87C63" w:rsidRDefault="00696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9C" w14:paraId="77005D3E" w14:textId="77777777" w:rsidTr="00BE3C66">
        <w:tc>
          <w:tcPr>
            <w:tcW w:w="2268" w:type="dxa"/>
          </w:tcPr>
          <w:p w14:paraId="69A05546" w14:textId="77777777" w:rsidR="0069659C" w:rsidRPr="00940326" w:rsidRDefault="0069659C" w:rsidP="0069659C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Treatment and disposal of waste</w:t>
            </w:r>
          </w:p>
        </w:tc>
        <w:tc>
          <w:tcPr>
            <w:tcW w:w="4820" w:type="dxa"/>
          </w:tcPr>
          <w:p w14:paraId="46F45B09" w14:textId="77777777" w:rsidR="0069659C" w:rsidRPr="00940326" w:rsidRDefault="0069659C" w:rsidP="0069659C">
            <w:pPr>
              <w:pStyle w:val="ListParagraph"/>
              <w:numPr>
                <w:ilvl w:val="0"/>
                <w:numId w:val="3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Chemical inactivation.</w:t>
            </w:r>
          </w:p>
          <w:p w14:paraId="275544BC" w14:textId="77777777" w:rsidR="0069659C" w:rsidRPr="00940326" w:rsidRDefault="0069659C" w:rsidP="0069659C">
            <w:pPr>
              <w:pStyle w:val="ListParagraph"/>
              <w:numPr>
                <w:ilvl w:val="0"/>
                <w:numId w:val="3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Autoclaving and disposal of clinical waste.</w:t>
            </w:r>
          </w:p>
        </w:tc>
        <w:tc>
          <w:tcPr>
            <w:tcW w:w="1276" w:type="dxa"/>
          </w:tcPr>
          <w:p w14:paraId="0D3A9952" w14:textId="77777777" w:rsidR="0069659C" w:rsidRPr="00B87C63" w:rsidRDefault="0069659C" w:rsidP="00696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189B09" w14:textId="77777777" w:rsidR="0069659C" w:rsidRPr="00B87C63" w:rsidRDefault="0069659C" w:rsidP="00696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9C" w14:paraId="1E82DFBA" w14:textId="77777777" w:rsidTr="00BE3C66">
        <w:tc>
          <w:tcPr>
            <w:tcW w:w="2268" w:type="dxa"/>
          </w:tcPr>
          <w:p w14:paraId="6405FD78" w14:textId="77777777" w:rsidR="0069659C" w:rsidRPr="00940326" w:rsidRDefault="0069659C" w:rsidP="0069659C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Emergency procedures</w:t>
            </w:r>
          </w:p>
        </w:tc>
        <w:tc>
          <w:tcPr>
            <w:tcW w:w="4820" w:type="dxa"/>
          </w:tcPr>
          <w:p w14:paraId="54D9DECD" w14:textId="77777777" w:rsidR="0069659C" w:rsidRDefault="0069659C" w:rsidP="0069659C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Dealing with spillages in the MSC.</w:t>
            </w:r>
          </w:p>
          <w:p w14:paraId="45454221" w14:textId="77777777" w:rsidR="0069659C" w:rsidRPr="00940326" w:rsidRDefault="0069659C" w:rsidP="0069659C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Emergency contact. </w:t>
            </w:r>
          </w:p>
        </w:tc>
        <w:tc>
          <w:tcPr>
            <w:tcW w:w="1276" w:type="dxa"/>
          </w:tcPr>
          <w:p w14:paraId="0D06B5CC" w14:textId="77777777" w:rsidR="0069659C" w:rsidRPr="00B87C63" w:rsidRDefault="0069659C" w:rsidP="00696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79035D" w14:textId="77777777" w:rsidR="0069659C" w:rsidRPr="00B87C63" w:rsidRDefault="0069659C" w:rsidP="00696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B4" w14:paraId="21704641" w14:textId="77777777" w:rsidTr="00BE3C66">
        <w:tc>
          <w:tcPr>
            <w:tcW w:w="2268" w:type="dxa"/>
          </w:tcPr>
          <w:p w14:paraId="1DCDAD5A" w14:textId="77777777" w:rsidR="00DF48B4" w:rsidRPr="00940326" w:rsidRDefault="00DF48B4" w:rsidP="00DF48B4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Maintenance of laboratory</w:t>
            </w:r>
          </w:p>
        </w:tc>
        <w:tc>
          <w:tcPr>
            <w:tcW w:w="4820" w:type="dxa"/>
          </w:tcPr>
          <w:p w14:paraId="768013CF" w14:textId="77777777" w:rsidR="00DF48B4" w:rsidRPr="00940326" w:rsidRDefault="00DF48B4" w:rsidP="00DF48B4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General housekeeping responsibilities.</w:t>
            </w:r>
          </w:p>
        </w:tc>
        <w:tc>
          <w:tcPr>
            <w:tcW w:w="1276" w:type="dxa"/>
          </w:tcPr>
          <w:p w14:paraId="2A84DC4B" w14:textId="77777777" w:rsidR="00DF48B4" w:rsidRPr="00B87C63" w:rsidRDefault="00DF48B4" w:rsidP="00DF48B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03F8E5" w14:textId="77777777" w:rsidR="00DF48B4" w:rsidRPr="00B87C63" w:rsidRDefault="00DF48B4" w:rsidP="00DF48B4">
            <w:pPr>
              <w:rPr>
                <w:rFonts w:ascii="Arial" w:hAnsi="Arial" w:cs="Arial"/>
              </w:rPr>
            </w:pPr>
          </w:p>
        </w:tc>
      </w:tr>
      <w:tr w:rsidR="00DF48B4" w14:paraId="05E45AAC" w14:textId="77777777" w:rsidTr="00BE3C66">
        <w:tc>
          <w:tcPr>
            <w:tcW w:w="2268" w:type="dxa"/>
          </w:tcPr>
          <w:p w14:paraId="6B43F604" w14:textId="77777777" w:rsidR="00DF48B4" w:rsidRDefault="00DF48B4" w:rsidP="00DF48B4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2941DF75" w14:textId="77777777" w:rsidR="00DF48B4" w:rsidRPr="00940326" w:rsidRDefault="00DF48B4" w:rsidP="00DF48B4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F264379" w14:textId="77777777" w:rsidR="00DF48B4" w:rsidRPr="00940326" w:rsidRDefault="00DF48B4" w:rsidP="00DF48B4">
            <w:pPr>
              <w:pStyle w:val="ListParagraph"/>
              <w:spacing w:before="80" w:after="80"/>
              <w:ind w:left="318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76D18" w14:textId="77777777" w:rsidR="00DF48B4" w:rsidRPr="00B87C63" w:rsidRDefault="00DF48B4" w:rsidP="00DF48B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212064" w14:textId="77777777" w:rsidR="00DF48B4" w:rsidRPr="00B87C63" w:rsidRDefault="00DF48B4" w:rsidP="00DF48B4">
            <w:pPr>
              <w:rPr>
                <w:rFonts w:ascii="Arial" w:hAnsi="Arial" w:cs="Arial"/>
              </w:rPr>
            </w:pPr>
          </w:p>
        </w:tc>
      </w:tr>
      <w:tr w:rsidR="00DF48B4" w14:paraId="14BD09C3" w14:textId="77777777" w:rsidTr="00BE3C66">
        <w:tc>
          <w:tcPr>
            <w:tcW w:w="2268" w:type="dxa"/>
          </w:tcPr>
          <w:p w14:paraId="247730C2" w14:textId="77777777" w:rsidR="00DF48B4" w:rsidRDefault="00DF48B4" w:rsidP="00DF48B4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0B9645C4" w14:textId="77777777" w:rsidR="00DF48B4" w:rsidRPr="00940326" w:rsidRDefault="00DF48B4" w:rsidP="00DF48B4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EFF2807" w14:textId="77777777" w:rsidR="00DF48B4" w:rsidRPr="00940326" w:rsidRDefault="00DF48B4" w:rsidP="00DF48B4">
            <w:pPr>
              <w:pStyle w:val="ListParagraph"/>
              <w:spacing w:before="80" w:after="80"/>
              <w:ind w:left="318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F5462" w14:textId="77777777" w:rsidR="00DF48B4" w:rsidRPr="00B87C63" w:rsidRDefault="00DF48B4" w:rsidP="00DF48B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A450427" w14:textId="77777777" w:rsidR="00DF48B4" w:rsidRPr="00B87C63" w:rsidRDefault="00DF48B4" w:rsidP="00DF48B4">
            <w:pPr>
              <w:rPr>
                <w:rFonts w:ascii="Arial" w:hAnsi="Arial" w:cs="Arial"/>
              </w:rPr>
            </w:pPr>
          </w:p>
        </w:tc>
      </w:tr>
      <w:tr w:rsidR="00DF48B4" w14:paraId="76A86435" w14:textId="77777777" w:rsidTr="00BE3C66">
        <w:tc>
          <w:tcPr>
            <w:tcW w:w="2268" w:type="dxa"/>
          </w:tcPr>
          <w:p w14:paraId="332C3D28" w14:textId="77777777" w:rsidR="00DF48B4" w:rsidRDefault="00DF48B4" w:rsidP="00DF48B4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  <w:p w14:paraId="4332EDAA" w14:textId="77777777" w:rsidR="00DF48B4" w:rsidRDefault="00DF48B4" w:rsidP="00DF48B4">
            <w:pPr>
              <w:spacing w:before="80" w:after="8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3D46D33" w14:textId="77777777" w:rsidR="00DF48B4" w:rsidRPr="00940326" w:rsidRDefault="00DF48B4" w:rsidP="00DF48B4">
            <w:pPr>
              <w:pStyle w:val="ListParagraph"/>
              <w:spacing w:before="80" w:after="80"/>
              <w:ind w:left="318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6DFA38" w14:textId="77777777" w:rsidR="00DF48B4" w:rsidRPr="00B87C63" w:rsidRDefault="00DF48B4" w:rsidP="00DF48B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1251521" w14:textId="77777777" w:rsidR="00DF48B4" w:rsidRPr="00B87C63" w:rsidRDefault="00DF48B4" w:rsidP="00DF48B4">
            <w:pPr>
              <w:rPr>
                <w:rFonts w:ascii="Arial" w:hAnsi="Arial" w:cs="Arial"/>
              </w:rPr>
            </w:pPr>
          </w:p>
        </w:tc>
      </w:tr>
    </w:tbl>
    <w:p w14:paraId="35194190" w14:textId="77777777" w:rsidR="00DF619A" w:rsidRPr="00940326" w:rsidRDefault="00DF619A" w:rsidP="00DF619A">
      <w:pPr>
        <w:rPr>
          <w:rFonts w:ascii="Arial" w:hAnsi="Arial" w:cs="Arial"/>
          <w:b/>
          <w:u w:val="single"/>
        </w:rPr>
      </w:pPr>
      <w:r w:rsidRPr="00940326">
        <w:rPr>
          <w:rFonts w:ascii="Arial" w:hAnsi="Arial" w:cs="Arial"/>
          <w:b/>
          <w:u w:val="single"/>
        </w:rPr>
        <w:lastRenderedPageBreak/>
        <w:t>Principle Investigator acknowledgement of training and competency</w:t>
      </w:r>
    </w:p>
    <w:p w14:paraId="24F4F1FA" w14:textId="77777777" w:rsidR="00DF619A" w:rsidRPr="00C36AD8" w:rsidRDefault="00DF619A" w:rsidP="00C36AD8">
      <w:pPr>
        <w:ind w:right="-613"/>
        <w:jc w:val="both"/>
        <w:rPr>
          <w:rFonts w:ascii="Arial" w:hAnsi="Arial" w:cs="Arial"/>
          <w:sz w:val="20"/>
          <w:szCs w:val="20"/>
        </w:rPr>
      </w:pPr>
      <w:r w:rsidRPr="00C36AD8">
        <w:rPr>
          <w:rFonts w:ascii="Arial" w:hAnsi="Arial" w:cs="Arial"/>
          <w:sz w:val="20"/>
          <w:szCs w:val="20"/>
        </w:rPr>
        <w:t>The below named person has been given the required traini</w:t>
      </w:r>
      <w:r w:rsidR="00C36AD8">
        <w:rPr>
          <w:rFonts w:ascii="Arial" w:hAnsi="Arial" w:cs="Arial"/>
          <w:sz w:val="20"/>
          <w:szCs w:val="20"/>
        </w:rPr>
        <w:t>ng and is competent to work carry out the work as detailed in the record</w:t>
      </w:r>
      <w:r w:rsidRPr="00C36AD8">
        <w:rPr>
          <w:rFonts w:ascii="Arial" w:hAnsi="Arial" w:cs="Arial"/>
          <w:sz w:val="20"/>
          <w:szCs w:val="20"/>
        </w:rPr>
        <w:t xml:space="preserve">.  </w:t>
      </w:r>
      <w:r w:rsidRPr="00C36AD8">
        <w:rPr>
          <w:rFonts w:ascii="Arial" w:hAnsi="Arial" w:cs="Arial"/>
          <w:b/>
          <w:sz w:val="20"/>
          <w:szCs w:val="20"/>
        </w:rPr>
        <w:t>To be filled out by the Principal Investigator.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3685"/>
        <w:gridCol w:w="3686"/>
      </w:tblGrid>
      <w:tr w:rsidR="00DF619A" w:rsidRPr="00940326" w14:paraId="51246E8E" w14:textId="77777777" w:rsidTr="00DF619A">
        <w:tc>
          <w:tcPr>
            <w:tcW w:w="2263" w:type="dxa"/>
          </w:tcPr>
          <w:p w14:paraId="63F3D44B" w14:textId="77777777" w:rsidR="00DF619A" w:rsidRPr="00940326" w:rsidRDefault="00DF619A" w:rsidP="00DF619A">
            <w:pPr>
              <w:spacing w:before="80"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Name</w:t>
            </w:r>
          </w:p>
          <w:p w14:paraId="1C241E3C" w14:textId="77777777" w:rsidR="00DF619A" w:rsidRPr="00940326" w:rsidRDefault="00DF619A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</w:tcPr>
          <w:p w14:paraId="30A8A73C" w14:textId="77777777" w:rsidR="00DF619A" w:rsidRPr="00940326" w:rsidRDefault="00CB008D" w:rsidP="00CB008D">
            <w:pPr>
              <w:spacing w:before="80"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Name of trainee</w:t>
            </w:r>
          </w:p>
        </w:tc>
      </w:tr>
      <w:tr w:rsidR="00DF619A" w:rsidRPr="00940326" w14:paraId="1D1AF8E0" w14:textId="77777777" w:rsidTr="00DF619A">
        <w:tc>
          <w:tcPr>
            <w:tcW w:w="2263" w:type="dxa"/>
          </w:tcPr>
          <w:p w14:paraId="7DB21B8B" w14:textId="77777777" w:rsidR="00DF619A" w:rsidRPr="00940326" w:rsidRDefault="00DF619A" w:rsidP="00DF619A">
            <w:pPr>
              <w:spacing w:before="80"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Location(s) of work</w:t>
            </w:r>
          </w:p>
          <w:p w14:paraId="34D79B28" w14:textId="77777777" w:rsidR="00DF619A" w:rsidRPr="00940326" w:rsidRDefault="00DF619A">
            <w:pPr>
              <w:rPr>
                <w:rFonts w:ascii="Arial" w:hAnsi="Arial" w:cs="Arial"/>
                <w:b/>
              </w:rPr>
            </w:pPr>
          </w:p>
          <w:p w14:paraId="4E682A84" w14:textId="77777777" w:rsidR="00DF619A" w:rsidRPr="00940326" w:rsidRDefault="00DF619A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</w:tcPr>
          <w:p w14:paraId="0D33F3C1" w14:textId="77777777" w:rsidR="00DF619A" w:rsidRPr="00940326" w:rsidRDefault="00DF619A">
            <w:pPr>
              <w:rPr>
                <w:rFonts w:ascii="Arial" w:hAnsi="Arial" w:cs="Arial"/>
              </w:rPr>
            </w:pPr>
          </w:p>
        </w:tc>
      </w:tr>
      <w:tr w:rsidR="00DF619A" w:rsidRPr="00940326" w14:paraId="23B417F9" w14:textId="77777777" w:rsidTr="00672203">
        <w:tc>
          <w:tcPr>
            <w:tcW w:w="2263" w:type="dxa"/>
          </w:tcPr>
          <w:p w14:paraId="2ECA60F9" w14:textId="77777777" w:rsidR="00DF619A" w:rsidRPr="00940326" w:rsidRDefault="00DF619A" w:rsidP="00DF619A">
            <w:pPr>
              <w:spacing w:before="80"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Principal Investigator</w:t>
            </w:r>
          </w:p>
          <w:p w14:paraId="24F701C2" w14:textId="77777777" w:rsidR="00DF619A" w:rsidRPr="00940326" w:rsidRDefault="00DF619A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330B2607" w14:textId="77777777" w:rsidR="00DF619A" w:rsidRPr="00940326" w:rsidRDefault="00DF619A" w:rsidP="00403B77">
            <w:pPr>
              <w:spacing w:before="80"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Please print name</w:t>
            </w:r>
          </w:p>
        </w:tc>
        <w:tc>
          <w:tcPr>
            <w:tcW w:w="3686" w:type="dxa"/>
          </w:tcPr>
          <w:p w14:paraId="4DBE9702" w14:textId="77777777" w:rsidR="00DF619A" w:rsidRPr="00940326" w:rsidRDefault="00DF619A" w:rsidP="00403B77">
            <w:pPr>
              <w:spacing w:before="80"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Please sign name</w:t>
            </w:r>
          </w:p>
        </w:tc>
      </w:tr>
      <w:tr w:rsidR="00DF619A" w:rsidRPr="00940326" w14:paraId="03667869" w14:textId="77777777" w:rsidTr="00DF619A">
        <w:tc>
          <w:tcPr>
            <w:tcW w:w="2263" w:type="dxa"/>
          </w:tcPr>
          <w:p w14:paraId="4F0862AE" w14:textId="77777777" w:rsidR="00DF619A" w:rsidRPr="00940326" w:rsidRDefault="00DF619A" w:rsidP="00DF619A">
            <w:pPr>
              <w:spacing w:before="80"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Date</w:t>
            </w:r>
          </w:p>
          <w:p w14:paraId="0FBE8208" w14:textId="77777777" w:rsidR="00DF619A" w:rsidRPr="00940326" w:rsidRDefault="00DF619A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</w:tcPr>
          <w:p w14:paraId="1A8F3810" w14:textId="77777777" w:rsidR="00DF619A" w:rsidRPr="00940326" w:rsidRDefault="00DF619A">
            <w:pPr>
              <w:rPr>
                <w:rFonts w:ascii="Arial" w:hAnsi="Arial" w:cs="Arial"/>
              </w:rPr>
            </w:pPr>
          </w:p>
        </w:tc>
      </w:tr>
    </w:tbl>
    <w:p w14:paraId="0D260946" w14:textId="77777777" w:rsidR="00DF619A" w:rsidRPr="00DF619A" w:rsidRDefault="00DF619A" w:rsidP="005B4F8B">
      <w:pPr>
        <w:spacing w:before="160"/>
        <w:rPr>
          <w:rFonts w:ascii="Arial" w:hAnsi="Arial" w:cs="Arial"/>
          <w:b/>
          <w:u w:val="single"/>
        </w:rPr>
      </w:pPr>
      <w:r w:rsidRPr="00DF619A">
        <w:rPr>
          <w:rFonts w:ascii="Arial" w:hAnsi="Arial" w:cs="Arial"/>
          <w:b/>
          <w:u w:val="single"/>
        </w:rPr>
        <w:t>Trainee acknowledgement of training and competency</w:t>
      </w:r>
    </w:p>
    <w:p w14:paraId="073E6D98" w14:textId="77777777" w:rsidR="00DF619A" w:rsidRPr="00C36AD8" w:rsidRDefault="00122BB4" w:rsidP="00C36AD8">
      <w:pPr>
        <w:ind w:right="-613"/>
        <w:jc w:val="both"/>
        <w:rPr>
          <w:rFonts w:ascii="Arial" w:hAnsi="Arial" w:cs="Arial"/>
          <w:sz w:val="20"/>
          <w:szCs w:val="20"/>
        </w:rPr>
      </w:pPr>
      <w:r w:rsidRPr="00C36AD8">
        <w:rPr>
          <w:rFonts w:ascii="Arial" w:hAnsi="Arial" w:cs="Arial"/>
          <w:sz w:val="20"/>
          <w:szCs w:val="20"/>
        </w:rPr>
        <w:t xml:space="preserve">I acknowledge that I have been trained in </w:t>
      </w:r>
      <w:r w:rsidR="00C36AD8" w:rsidRPr="00C36AD8">
        <w:rPr>
          <w:rFonts w:ascii="Arial" w:hAnsi="Arial" w:cs="Arial"/>
          <w:sz w:val="20"/>
          <w:szCs w:val="20"/>
        </w:rPr>
        <w:t>________________________________________</w:t>
      </w:r>
      <w:r w:rsidR="00C36AD8">
        <w:rPr>
          <w:rFonts w:ascii="Arial" w:hAnsi="Arial" w:cs="Arial"/>
          <w:sz w:val="20"/>
          <w:szCs w:val="20"/>
        </w:rPr>
        <w:t>_______</w:t>
      </w:r>
      <w:r w:rsidRPr="00C36AD8">
        <w:rPr>
          <w:rFonts w:ascii="Arial" w:hAnsi="Arial" w:cs="Arial"/>
          <w:sz w:val="20"/>
          <w:szCs w:val="20"/>
        </w:rPr>
        <w:t xml:space="preserve"> and I am confident to work </w:t>
      </w:r>
      <w:r w:rsidR="00DF619A" w:rsidRPr="00C36AD8">
        <w:rPr>
          <w:rFonts w:ascii="Arial" w:hAnsi="Arial" w:cs="Arial"/>
          <w:sz w:val="20"/>
          <w:szCs w:val="20"/>
        </w:rPr>
        <w:t xml:space="preserve">independently. </w:t>
      </w:r>
      <w:r w:rsidRPr="00C36AD8">
        <w:rPr>
          <w:rFonts w:ascii="Arial" w:hAnsi="Arial" w:cs="Arial"/>
          <w:sz w:val="20"/>
          <w:szCs w:val="20"/>
        </w:rPr>
        <w:t xml:space="preserve">I also agree to help maintain the laboratory </w:t>
      </w:r>
      <w:r w:rsidRPr="007D0808">
        <w:rPr>
          <w:rFonts w:ascii="Arial" w:hAnsi="Arial" w:cs="Arial"/>
          <w:i/>
          <w:color w:val="808080" w:themeColor="background1" w:themeShade="80"/>
          <w:sz w:val="20"/>
          <w:szCs w:val="20"/>
        </w:rPr>
        <w:t>and I understand that I can be excluded from the laboratory if I fail to follow the safety regulations</w:t>
      </w:r>
      <w:r w:rsidR="0019424E" w:rsidRPr="007D080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(2 warnings will be given before exclusion)</w:t>
      </w:r>
      <w:r w:rsidR="0019424E" w:rsidRPr="00C36AD8">
        <w:rPr>
          <w:rFonts w:ascii="Arial" w:hAnsi="Arial" w:cs="Arial"/>
          <w:sz w:val="20"/>
          <w:szCs w:val="20"/>
        </w:rPr>
        <w:t>.</w:t>
      </w:r>
      <w:r w:rsidR="00423D85" w:rsidRPr="00C36AD8">
        <w:rPr>
          <w:rFonts w:ascii="Arial" w:hAnsi="Arial" w:cs="Arial"/>
          <w:sz w:val="20"/>
          <w:szCs w:val="20"/>
        </w:rPr>
        <w:t xml:space="preserve">  </w:t>
      </w:r>
      <w:r w:rsidR="00423D85" w:rsidRPr="00C36AD8">
        <w:rPr>
          <w:rFonts w:ascii="Arial" w:hAnsi="Arial" w:cs="Arial"/>
          <w:b/>
          <w:sz w:val="20"/>
          <w:szCs w:val="20"/>
        </w:rPr>
        <w:t>To be filled out by the trainee.</w:t>
      </w:r>
      <w:r w:rsidR="00423D85" w:rsidRPr="00C36AD8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DF619A" w:rsidRPr="00940326" w14:paraId="3D05929C" w14:textId="77777777" w:rsidTr="00C36AD8">
        <w:tc>
          <w:tcPr>
            <w:tcW w:w="2263" w:type="dxa"/>
          </w:tcPr>
          <w:p w14:paraId="00FF0550" w14:textId="77777777" w:rsidR="00DF619A" w:rsidRPr="00940326" w:rsidRDefault="00DF619A" w:rsidP="00DF619A">
            <w:pPr>
              <w:spacing w:before="80"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Name</w:t>
            </w:r>
          </w:p>
          <w:p w14:paraId="527B7E2A" w14:textId="77777777" w:rsidR="00DF619A" w:rsidRPr="00940326" w:rsidRDefault="00DF619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66A402A0" w14:textId="77777777" w:rsidR="00DF619A" w:rsidRPr="00940326" w:rsidRDefault="00DF619A">
            <w:pPr>
              <w:rPr>
                <w:rFonts w:ascii="Arial" w:hAnsi="Arial" w:cs="Arial"/>
              </w:rPr>
            </w:pPr>
          </w:p>
        </w:tc>
      </w:tr>
      <w:tr w:rsidR="00DF619A" w:rsidRPr="00940326" w14:paraId="2B4FBF3B" w14:textId="77777777" w:rsidTr="00C36AD8">
        <w:tc>
          <w:tcPr>
            <w:tcW w:w="2263" w:type="dxa"/>
          </w:tcPr>
          <w:p w14:paraId="19D64663" w14:textId="77777777" w:rsidR="00DF619A" w:rsidRPr="00940326" w:rsidRDefault="00DF619A" w:rsidP="00DF619A">
            <w:pPr>
              <w:spacing w:before="80"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Date</w:t>
            </w:r>
          </w:p>
          <w:p w14:paraId="4C570407" w14:textId="77777777" w:rsidR="00DF619A" w:rsidRPr="00940326" w:rsidRDefault="00DF619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414265FF" w14:textId="77777777" w:rsidR="00DF619A" w:rsidRPr="00940326" w:rsidRDefault="00DF619A">
            <w:pPr>
              <w:rPr>
                <w:rFonts w:ascii="Arial" w:hAnsi="Arial" w:cs="Arial"/>
              </w:rPr>
            </w:pPr>
          </w:p>
        </w:tc>
      </w:tr>
      <w:tr w:rsidR="00DF619A" w:rsidRPr="00940326" w14:paraId="28B01C3B" w14:textId="77777777" w:rsidTr="00C36AD8">
        <w:tc>
          <w:tcPr>
            <w:tcW w:w="2263" w:type="dxa"/>
          </w:tcPr>
          <w:p w14:paraId="2D67FAE0" w14:textId="77777777" w:rsidR="00DF619A" w:rsidRPr="00940326" w:rsidRDefault="00DF619A" w:rsidP="00DF619A">
            <w:pPr>
              <w:spacing w:before="80"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Signature</w:t>
            </w:r>
          </w:p>
          <w:p w14:paraId="09101EF2" w14:textId="77777777" w:rsidR="00DF619A" w:rsidRPr="00940326" w:rsidRDefault="00DF619A" w:rsidP="00DF619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4A7FECE6" w14:textId="77777777" w:rsidR="00DF619A" w:rsidRPr="00940326" w:rsidRDefault="00DF619A" w:rsidP="00DF619A">
            <w:pPr>
              <w:rPr>
                <w:rFonts w:ascii="Arial" w:hAnsi="Arial" w:cs="Arial"/>
              </w:rPr>
            </w:pPr>
          </w:p>
        </w:tc>
      </w:tr>
    </w:tbl>
    <w:p w14:paraId="0737D3C3" w14:textId="77777777" w:rsidR="0019424E" w:rsidRPr="00564FB6" w:rsidRDefault="009D5646" w:rsidP="005B4F8B">
      <w:pPr>
        <w:spacing w:before="160"/>
        <w:rPr>
          <w:rFonts w:ascii="Arial" w:hAnsi="Arial" w:cs="Arial"/>
          <w:b/>
          <w:i/>
          <w:color w:val="AEAAAA" w:themeColor="background2" w:themeShade="BF"/>
          <w:u w:val="single"/>
        </w:rPr>
      </w:pPr>
      <w:r w:rsidRPr="00564FB6">
        <w:rPr>
          <w:rFonts w:ascii="Arial" w:hAnsi="Arial" w:cs="Arial"/>
          <w:b/>
          <w:i/>
          <w:color w:val="AEAAAA" w:themeColor="background2" w:themeShade="BF"/>
          <w:u w:val="single"/>
        </w:rPr>
        <w:t>Record of warnings issued</w:t>
      </w:r>
    </w:p>
    <w:p w14:paraId="03C38888" w14:textId="77777777" w:rsidR="009D5646" w:rsidRPr="00564FB6" w:rsidRDefault="009D5646">
      <w:pPr>
        <w:rPr>
          <w:rFonts w:ascii="Arial" w:hAnsi="Arial" w:cs="Arial"/>
          <w:b/>
          <w:i/>
          <w:color w:val="AEAAAA" w:themeColor="background2" w:themeShade="BF"/>
          <w:u w:val="single"/>
        </w:rPr>
      </w:pPr>
      <w:r w:rsidRPr="00564FB6">
        <w:rPr>
          <w:rFonts w:ascii="Arial" w:hAnsi="Arial" w:cs="Arial"/>
          <w:b/>
          <w:i/>
          <w:color w:val="AEAAAA" w:themeColor="background2" w:themeShade="BF"/>
        </w:rPr>
        <w:t>To be filled in by the Principal Investigator.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41"/>
        <w:gridCol w:w="4570"/>
        <w:gridCol w:w="1058"/>
        <w:gridCol w:w="1366"/>
        <w:gridCol w:w="999"/>
      </w:tblGrid>
      <w:tr w:rsidR="005B4F8B" w:rsidRPr="00564FB6" w14:paraId="10EC4710" w14:textId="77777777" w:rsidTr="009C471F">
        <w:tc>
          <w:tcPr>
            <w:tcW w:w="7933" w:type="dxa"/>
            <w:gridSpan w:val="3"/>
          </w:tcPr>
          <w:p w14:paraId="7F596EB8" w14:textId="77777777" w:rsidR="005B4F8B" w:rsidRPr="00564FB6" w:rsidRDefault="005B4F8B" w:rsidP="00814EA1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  <w:tc>
          <w:tcPr>
            <w:tcW w:w="1701" w:type="dxa"/>
            <w:gridSpan w:val="2"/>
          </w:tcPr>
          <w:p w14:paraId="24F97438" w14:textId="77777777" w:rsidR="005B4F8B" w:rsidRPr="00564FB6" w:rsidRDefault="005B4F8B" w:rsidP="005B4F8B">
            <w:pPr>
              <w:spacing w:before="80" w:after="80"/>
              <w:jc w:val="center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>
              <w:rPr>
                <w:rFonts w:ascii="Arial" w:hAnsi="Arial" w:cs="Arial"/>
                <w:b/>
                <w:i/>
                <w:color w:val="AEAAAA" w:themeColor="background2" w:themeShade="BF"/>
              </w:rPr>
              <w:t>Please initial</w:t>
            </w:r>
          </w:p>
        </w:tc>
      </w:tr>
      <w:tr w:rsidR="005B4F8B" w:rsidRPr="00564FB6" w14:paraId="4DC216EC" w14:textId="77777777" w:rsidTr="007F126C">
        <w:tc>
          <w:tcPr>
            <w:tcW w:w="1719" w:type="dxa"/>
          </w:tcPr>
          <w:p w14:paraId="536EE590" w14:textId="77777777" w:rsidR="005B4F8B" w:rsidRPr="00564FB6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  <w:tc>
          <w:tcPr>
            <w:tcW w:w="5080" w:type="dxa"/>
          </w:tcPr>
          <w:p w14:paraId="60699A5B" w14:textId="77777777" w:rsidR="005B4F8B" w:rsidRPr="00564FB6" w:rsidRDefault="005B4F8B" w:rsidP="005B4F8B">
            <w:pPr>
              <w:spacing w:before="80" w:after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 w:rsidRPr="00564FB6">
              <w:rPr>
                <w:rFonts w:ascii="Arial" w:hAnsi="Arial" w:cs="Arial"/>
                <w:b/>
                <w:i/>
                <w:color w:val="AEAAAA" w:themeColor="background2" w:themeShade="BF"/>
              </w:rPr>
              <w:t>Reason for warning/exclusion</w:t>
            </w:r>
          </w:p>
        </w:tc>
        <w:tc>
          <w:tcPr>
            <w:tcW w:w="1134" w:type="dxa"/>
          </w:tcPr>
          <w:p w14:paraId="4E53751E" w14:textId="77777777" w:rsidR="005B4F8B" w:rsidRPr="00564FB6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 w:rsidRPr="00564FB6">
              <w:rPr>
                <w:rFonts w:ascii="Arial" w:hAnsi="Arial" w:cs="Arial"/>
                <w:b/>
                <w:i/>
                <w:color w:val="AEAAAA" w:themeColor="background2" w:themeShade="BF"/>
              </w:rPr>
              <w:t>Date</w:t>
            </w:r>
          </w:p>
        </w:tc>
        <w:tc>
          <w:tcPr>
            <w:tcW w:w="850" w:type="dxa"/>
          </w:tcPr>
          <w:p w14:paraId="72C0D47D" w14:textId="77777777" w:rsidR="005B4F8B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>
              <w:rPr>
                <w:rFonts w:ascii="Arial" w:hAnsi="Arial" w:cs="Arial"/>
                <w:b/>
                <w:i/>
                <w:color w:val="AEAAAA" w:themeColor="background2" w:themeShade="BF"/>
              </w:rPr>
              <w:t>Supervisor</w:t>
            </w:r>
          </w:p>
        </w:tc>
        <w:tc>
          <w:tcPr>
            <w:tcW w:w="851" w:type="dxa"/>
          </w:tcPr>
          <w:p w14:paraId="6AA4C262" w14:textId="77777777" w:rsidR="005B4F8B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>
              <w:rPr>
                <w:rFonts w:ascii="Arial" w:hAnsi="Arial" w:cs="Arial"/>
                <w:b/>
                <w:i/>
                <w:color w:val="AEAAAA" w:themeColor="background2" w:themeShade="BF"/>
              </w:rPr>
              <w:t>Trainee</w:t>
            </w:r>
          </w:p>
        </w:tc>
      </w:tr>
      <w:tr w:rsidR="005B4F8B" w:rsidRPr="00564FB6" w14:paraId="2755F4AF" w14:textId="77777777" w:rsidTr="005B4F8B">
        <w:tc>
          <w:tcPr>
            <w:tcW w:w="1719" w:type="dxa"/>
          </w:tcPr>
          <w:p w14:paraId="29F63619" w14:textId="77777777" w:rsidR="005B4F8B" w:rsidRPr="00564FB6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 w:rsidRPr="00564FB6">
              <w:rPr>
                <w:rFonts w:ascii="Arial" w:hAnsi="Arial" w:cs="Arial"/>
                <w:b/>
                <w:i/>
                <w:color w:val="AEAAAA" w:themeColor="background2" w:themeShade="BF"/>
              </w:rPr>
              <w:t>Warning 1</w:t>
            </w:r>
          </w:p>
          <w:p w14:paraId="6586392B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  <w:tc>
          <w:tcPr>
            <w:tcW w:w="5080" w:type="dxa"/>
          </w:tcPr>
          <w:p w14:paraId="694C0986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1134" w:type="dxa"/>
          </w:tcPr>
          <w:p w14:paraId="251650E4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  <w:tc>
          <w:tcPr>
            <w:tcW w:w="851" w:type="dxa"/>
          </w:tcPr>
          <w:p w14:paraId="642A144A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  <w:tc>
          <w:tcPr>
            <w:tcW w:w="850" w:type="dxa"/>
          </w:tcPr>
          <w:p w14:paraId="3D595671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</w:tr>
      <w:tr w:rsidR="005B4F8B" w:rsidRPr="00564FB6" w14:paraId="563DF5CB" w14:textId="77777777" w:rsidTr="005B4F8B">
        <w:tc>
          <w:tcPr>
            <w:tcW w:w="1719" w:type="dxa"/>
          </w:tcPr>
          <w:p w14:paraId="2798A9EE" w14:textId="77777777" w:rsidR="005B4F8B" w:rsidRPr="00564FB6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 w:rsidRPr="00564FB6">
              <w:rPr>
                <w:rFonts w:ascii="Arial" w:hAnsi="Arial" w:cs="Arial"/>
                <w:b/>
                <w:i/>
                <w:color w:val="AEAAAA" w:themeColor="background2" w:themeShade="BF"/>
              </w:rPr>
              <w:t>Warning 2</w:t>
            </w:r>
          </w:p>
          <w:p w14:paraId="26BBC676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  <w:tc>
          <w:tcPr>
            <w:tcW w:w="5080" w:type="dxa"/>
          </w:tcPr>
          <w:p w14:paraId="0CB95CC9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1134" w:type="dxa"/>
          </w:tcPr>
          <w:p w14:paraId="3E293C2C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851" w:type="dxa"/>
          </w:tcPr>
          <w:p w14:paraId="4EF643D1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850" w:type="dxa"/>
          </w:tcPr>
          <w:p w14:paraId="58948EFA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</w:tr>
      <w:tr w:rsidR="005B4F8B" w:rsidRPr="00564FB6" w14:paraId="03747DF4" w14:textId="77777777" w:rsidTr="005B4F8B">
        <w:trPr>
          <w:trHeight w:val="606"/>
        </w:trPr>
        <w:tc>
          <w:tcPr>
            <w:tcW w:w="1719" w:type="dxa"/>
          </w:tcPr>
          <w:p w14:paraId="220B58F2" w14:textId="77777777" w:rsidR="005B4F8B" w:rsidRPr="00564FB6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>
              <w:rPr>
                <w:rFonts w:ascii="Arial" w:hAnsi="Arial" w:cs="Arial"/>
                <w:b/>
                <w:i/>
                <w:color w:val="AEAAAA" w:themeColor="background2" w:themeShade="BF"/>
              </w:rPr>
              <w:t>Warning 3</w:t>
            </w:r>
          </w:p>
        </w:tc>
        <w:tc>
          <w:tcPr>
            <w:tcW w:w="5080" w:type="dxa"/>
          </w:tcPr>
          <w:p w14:paraId="285FFA7B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1134" w:type="dxa"/>
          </w:tcPr>
          <w:p w14:paraId="05190DDD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851" w:type="dxa"/>
          </w:tcPr>
          <w:p w14:paraId="2D358E36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850" w:type="dxa"/>
          </w:tcPr>
          <w:p w14:paraId="7A9D668F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</w:tr>
      <w:tr w:rsidR="005B4F8B" w:rsidRPr="00564FB6" w14:paraId="6BDB5BE9" w14:textId="77777777" w:rsidTr="005B4F8B">
        <w:tc>
          <w:tcPr>
            <w:tcW w:w="1719" w:type="dxa"/>
          </w:tcPr>
          <w:p w14:paraId="2710B2D0" w14:textId="77777777" w:rsidR="005B4F8B" w:rsidRPr="00564FB6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 w:rsidRPr="00564FB6">
              <w:rPr>
                <w:rFonts w:ascii="Arial" w:hAnsi="Arial" w:cs="Arial"/>
                <w:b/>
                <w:i/>
                <w:color w:val="AEAAAA" w:themeColor="background2" w:themeShade="BF"/>
              </w:rPr>
              <w:t>Exclusion</w:t>
            </w:r>
          </w:p>
          <w:p w14:paraId="46A89FBE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  <w:tc>
          <w:tcPr>
            <w:tcW w:w="5080" w:type="dxa"/>
          </w:tcPr>
          <w:p w14:paraId="4E050F1E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1134" w:type="dxa"/>
          </w:tcPr>
          <w:p w14:paraId="3321DC99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851" w:type="dxa"/>
          </w:tcPr>
          <w:p w14:paraId="3518A63C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850" w:type="dxa"/>
          </w:tcPr>
          <w:p w14:paraId="0DAE1EAC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</w:tr>
      <w:tr w:rsidR="005B4F8B" w:rsidRPr="00564FB6" w14:paraId="66EB1E32" w14:textId="77777777" w:rsidTr="005B4F8B">
        <w:tc>
          <w:tcPr>
            <w:tcW w:w="1719" w:type="dxa"/>
          </w:tcPr>
          <w:p w14:paraId="5961F905" w14:textId="77777777" w:rsidR="005B4F8B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  <w:r>
              <w:rPr>
                <w:rFonts w:ascii="Arial" w:hAnsi="Arial" w:cs="Arial"/>
                <w:b/>
                <w:i/>
                <w:color w:val="AEAAAA" w:themeColor="background2" w:themeShade="BF"/>
              </w:rPr>
              <w:t>Details of corrective action taken</w:t>
            </w:r>
          </w:p>
          <w:p w14:paraId="1E9B2CEE" w14:textId="77777777" w:rsidR="005B4F8B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  <w:p w14:paraId="42176075" w14:textId="77777777" w:rsidR="005B4F8B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  <w:p w14:paraId="15DC329C" w14:textId="77777777" w:rsidR="005B4F8B" w:rsidRPr="00564FB6" w:rsidRDefault="005B4F8B" w:rsidP="005B4F8B">
            <w:pPr>
              <w:spacing w:before="80"/>
              <w:rPr>
                <w:rFonts w:ascii="Arial" w:hAnsi="Arial" w:cs="Arial"/>
                <w:b/>
                <w:i/>
                <w:color w:val="AEAAAA" w:themeColor="background2" w:themeShade="BF"/>
              </w:rPr>
            </w:pPr>
          </w:p>
        </w:tc>
        <w:tc>
          <w:tcPr>
            <w:tcW w:w="5080" w:type="dxa"/>
          </w:tcPr>
          <w:p w14:paraId="3B8E56CD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1134" w:type="dxa"/>
          </w:tcPr>
          <w:p w14:paraId="5EA4BEED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851" w:type="dxa"/>
          </w:tcPr>
          <w:p w14:paraId="713D7CBC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  <w:tc>
          <w:tcPr>
            <w:tcW w:w="850" w:type="dxa"/>
          </w:tcPr>
          <w:p w14:paraId="5EE7350D" w14:textId="77777777" w:rsidR="005B4F8B" w:rsidRPr="00564FB6" w:rsidRDefault="005B4F8B" w:rsidP="005B4F8B">
            <w:pPr>
              <w:rPr>
                <w:rFonts w:ascii="Arial" w:hAnsi="Arial" w:cs="Arial"/>
                <w:b/>
                <w:i/>
                <w:color w:val="AEAAAA" w:themeColor="background2" w:themeShade="BF"/>
                <w:u w:val="single"/>
              </w:rPr>
            </w:pPr>
          </w:p>
        </w:tc>
      </w:tr>
    </w:tbl>
    <w:p w14:paraId="64F24246" w14:textId="77777777" w:rsidR="0019424E" w:rsidRDefault="0019424E">
      <w:pPr>
        <w:rPr>
          <w:rFonts w:ascii="Arial" w:hAnsi="Arial" w:cs="Arial"/>
        </w:rPr>
      </w:pPr>
    </w:p>
    <w:sectPr w:rsidR="0019424E" w:rsidSect="00B8419A">
      <w:footerReference w:type="default" r:id="rId8"/>
      <w:pgSz w:w="11906" w:h="16838"/>
      <w:pgMar w:top="1389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2776" w14:textId="77777777" w:rsidR="00FE0C39" w:rsidRDefault="00FE0C39" w:rsidP="00B8419A">
      <w:pPr>
        <w:spacing w:after="0" w:line="240" w:lineRule="auto"/>
      </w:pPr>
      <w:r>
        <w:separator/>
      </w:r>
    </w:p>
  </w:endnote>
  <w:endnote w:type="continuationSeparator" w:id="0">
    <w:p w14:paraId="50CE38AF" w14:textId="77777777" w:rsidR="00FE0C39" w:rsidRDefault="00FE0C39" w:rsidP="00B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2795" w14:textId="346DEEAD" w:rsidR="00B8419A" w:rsidRPr="00B73C4F" w:rsidRDefault="00B8419A" w:rsidP="00CF4503">
    <w:pPr>
      <w:tabs>
        <w:tab w:val="center" w:pos="4513"/>
        <w:tab w:val="right" w:pos="9015"/>
      </w:tabs>
      <w:ind w:hanging="993"/>
      <w:rPr>
        <w:rFonts w:ascii="Arial" w:hAnsi="Arial" w:cs="Arial"/>
        <w:color w:val="000000"/>
        <w:sz w:val="12"/>
        <w:szCs w:val="12"/>
      </w:rPr>
    </w:pPr>
    <w:r w:rsidRPr="00B73C4F">
      <w:rPr>
        <w:rFonts w:ascii="Arial" w:hAnsi="Arial" w:cs="Arial"/>
        <w:sz w:val="12"/>
        <w:szCs w:val="12"/>
      </w:rPr>
      <w:t xml:space="preserve">          </w:t>
    </w:r>
    <w:r>
      <w:rPr>
        <w:rFonts w:ascii="Arial" w:hAnsi="Arial" w:cs="Arial"/>
        <w:sz w:val="12"/>
        <w:szCs w:val="12"/>
      </w:rPr>
      <w:t xml:space="preserve">                  </w:t>
    </w:r>
    <w:r w:rsidRPr="00B73C4F">
      <w:rPr>
        <w:rFonts w:ascii="Arial" w:hAnsi="Arial" w:cs="Arial"/>
        <w:sz w:val="12"/>
        <w:szCs w:val="12"/>
      </w:rPr>
      <w:t xml:space="preserve"> OH</w:t>
    </w:r>
    <w:r w:rsidR="008C42CE">
      <w:rPr>
        <w:rFonts w:ascii="Arial" w:hAnsi="Arial" w:cs="Arial"/>
        <w:sz w:val="12"/>
        <w:szCs w:val="12"/>
      </w:rPr>
      <w:t>SOS 008/</w:t>
    </w:r>
    <w:r>
      <w:rPr>
        <w:rFonts w:ascii="Arial" w:hAnsi="Arial" w:cs="Arial"/>
        <w:sz w:val="12"/>
        <w:szCs w:val="12"/>
      </w:rPr>
      <w:t>F</w:t>
    </w:r>
    <w:r w:rsidR="008C42CE">
      <w:rPr>
        <w:rFonts w:ascii="Arial" w:hAnsi="Arial" w:cs="Arial"/>
        <w:sz w:val="12"/>
        <w:szCs w:val="12"/>
      </w:rPr>
      <w:t>001</w:t>
    </w:r>
    <w:r w:rsidRPr="00B73C4F">
      <w:rPr>
        <w:rFonts w:ascii="Arial" w:hAnsi="Arial" w:cs="Arial"/>
        <w:sz w:val="12"/>
        <w:szCs w:val="12"/>
      </w:rPr>
      <w:t xml:space="preserve"> v1.0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</w:t>
    </w:r>
    <w:r w:rsidRPr="00B73C4F">
      <w:rPr>
        <w:rFonts w:ascii="Arial" w:hAnsi="Arial" w:cs="Arial"/>
        <w:sz w:val="12"/>
        <w:szCs w:val="12"/>
      </w:rPr>
      <w:t xml:space="preserve">        </w:t>
    </w:r>
    <w:r w:rsidR="003A2C09">
      <w:rPr>
        <w:rFonts w:ascii="Arial" w:hAnsi="Arial" w:cs="Arial"/>
        <w:color w:val="000000"/>
        <w:sz w:val="12"/>
        <w:szCs w:val="12"/>
      </w:rPr>
      <w:t>Owner: Head, SH</w:t>
    </w:r>
    <w:r w:rsidRPr="00B73C4F">
      <w:rPr>
        <w:rFonts w:ascii="Arial" w:hAnsi="Arial" w:cs="Arial"/>
        <w:color w:val="000000"/>
        <w:sz w:val="12"/>
        <w:szCs w:val="12"/>
      </w:rPr>
      <w:t xml:space="preserve">aW                                 </w:t>
    </w:r>
    <w:r w:rsidRPr="00B73C4F">
      <w:rPr>
        <w:rFonts w:ascii="Arial" w:hAnsi="Arial" w:cs="Arial"/>
        <w:color w:val="000000"/>
        <w:sz w:val="12"/>
        <w:szCs w:val="12"/>
      </w:rPr>
      <w:tab/>
      <w:t xml:space="preserve">                                                       Page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 w:rsidR="003A2C09">
      <w:rPr>
        <w:rFonts w:ascii="Arial" w:hAnsi="Arial" w:cs="Arial"/>
        <w:noProof/>
        <w:color w:val="000000"/>
        <w:sz w:val="12"/>
        <w:szCs w:val="12"/>
      </w:rPr>
      <w:t>2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 w:rsidRPr="00B73C4F">
      <w:rPr>
        <w:rFonts w:ascii="Arial" w:hAnsi="Arial" w:cs="Arial"/>
        <w:color w:val="000000"/>
        <w:sz w:val="12"/>
        <w:szCs w:val="12"/>
      </w:rPr>
      <w:t xml:space="preserve"> of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 w:rsidR="003A2C09">
      <w:rPr>
        <w:rFonts w:ascii="Arial" w:hAnsi="Arial" w:cs="Arial"/>
        <w:noProof/>
        <w:color w:val="000000"/>
        <w:sz w:val="12"/>
        <w:szCs w:val="12"/>
      </w:rPr>
      <w:t>2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 w:rsidR="003A2C09">
      <w:rPr>
        <w:rFonts w:ascii="Arial" w:hAnsi="Arial" w:cs="Arial"/>
        <w:color w:val="000000"/>
        <w:sz w:val="12"/>
        <w:szCs w:val="12"/>
      </w:rPr>
      <w:t xml:space="preserve">                            Issue date: June</w:t>
    </w:r>
    <w:r w:rsidRPr="00B73C4F">
      <w:rPr>
        <w:rFonts w:ascii="Arial" w:hAnsi="Arial" w:cs="Arial"/>
        <w:color w:val="000000"/>
        <w:sz w:val="12"/>
        <w:szCs w:val="12"/>
      </w:rPr>
      <w:t xml:space="preserve"> 2019     </w:t>
    </w:r>
    <w:r w:rsidRPr="00B73C4F">
      <w:rPr>
        <w:rFonts w:ascii="Arial" w:hAnsi="Arial" w:cs="Arial"/>
        <w:color w:val="000000"/>
        <w:sz w:val="12"/>
        <w:szCs w:val="12"/>
      </w:rPr>
      <w:tab/>
      <w:t xml:space="preserve">                                                                       </w:t>
    </w:r>
    <w:r w:rsidR="003A2C09">
      <w:rPr>
        <w:rFonts w:ascii="Arial" w:hAnsi="Arial" w:cs="Arial"/>
        <w:color w:val="000000"/>
        <w:sz w:val="12"/>
        <w:szCs w:val="12"/>
      </w:rPr>
      <w:t xml:space="preserve">          </w:t>
    </w:r>
    <w:r w:rsidR="008C42CE">
      <w:rPr>
        <w:rFonts w:ascii="Arial" w:hAnsi="Arial" w:cs="Arial"/>
        <w:color w:val="000000"/>
        <w:sz w:val="12"/>
        <w:szCs w:val="12"/>
      </w:rPr>
      <w:t xml:space="preserve"> </w:t>
    </w:r>
    <w:r w:rsidR="003A2C09">
      <w:rPr>
        <w:rFonts w:ascii="Arial" w:hAnsi="Arial" w:cs="Arial"/>
        <w:color w:val="000000"/>
        <w:sz w:val="12"/>
        <w:szCs w:val="12"/>
      </w:rPr>
      <w:t>Last review date: June</w:t>
    </w:r>
    <w:r w:rsidRPr="00B73C4F">
      <w:rPr>
        <w:rFonts w:ascii="Arial" w:hAnsi="Arial" w:cs="Arial"/>
        <w:color w:val="000000"/>
        <w:sz w:val="12"/>
        <w:szCs w:val="12"/>
      </w:rPr>
      <w:t xml:space="preserve"> 2019                                         </w:t>
    </w:r>
    <w:r>
      <w:rPr>
        <w:rFonts w:ascii="Arial" w:hAnsi="Arial" w:cs="Arial"/>
        <w:color w:val="000000"/>
        <w:sz w:val="12"/>
        <w:szCs w:val="12"/>
      </w:rPr>
      <w:t xml:space="preserve">        </w:t>
    </w:r>
    <w:r w:rsidRPr="00B73C4F">
      <w:rPr>
        <w:rFonts w:ascii="Arial" w:hAnsi="Arial" w:cs="Arial"/>
        <w:color w:val="000000"/>
        <w:sz w:val="12"/>
        <w:szCs w:val="12"/>
      </w:rPr>
      <w:t xml:space="preserve">        Next review date: May 202</w:t>
    </w:r>
    <w:r w:rsidR="002E1624">
      <w:rPr>
        <w:rFonts w:ascii="Arial" w:hAnsi="Arial" w:cs="Arial"/>
        <w:color w:val="000000"/>
        <w:sz w:val="12"/>
        <w:szCs w:val="12"/>
      </w:rPr>
      <w:t>2</w:t>
    </w:r>
  </w:p>
  <w:p w14:paraId="1ADE403F" w14:textId="77777777" w:rsidR="00B8419A" w:rsidRDefault="00B8419A" w:rsidP="00B8419A">
    <w:pPr>
      <w:tabs>
        <w:tab w:val="center" w:pos="4513"/>
        <w:tab w:val="right" w:pos="9026"/>
      </w:tabs>
      <w:ind w:left="-993"/>
    </w:pPr>
    <w:r w:rsidRPr="00B73C4F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This document is uncontrolled when printed – for the latest version of this document please go to </w:t>
    </w:r>
    <w:hyperlink r:id="rId1" w:history="1">
      <w:r w:rsidRPr="00B73C4F">
        <w:rPr>
          <w:rStyle w:val="Hyperlink"/>
          <w:rFonts w:ascii="Arial" w:hAnsi="Arial" w:cs="Arial"/>
          <w:sz w:val="12"/>
          <w:szCs w:val="12"/>
        </w:rPr>
        <w:t>http://www.strath.ac.uk/safetyservices/</w:t>
      </w:r>
    </w:hyperlink>
    <w:r w:rsidRPr="00B73C4F">
      <w:rPr>
        <w:rFonts w:ascii="Arial" w:hAnsi="Arial" w:cs="Arial"/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DFD9" w14:textId="77777777" w:rsidR="00FE0C39" w:rsidRDefault="00FE0C39" w:rsidP="00B8419A">
      <w:pPr>
        <w:spacing w:after="0" w:line="240" w:lineRule="auto"/>
      </w:pPr>
      <w:r>
        <w:separator/>
      </w:r>
    </w:p>
  </w:footnote>
  <w:footnote w:type="continuationSeparator" w:id="0">
    <w:p w14:paraId="1164E491" w14:textId="77777777" w:rsidR="00FE0C39" w:rsidRDefault="00FE0C39" w:rsidP="00B8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F71"/>
    <w:multiLevelType w:val="hybridMultilevel"/>
    <w:tmpl w:val="809E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42B"/>
    <w:multiLevelType w:val="hybridMultilevel"/>
    <w:tmpl w:val="3108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6305"/>
    <w:multiLevelType w:val="hybridMultilevel"/>
    <w:tmpl w:val="3D5E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6DC3"/>
    <w:multiLevelType w:val="hybridMultilevel"/>
    <w:tmpl w:val="5B80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20AF8"/>
    <w:multiLevelType w:val="hybridMultilevel"/>
    <w:tmpl w:val="8AC8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A"/>
    <w:rsid w:val="000561E1"/>
    <w:rsid w:val="000B04A6"/>
    <w:rsid w:val="00106CBC"/>
    <w:rsid w:val="00122BB4"/>
    <w:rsid w:val="001903EA"/>
    <w:rsid w:val="0019424E"/>
    <w:rsid w:val="002E1624"/>
    <w:rsid w:val="00344DDA"/>
    <w:rsid w:val="003A2C09"/>
    <w:rsid w:val="00403B77"/>
    <w:rsid w:val="00423D85"/>
    <w:rsid w:val="00564FB6"/>
    <w:rsid w:val="005B4F8B"/>
    <w:rsid w:val="00600A89"/>
    <w:rsid w:val="0069659C"/>
    <w:rsid w:val="00766BAB"/>
    <w:rsid w:val="00781642"/>
    <w:rsid w:val="007D0808"/>
    <w:rsid w:val="00814EA1"/>
    <w:rsid w:val="00882A77"/>
    <w:rsid w:val="008835CA"/>
    <w:rsid w:val="008C42CE"/>
    <w:rsid w:val="00912AA0"/>
    <w:rsid w:val="00940326"/>
    <w:rsid w:val="009D5646"/>
    <w:rsid w:val="00A8201D"/>
    <w:rsid w:val="00AF4BB4"/>
    <w:rsid w:val="00B26C10"/>
    <w:rsid w:val="00B8419A"/>
    <w:rsid w:val="00B87C63"/>
    <w:rsid w:val="00BE3C66"/>
    <w:rsid w:val="00C36AD8"/>
    <w:rsid w:val="00CB008D"/>
    <w:rsid w:val="00CC102A"/>
    <w:rsid w:val="00CC4E31"/>
    <w:rsid w:val="00CC77F5"/>
    <w:rsid w:val="00CF4503"/>
    <w:rsid w:val="00D45804"/>
    <w:rsid w:val="00D94C83"/>
    <w:rsid w:val="00DB3EAB"/>
    <w:rsid w:val="00DF48B4"/>
    <w:rsid w:val="00DF619A"/>
    <w:rsid w:val="00EA3254"/>
    <w:rsid w:val="00FA5A40"/>
    <w:rsid w:val="00FB77C9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11966"/>
  <w15:chartTrackingRefBased/>
  <w15:docId w15:val="{F330C2BB-DAE5-45DF-9AB5-2E3FC0E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9A"/>
  </w:style>
  <w:style w:type="paragraph" w:styleId="Footer">
    <w:name w:val="footer"/>
    <w:basedOn w:val="Normal"/>
    <w:link w:val="FooterChar"/>
    <w:uiPriority w:val="99"/>
    <w:unhideWhenUsed/>
    <w:rsid w:val="00B84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9A"/>
  </w:style>
  <w:style w:type="character" w:styleId="Hyperlink">
    <w:name w:val="Hyperlink"/>
    <w:rsid w:val="00B84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.ac.uk/safety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Westrop</dc:creator>
  <cp:keywords/>
  <dc:description/>
  <cp:lastModifiedBy>Sarah Carroll</cp:lastModifiedBy>
  <cp:revision>19</cp:revision>
  <cp:lastPrinted>2017-02-28T15:57:00Z</cp:lastPrinted>
  <dcterms:created xsi:type="dcterms:W3CDTF">2017-05-17T08:21:00Z</dcterms:created>
  <dcterms:modified xsi:type="dcterms:W3CDTF">2022-02-25T11:46:00Z</dcterms:modified>
</cp:coreProperties>
</file>