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3E9" w:rsidRPr="00BB663E" w:rsidRDefault="003403E9" w:rsidP="00BB663E">
      <w:pPr>
        <w:pStyle w:val="Title"/>
      </w:pPr>
      <w:r w:rsidRPr="00BB663E">
        <w:rPr>
          <w:noProof/>
        </w:rPr>
        <w:drawing>
          <wp:anchor distT="0" distB="0" distL="114300" distR="114300" simplePos="0" relativeHeight="251659264" behindDoc="1" locked="0" layoutInCell="1" allowOverlap="1" wp14:anchorId="065B9E9A" wp14:editId="03E0397D">
            <wp:simplePos x="0" y="0"/>
            <wp:positionH relativeFrom="column">
              <wp:posOffset>-914400</wp:posOffset>
            </wp:positionH>
            <wp:positionV relativeFrom="paragraph">
              <wp:posOffset>-762000</wp:posOffset>
            </wp:positionV>
            <wp:extent cx="7569200" cy="1638300"/>
            <wp:effectExtent l="0" t="0" r="0" b="0"/>
            <wp:wrapTight wrapText="bothSides">
              <wp:wrapPolygon edited="0">
                <wp:start x="0" y="0"/>
                <wp:lineTo x="0" y="21349"/>
                <wp:lineTo x="21528" y="21349"/>
                <wp:lineTo x="21528" y="0"/>
                <wp:lineTo x="0" y="0"/>
              </wp:wrapPolygon>
            </wp:wrapTight>
            <wp:docPr id="1" name="Picture 1" descr="Strathclyd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rathclyde 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9200" cy="1638300"/>
                    </a:xfrm>
                    <a:prstGeom prst="rect">
                      <a:avLst/>
                    </a:prstGeom>
                    <a:noFill/>
                    <a:ln>
                      <a:noFill/>
                    </a:ln>
                  </pic:spPr>
                </pic:pic>
              </a:graphicData>
            </a:graphic>
          </wp:anchor>
        </w:drawing>
      </w:r>
      <w:r w:rsidRPr="00BB663E">
        <w:t>Disability Policy</w:t>
      </w:r>
    </w:p>
    <w:sdt>
      <w:sdtPr>
        <w:rPr>
          <w:rFonts w:ascii="Arial" w:eastAsiaTheme="minorHAnsi" w:hAnsi="Arial" w:cs="Calibri"/>
          <w:b w:val="0"/>
          <w:bCs w:val="0"/>
          <w:color w:val="auto"/>
          <w:sz w:val="24"/>
          <w:szCs w:val="22"/>
          <w:lang w:val="en-GB" w:eastAsia="en-GB"/>
        </w:rPr>
        <w:id w:val="611553831"/>
        <w:docPartObj>
          <w:docPartGallery w:val="Table of Contents"/>
          <w:docPartUnique/>
        </w:docPartObj>
      </w:sdtPr>
      <w:sdtEndPr>
        <w:rPr>
          <w:noProof/>
        </w:rPr>
      </w:sdtEndPr>
      <w:sdtContent>
        <w:p w:rsidR="003403E9" w:rsidRPr="00BB663E" w:rsidRDefault="003403E9">
          <w:pPr>
            <w:pStyle w:val="TOCHeading"/>
            <w:rPr>
              <w:rFonts w:ascii="Arial" w:hAnsi="Arial" w:cs="Arial"/>
              <w:color w:val="auto"/>
            </w:rPr>
          </w:pPr>
          <w:r w:rsidRPr="00BB663E">
            <w:rPr>
              <w:rFonts w:ascii="Arial" w:hAnsi="Arial" w:cs="Arial"/>
              <w:color w:val="auto"/>
            </w:rPr>
            <w:t>Table of Contents</w:t>
          </w:r>
        </w:p>
        <w:p w:rsidR="00BB663E" w:rsidRPr="00BB663E" w:rsidRDefault="00BB663E" w:rsidP="00BB663E">
          <w:pPr>
            <w:rPr>
              <w:lang w:val="en-US" w:eastAsia="ja-JP"/>
            </w:rPr>
          </w:pPr>
        </w:p>
        <w:p w:rsidR="003403E9" w:rsidRDefault="003403E9">
          <w:pPr>
            <w:pStyle w:val="TOC1"/>
            <w:tabs>
              <w:tab w:val="right" w:leader="dot" w:pos="9016"/>
            </w:tabs>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380399564" w:history="1">
            <w:r w:rsidRPr="000270EF">
              <w:rPr>
                <w:rStyle w:val="Hyperlink"/>
                <w:noProof/>
              </w:rPr>
              <w:t>Disability Policy</w:t>
            </w:r>
            <w:r>
              <w:rPr>
                <w:noProof/>
                <w:webHidden/>
              </w:rPr>
              <w:tab/>
            </w:r>
            <w:r>
              <w:rPr>
                <w:noProof/>
                <w:webHidden/>
              </w:rPr>
              <w:fldChar w:fldCharType="begin"/>
            </w:r>
            <w:r>
              <w:rPr>
                <w:noProof/>
                <w:webHidden/>
              </w:rPr>
              <w:instrText xml:space="preserve"> PAGEREF _Toc380399564 \h </w:instrText>
            </w:r>
            <w:r>
              <w:rPr>
                <w:noProof/>
                <w:webHidden/>
              </w:rPr>
            </w:r>
            <w:r>
              <w:rPr>
                <w:noProof/>
                <w:webHidden/>
              </w:rPr>
              <w:fldChar w:fldCharType="separate"/>
            </w:r>
            <w:r w:rsidR="007D7380">
              <w:rPr>
                <w:noProof/>
                <w:webHidden/>
              </w:rPr>
              <w:t>1</w:t>
            </w:r>
            <w:r>
              <w:rPr>
                <w:noProof/>
                <w:webHidden/>
              </w:rPr>
              <w:fldChar w:fldCharType="end"/>
            </w:r>
          </w:hyperlink>
        </w:p>
        <w:p w:rsidR="003403E9" w:rsidRDefault="00FE1E58">
          <w:pPr>
            <w:pStyle w:val="TOC2"/>
            <w:tabs>
              <w:tab w:val="left" w:pos="880"/>
              <w:tab w:val="right" w:leader="dot" w:pos="9016"/>
            </w:tabs>
            <w:rPr>
              <w:rFonts w:asciiTheme="minorHAnsi" w:eastAsiaTheme="minorEastAsia" w:hAnsiTheme="minorHAnsi" w:cstheme="minorBidi"/>
              <w:noProof/>
              <w:sz w:val="22"/>
            </w:rPr>
          </w:pPr>
          <w:hyperlink w:anchor="_Toc380399565" w:history="1">
            <w:r w:rsidR="003403E9" w:rsidRPr="000270EF">
              <w:rPr>
                <w:rStyle w:val="Hyperlink"/>
                <w:noProof/>
              </w:rPr>
              <w:t>1.</w:t>
            </w:r>
            <w:r w:rsidR="003403E9">
              <w:rPr>
                <w:rFonts w:asciiTheme="minorHAnsi" w:eastAsiaTheme="minorEastAsia" w:hAnsiTheme="minorHAnsi" w:cstheme="minorBidi"/>
                <w:noProof/>
                <w:sz w:val="22"/>
              </w:rPr>
              <w:tab/>
            </w:r>
            <w:r w:rsidR="003403E9" w:rsidRPr="000270EF">
              <w:rPr>
                <w:rStyle w:val="Hyperlink"/>
                <w:noProof/>
              </w:rPr>
              <w:t>Introduction</w:t>
            </w:r>
            <w:r w:rsidR="003403E9">
              <w:rPr>
                <w:noProof/>
                <w:webHidden/>
              </w:rPr>
              <w:tab/>
            </w:r>
            <w:r w:rsidR="003403E9">
              <w:rPr>
                <w:noProof/>
                <w:webHidden/>
              </w:rPr>
              <w:fldChar w:fldCharType="begin"/>
            </w:r>
            <w:r w:rsidR="003403E9">
              <w:rPr>
                <w:noProof/>
                <w:webHidden/>
              </w:rPr>
              <w:instrText xml:space="preserve"> PAGEREF _Toc380399565 \h </w:instrText>
            </w:r>
            <w:r w:rsidR="003403E9">
              <w:rPr>
                <w:noProof/>
                <w:webHidden/>
              </w:rPr>
            </w:r>
            <w:r w:rsidR="003403E9">
              <w:rPr>
                <w:noProof/>
                <w:webHidden/>
              </w:rPr>
              <w:fldChar w:fldCharType="separate"/>
            </w:r>
            <w:r w:rsidR="007D7380">
              <w:rPr>
                <w:noProof/>
                <w:webHidden/>
              </w:rPr>
              <w:t>1</w:t>
            </w:r>
            <w:r w:rsidR="003403E9">
              <w:rPr>
                <w:noProof/>
                <w:webHidden/>
              </w:rPr>
              <w:fldChar w:fldCharType="end"/>
            </w:r>
          </w:hyperlink>
        </w:p>
        <w:p w:rsidR="003403E9" w:rsidRDefault="00FE1E58">
          <w:pPr>
            <w:pStyle w:val="TOC2"/>
            <w:tabs>
              <w:tab w:val="left" w:pos="880"/>
              <w:tab w:val="right" w:leader="dot" w:pos="9016"/>
            </w:tabs>
            <w:rPr>
              <w:rFonts w:asciiTheme="minorHAnsi" w:eastAsiaTheme="minorEastAsia" w:hAnsiTheme="minorHAnsi" w:cstheme="minorBidi"/>
              <w:noProof/>
              <w:sz w:val="22"/>
            </w:rPr>
          </w:pPr>
          <w:hyperlink w:anchor="_Toc380399566" w:history="1">
            <w:r w:rsidR="003403E9" w:rsidRPr="000270EF">
              <w:rPr>
                <w:rStyle w:val="Hyperlink"/>
                <w:noProof/>
              </w:rPr>
              <w:t>2.</w:t>
            </w:r>
            <w:r w:rsidR="003403E9">
              <w:rPr>
                <w:rFonts w:asciiTheme="minorHAnsi" w:eastAsiaTheme="minorEastAsia" w:hAnsiTheme="minorHAnsi" w:cstheme="minorBidi"/>
                <w:noProof/>
                <w:sz w:val="22"/>
              </w:rPr>
              <w:tab/>
            </w:r>
            <w:r w:rsidR="003403E9" w:rsidRPr="000270EF">
              <w:rPr>
                <w:rStyle w:val="Hyperlink"/>
                <w:noProof/>
              </w:rPr>
              <w:t>Overarching Principles</w:t>
            </w:r>
            <w:r w:rsidR="003403E9">
              <w:rPr>
                <w:noProof/>
                <w:webHidden/>
              </w:rPr>
              <w:tab/>
            </w:r>
            <w:r w:rsidR="003403E9">
              <w:rPr>
                <w:noProof/>
                <w:webHidden/>
              </w:rPr>
              <w:fldChar w:fldCharType="begin"/>
            </w:r>
            <w:r w:rsidR="003403E9">
              <w:rPr>
                <w:noProof/>
                <w:webHidden/>
              </w:rPr>
              <w:instrText xml:space="preserve"> PAGEREF _Toc380399566 \h </w:instrText>
            </w:r>
            <w:r w:rsidR="003403E9">
              <w:rPr>
                <w:noProof/>
                <w:webHidden/>
              </w:rPr>
            </w:r>
            <w:r w:rsidR="003403E9">
              <w:rPr>
                <w:noProof/>
                <w:webHidden/>
              </w:rPr>
              <w:fldChar w:fldCharType="separate"/>
            </w:r>
            <w:r w:rsidR="007D7380">
              <w:rPr>
                <w:noProof/>
                <w:webHidden/>
              </w:rPr>
              <w:t>1</w:t>
            </w:r>
            <w:r w:rsidR="003403E9">
              <w:rPr>
                <w:noProof/>
                <w:webHidden/>
              </w:rPr>
              <w:fldChar w:fldCharType="end"/>
            </w:r>
          </w:hyperlink>
        </w:p>
        <w:p w:rsidR="003403E9" w:rsidRDefault="00FE1E58">
          <w:pPr>
            <w:pStyle w:val="TOC2"/>
            <w:tabs>
              <w:tab w:val="left" w:pos="880"/>
              <w:tab w:val="right" w:leader="dot" w:pos="9016"/>
            </w:tabs>
            <w:rPr>
              <w:rFonts w:asciiTheme="minorHAnsi" w:eastAsiaTheme="minorEastAsia" w:hAnsiTheme="minorHAnsi" w:cstheme="minorBidi"/>
              <w:noProof/>
              <w:sz w:val="22"/>
            </w:rPr>
          </w:pPr>
          <w:hyperlink w:anchor="_Toc380399567" w:history="1">
            <w:r w:rsidR="003403E9" w:rsidRPr="000270EF">
              <w:rPr>
                <w:rStyle w:val="Hyperlink"/>
                <w:noProof/>
              </w:rPr>
              <w:t>3.</w:t>
            </w:r>
            <w:r w:rsidR="003403E9">
              <w:rPr>
                <w:rFonts w:asciiTheme="minorHAnsi" w:eastAsiaTheme="minorEastAsia" w:hAnsiTheme="minorHAnsi" w:cstheme="minorBidi"/>
                <w:noProof/>
                <w:sz w:val="22"/>
              </w:rPr>
              <w:tab/>
            </w:r>
            <w:r w:rsidR="003403E9" w:rsidRPr="000270EF">
              <w:rPr>
                <w:rStyle w:val="Hyperlink"/>
                <w:noProof/>
              </w:rPr>
              <w:t>Disclosure and Confidentiality</w:t>
            </w:r>
            <w:r w:rsidR="003403E9">
              <w:rPr>
                <w:noProof/>
                <w:webHidden/>
              </w:rPr>
              <w:tab/>
            </w:r>
            <w:r w:rsidR="003403E9">
              <w:rPr>
                <w:noProof/>
                <w:webHidden/>
              </w:rPr>
              <w:fldChar w:fldCharType="begin"/>
            </w:r>
            <w:r w:rsidR="003403E9">
              <w:rPr>
                <w:noProof/>
                <w:webHidden/>
              </w:rPr>
              <w:instrText xml:space="preserve"> PAGEREF _Toc380399567 \h </w:instrText>
            </w:r>
            <w:r w:rsidR="003403E9">
              <w:rPr>
                <w:noProof/>
                <w:webHidden/>
              </w:rPr>
            </w:r>
            <w:r w:rsidR="003403E9">
              <w:rPr>
                <w:noProof/>
                <w:webHidden/>
              </w:rPr>
              <w:fldChar w:fldCharType="separate"/>
            </w:r>
            <w:r w:rsidR="007D7380">
              <w:rPr>
                <w:noProof/>
                <w:webHidden/>
              </w:rPr>
              <w:t>1</w:t>
            </w:r>
            <w:r w:rsidR="003403E9">
              <w:rPr>
                <w:noProof/>
                <w:webHidden/>
              </w:rPr>
              <w:fldChar w:fldCharType="end"/>
            </w:r>
          </w:hyperlink>
        </w:p>
        <w:p w:rsidR="003403E9" w:rsidRDefault="00FE1E58">
          <w:pPr>
            <w:pStyle w:val="TOC2"/>
            <w:tabs>
              <w:tab w:val="left" w:pos="880"/>
              <w:tab w:val="right" w:leader="dot" w:pos="9016"/>
            </w:tabs>
            <w:rPr>
              <w:rFonts w:asciiTheme="minorHAnsi" w:eastAsiaTheme="minorEastAsia" w:hAnsiTheme="minorHAnsi" w:cstheme="minorBidi"/>
              <w:noProof/>
              <w:sz w:val="22"/>
            </w:rPr>
          </w:pPr>
          <w:hyperlink w:anchor="_Toc380399568" w:history="1">
            <w:r w:rsidR="003403E9" w:rsidRPr="000270EF">
              <w:rPr>
                <w:rStyle w:val="Hyperlink"/>
                <w:noProof/>
              </w:rPr>
              <w:t>4.</w:t>
            </w:r>
            <w:r w:rsidR="003403E9">
              <w:rPr>
                <w:rFonts w:asciiTheme="minorHAnsi" w:eastAsiaTheme="minorEastAsia" w:hAnsiTheme="minorHAnsi" w:cstheme="minorBidi"/>
                <w:noProof/>
                <w:sz w:val="22"/>
              </w:rPr>
              <w:tab/>
            </w:r>
            <w:r w:rsidR="003403E9" w:rsidRPr="000270EF">
              <w:rPr>
                <w:rStyle w:val="Hyperlink"/>
                <w:noProof/>
              </w:rPr>
              <w:t>Student Applications</w:t>
            </w:r>
            <w:r w:rsidR="003403E9">
              <w:rPr>
                <w:noProof/>
                <w:webHidden/>
              </w:rPr>
              <w:tab/>
            </w:r>
            <w:r w:rsidR="003403E9">
              <w:rPr>
                <w:noProof/>
                <w:webHidden/>
              </w:rPr>
              <w:fldChar w:fldCharType="begin"/>
            </w:r>
            <w:r w:rsidR="003403E9">
              <w:rPr>
                <w:noProof/>
                <w:webHidden/>
              </w:rPr>
              <w:instrText xml:space="preserve"> PAGEREF _Toc380399568 \h </w:instrText>
            </w:r>
            <w:r w:rsidR="003403E9">
              <w:rPr>
                <w:noProof/>
                <w:webHidden/>
              </w:rPr>
            </w:r>
            <w:r w:rsidR="003403E9">
              <w:rPr>
                <w:noProof/>
                <w:webHidden/>
              </w:rPr>
              <w:fldChar w:fldCharType="separate"/>
            </w:r>
            <w:r w:rsidR="007D7380">
              <w:rPr>
                <w:noProof/>
                <w:webHidden/>
              </w:rPr>
              <w:t>2</w:t>
            </w:r>
            <w:r w:rsidR="003403E9">
              <w:rPr>
                <w:noProof/>
                <w:webHidden/>
              </w:rPr>
              <w:fldChar w:fldCharType="end"/>
            </w:r>
          </w:hyperlink>
        </w:p>
        <w:p w:rsidR="003403E9" w:rsidRDefault="00FE1E58">
          <w:pPr>
            <w:pStyle w:val="TOC2"/>
            <w:tabs>
              <w:tab w:val="left" w:pos="880"/>
              <w:tab w:val="right" w:leader="dot" w:pos="9016"/>
            </w:tabs>
            <w:rPr>
              <w:rFonts w:asciiTheme="minorHAnsi" w:eastAsiaTheme="minorEastAsia" w:hAnsiTheme="minorHAnsi" w:cstheme="minorBidi"/>
              <w:noProof/>
              <w:sz w:val="22"/>
            </w:rPr>
          </w:pPr>
          <w:hyperlink w:anchor="_Toc380399569" w:history="1">
            <w:r w:rsidR="003403E9" w:rsidRPr="000270EF">
              <w:rPr>
                <w:rStyle w:val="Hyperlink"/>
                <w:noProof/>
              </w:rPr>
              <w:t>5.</w:t>
            </w:r>
            <w:r w:rsidR="003403E9">
              <w:rPr>
                <w:rFonts w:asciiTheme="minorHAnsi" w:eastAsiaTheme="minorEastAsia" w:hAnsiTheme="minorHAnsi" w:cstheme="minorBidi"/>
                <w:noProof/>
                <w:sz w:val="22"/>
              </w:rPr>
              <w:tab/>
            </w:r>
            <w:r w:rsidR="003403E9" w:rsidRPr="000270EF">
              <w:rPr>
                <w:rStyle w:val="Hyperlink"/>
                <w:noProof/>
              </w:rPr>
              <w:t>Learning and Teaching</w:t>
            </w:r>
            <w:r w:rsidR="003403E9">
              <w:rPr>
                <w:noProof/>
                <w:webHidden/>
              </w:rPr>
              <w:tab/>
            </w:r>
            <w:r w:rsidR="003403E9">
              <w:rPr>
                <w:noProof/>
                <w:webHidden/>
              </w:rPr>
              <w:fldChar w:fldCharType="begin"/>
            </w:r>
            <w:r w:rsidR="003403E9">
              <w:rPr>
                <w:noProof/>
                <w:webHidden/>
              </w:rPr>
              <w:instrText xml:space="preserve"> PAGEREF _Toc380399569 \h </w:instrText>
            </w:r>
            <w:r w:rsidR="003403E9">
              <w:rPr>
                <w:noProof/>
                <w:webHidden/>
              </w:rPr>
            </w:r>
            <w:r w:rsidR="003403E9">
              <w:rPr>
                <w:noProof/>
                <w:webHidden/>
              </w:rPr>
              <w:fldChar w:fldCharType="separate"/>
            </w:r>
            <w:r w:rsidR="007D7380">
              <w:rPr>
                <w:noProof/>
                <w:webHidden/>
              </w:rPr>
              <w:t>2</w:t>
            </w:r>
            <w:r w:rsidR="003403E9">
              <w:rPr>
                <w:noProof/>
                <w:webHidden/>
              </w:rPr>
              <w:fldChar w:fldCharType="end"/>
            </w:r>
          </w:hyperlink>
        </w:p>
        <w:p w:rsidR="003403E9" w:rsidRDefault="00FE1E58">
          <w:pPr>
            <w:pStyle w:val="TOC2"/>
            <w:tabs>
              <w:tab w:val="left" w:pos="880"/>
              <w:tab w:val="right" w:leader="dot" w:pos="9016"/>
            </w:tabs>
            <w:rPr>
              <w:rFonts w:asciiTheme="minorHAnsi" w:eastAsiaTheme="minorEastAsia" w:hAnsiTheme="minorHAnsi" w:cstheme="minorBidi"/>
              <w:noProof/>
              <w:sz w:val="22"/>
            </w:rPr>
          </w:pPr>
          <w:hyperlink w:anchor="_Toc380399570" w:history="1">
            <w:r w:rsidR="003403E9" w:rsidRPr="000270EF">
              <w:rPr>
                <w:rStyle w:val="Hyperlink"/>
                <w:noProof/>
              </w:rPr>
              <w:t>6.</w:t>
            </w:r>
            <w:r w:rsidR="003403E9">
              <w:rPr>
                <w:rFonts w:asciiTheme="minorHAnsi" w:eastAsiaTheme="minorEastAsia" w:hAnsiTheme="minorHAnsi" w:cstheme="minorBidi"/>
                <w:noProof/>
                <w:sz w:val="22"/>
              </w:rPr>
              <w:tab/>
            </w:r>
            <w:r w:rsidR="003403E9" w:rsidRPr="000270EF">
              <w:rPr>
                <w:rStyle w:val="Hyperlink"/>
                <w:noProof/>
              </w:rPr>
              <w:t>Staff Recruitment, Development and Progression</w:t>
            </w:r>
            <w:r w:rsidR="003403E9">
              <w:rPr>
                <w:noProof/>
                <w:webHidden/>
              </w:rPr>
              <w:tab/>
            </w:r>
            <w:r w:rsidR="003403E9">
              <w:rPr>
                <w:noProof/>
                <w:webHidden/>
              </w:rPr>
              <w:fldChar w:fldCharType="begin"/>
            </w:r>
            <w:r w:rsidR="003403E9">
              <w:rPr>
                <w:noProof/>
                <w:webHidden/>
              </w:rPr>
              <w:instrText xml:space="preserve"> PAGEREF _Toc380399570 \h </w:instrText>
            </w:r>
            <w:r w:rsidR="003403E9">
              <w:rPr>
                <w:noProof/>
                <w:webHidden/>
              </w:rPr>
            </w:r>
            <w:r w:rsidR="003403E9">
              <w:rPr>
                <w:noProof/>
                <w:webHidden/>
              </w:rPr>
              <w:fldChar w:fldCharType="separate"/>
            </w:r>
            <w:r w:rsidR="007D7380">
              <w:rPr>
                <w:noProof/>
                <w:webHidden/>
              </w:rPr>
              <w:t>3</w:t>
            </w:r>
            <w:r w:rsidR="003403E9">
              <w:rPr>
                <w:noProof/>
                <w:webHidden/>
              </w:rPr>
              <w:fldChar w:fldCharType="end"/>
            </w:r>
          </w:hyperlink>
        </w:p>
        <w:p w:rsidR="003403E9" w:rsidRDefault="00FE1E58">
          <w:pPr>
            <w:pStyle w:val="TOC2"/>
            <w:tabs>
              <w:tab w:val="left" w:pos="880"/>
              <w:tab w:val="right" w:leader="dot" w:pos="9016"/>
            </w:tabs>
            <w:rPr>
              <w:rFonts w:asciiTheme="minorHAnsi" w:eastAsiaTheme="minorEastAsia" w:hAnsiTheme="minorHAnsi" w:cstheme="minorBidi"/>
              <w:noProof/>
              <w:sz w:val="22"/>
            </w:rPr>
          </w:pPr>
          <w:hyperlink w:anchor="_Toc380399571" w:history="1">
            <w:r w:rsidR="003403E9" w:rsidRPr="000270EF">
              <w:rPr>
                <w:rStyle w:val="Hyperlink"/>
                <w:noProof/>
              </w:rPr>
              <w:t>7.</w:t>
            </w:r>
            <w:r w:rsidR="003403E9">
              <w:rPr>
                <w:rFonts w:asciiTheme="minorHAnsi" w:eastAsiaTheme="minorEastAsia" w:hAnsiTheme="minorHAnsi" w:cstheme="minorBidi"/>
                <w:noProof/>
                <w:sz w:val="22"/>
              </w:rPr>
              <w:tab/>
            </w:r>
            <w:r w:rsidR="003403E9" w:rsidRPr="000270EF">
              <w:rPr>
                <w:rStyle w:val="Hyperlink"/>
                <w:noProof/>
              </w:rPr>
              <w:t>Staff Retention</w:t>
            </w:r>
            <w:r w:rsidR="003403E9">
              <w:rPr>
                <w:noProof/>
                <w:webHidden/>
              </w:rPr>
              <w:tab/>
            </w:r>
            <w:r w:rsidR="003403E9">
              <w:rPr>
                <w:noProof/>
                <w:webHidden/>
              </w:rPr>
              <w:fldChar w:fldCharType="begin"/>
            </w:r>
            <w:r w:rsidR="003403E9">
              <w:rPr>
                <w:noProof/>
                <w:webHidden/>
              </w:rPr>
              <w:instrText xml:space="preserve"> PAGEREF _Toc380399571 \h </w:instrText>
            </w:r>
            <w:r w:rsidR="003403E9">
              <w:rPr>
                <w:noProof/>
                <w:webHidden/>
              </w:rPr>
            </w:r>
            <w:r w:rsidR="003403E9">
              <w:rPr>
                <w:noProof/>
                <w:webHidden/>
              </w:rPr>
              <w:fldChar w:fldCharType="separate"/>
            </w:r>
            <w:r w:rsidR="007D7380">
              <w:rPr>
                <w:noProof/>
                <w:webHidden/>
              </w:rPr>
              <w:t>3</w:t>
            </w:r>
            <w:r w:rsidR="003403E9">
              <w:rPr>
                <w:noProof/>
                <w:webHidden/>
              </w:rPr>
              <w:fldChar w:fldCharType="end"/>
            </w:r>
          </w:hyperlink>
        </w:p>
        <w:p w:rsidR="003403E9" w:rsidRDefault="00FE1E58">
          <w:pPr>
            <w:pStyle w:val="TOC2"/>
            <w:tabs>
              <w:tab w:val="left" w:pos="880"/>
              <w:tab w:val="right" w:leader="dot" w:pos="9016"/>
            </w:tabs>
            <w:rPr>
              <w:rFonts w:asciiTheme="minorHAnsi" w:eastAsiaTheme="minorEastAsia" w:hAnsiTheme="minorHAnsi" w:cstheme="minorBidi"/>
              <w:noProof/>
              <w:sz w:val="22"/>
            </w:rPr>
          </w:pPr>
          <w:hyperlink w:anchor="_Toc380399572" w:history="1">
            <w:r w:rsidR="003403E9" w:rsidRPr="000270EF">
              <w:rPr>
                <w:rStyle w:val="Hyperlink"/>
                <w:noProof/>
              </w:rPr>
              <w:t>8.</w:t>
            </w:r>
            <w:r w:rsidR="003403E9">
              <w:rPr>
                <w:rFonts w:asciiTheme="minorHAnsi" w:eastAsiaTheme="minorEastAsia" w:hAnsiTheme="minorHAnsi" w:cstheme="minorBidi"/>
                <w:noProof/>
                <w:sz w:val="22"/>
              </w:rPr>
              <w:tab/>
            </w:r>
            <w:r w:rsidR="003403E9" w:rsidRPr="000270EF">
              <w:rPr>
                <w:rStyle w:val="Hyperlink"/>
                <w:noProof/>
              </w:rPr>
              <w:t>Related Policies</w:t>
            </w:r>
            <w:r w:rsidR="003403E9">
              <w:rPr>
                <w:noProof/>
                <w:webHidden/>
              </w:rPr>
              <w:tab/>
            </w:r>
            <w:r w:rsidR="003403E9">
              <w:rPr>
                <w:noProof/>
                <w:webHidden/>
              </w:rPr>
              <w:fldChar w:fldCharType="begin"/>
            </w:r>
            <w:r w:rsidR="003403E9">
              <w:rPr>
                <w:noProof/>
                <w:webHidden/>
              </w:rPr>
              <w:instrText xml:space="preserve"> PAGEREF _Toc380399572 \h </w:instrText>
            </w:r>
            <w:r w:rsidR="003403E9">
              <w:rPr>
                <w:noProof/>
                <w:webHidden/>
              </w:rPr>
            </w:r>
            <w:r w:rsidR="003403E9">
              <w:rPr>
                <w:noProof/>
                <w:webHidden/>
              </w:rPr>
              <w:fldChar w:fldCharType="separate"/>
            </w:r>
            <w:r w:rsidR="007D7380">
              <w:rPr>
                <w:noProof/>
                <w:webHidden/>
              </w:rPr>
              <w:t>3</w:t>
            </w:r>
            <w:r w:rsidR="003403E9">
              <w:rPr>
                <w:noProof/>
                <w:webHidden/>
              </w:rPr>
              <w:fldChar w:fldCharType="end"/>
            </w:r>
          </w:hyperlink>
        </w:p>
        <w:p w:rsidR="003403E9" w:rsidRDefault="003403E9">
          <w:r>
            <w:rPr>
              <w:b/>
              <w:bCs/>
              <w:noProof/>
            </w:rPr>
            <w:fldChar w:fldCharType="end"/>
          </w:r>
        </w:p>
      </w:sdtContent>
    </w:sdt>
    <w:p w:rsidR="003403E9" w:rsidRDefault="003403E9" w:rsidP="003403E9"/>
    <w:p w:rsidR="003403E9" w:rsidRDefault="003403E9" w:rsidP="003403E9"/>
    <w:p w:rsidR="003403E9" w:rsidRDefault="003403E9" w:rsidP="003403E9"/>
    <w:p w:rsidR="003403E9" w:rsidRDefault="003403E9" w:rsidP="003403E9"/>
    <w:p w:rsidR="003403E9" w:rsidRDefault="003403E9" w:rsidP="003403E9"/>
    <w:p w:rsidR="003403E9" w:rsidRDefault="003403E9" w:rsidP="003403E9"/>
    <w:p w:rsidR="003403E9" w:rsidRDefault="003403E9" w:rsidP="003403E9"/>
    <w:p w:rsidR="003403E9" w:rsidRDefault="003403E9" w:rsidP="003403E9"/>
    <w:p w:rsidR="003403E9" w:rsidRDefault="003403E9" w:rsidP="003403E9"/>
    <w:tbl>
      <w:tblPr>
        <w:tblStyle w:val="MediumGrid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6400"/>
      </w:tblGrid>
      <w:tr w:rsidR="00BB663E" w:rsidRPr="00BB663E" w:rsidTr="00BB66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60" w:type="dxa"/>
            <w:tcBorders>
              <w:top w:val="single" w:sz="4" w:space="0" w:color="auto"/>
              <w:left w:val="single" w:sz="4" w:space="0" w:color="auto"/>
              <w:bottom w:val="single" w:sz="4" w:space="0" w:color="auto"/>
            </w:tcBorders>
          </w:tcPr>
          <w:p w:rsidR="00BB663E" w:rsidRPr="00BB663E" w:rsidRDefault="003403E9" w:rsidP="00BB663E">
            <w:pPr>
              <w:pStyle w:val="Heading2"/>
              <w:outlineLvl w:val="1"/>
            </w:pPr>
            <w:r w:rsidRPr="00BB663E">
              <w:rPr>
                <w:b/>
              </w:rPr>
              <w:lastRenderedPageBreak/>
              <w:t>Authors</w:t>
            </w:r>
          </w:p>
        </w:tc>
        <w:tc>
          <w:tcPr>
            <w:tcW w:w="6582" w:type="dxa"/>
          </w:tcPr>
          <w:p w:rsidR="00BB663E" w:rsidRDefault="00BB663E" w:rsidP="003403E9">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p>
          <w:p w:rsidR="003403E9" w:rsidRPr="00BB663E" w:rsidRDefault="003403E9" w:rsidP="003403E9">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BB663E">
              <w:rPr>
                <w:rFonts w:ascii="Arial" w:hAnsi="Arial" w:cs="Arial"/>
                <w:b w:val="0"/>
                <w:color w:val="auto"/>
              </w:rPr>
              <w:t>Disability Service and Human Resources</w:t>
            </w:r>
          </w:p>
        </w:tc>
      </w:tr>
      <w:tr w:rsidR="00BB663E" w:rsidRPr="00BB663E" w:rsidTr="00BB6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left w:val="single" w:sz="4" w:space="0" w:color="auto"/>
              <w:bottom w:val="single" w:sz="4" w:space="0" w:color="auto"/>
              <w:right w:val="single" w:sz="4" w:space="0" w:color="auto"/>
            </w:tcBorders>
          </w:tcPr>
          <w:p w:rsidR="003403E9" w:rsidRPr="00BB663E" w:rsidRDefault="003403E9" w:rsidP="00BB663E">
            <w:pPr>
              <w:pStyle w:val="Heading2"/>
              <w:outlineLvl w:val="1"/>
              <w:rPr>
                <w:b/>
              </w:rPr>
            </w:pPr>
            <w:r w:rsidRPr="00BB663E">
              <w:rPr>
                <w:b/>
              </w:rPr>
              <w:t>Published</w:t>
            </w:r>
          </w:p>
        </w:tc>
        <w:tc>
          <w:tcPr>
            <w:tcW w:w="6582" w:type="dxa"/>
            <w:tcBorders>
              <w:left w:val="single" w:sz="4" w:space="0" w:color="auto"/>
            </w:tcBorders>
          </w:tcPr>
          <w:p w:rsidR="00BB663E" w:rsidRDefault="00BB663E" w:rsidP="003403E9">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3403E9" w:rsidRPr="00BB663E" w:rsidRDefault="003403E9" w:rsidP="003403E9">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BB663E">
              <w:rPr>
                <w:rFonts w:ascii="Arial" w:hAnsi="Arial" w:cs="Arial"/>
                <w:color w:val="auto"/>
              </w:rPr>
              <w:t>February 2014</w:t>
            </w:r>
          </w:p>
        </w:tc>
      </w:tr>
      <w:tr w:rsidR="00BB663E" w:rsidRPr="00BB663E" w:rsidTr="00BB663E">
        <w:tc>
          <w:tcPr>
            <w:cnfStyle w:val="001000000000" w:firstRow="0" w:lastRow="0" w:firstColumn="1" w:lastColumn="0" w:oddVBand="0" w:evenVBand="0" w:oddHBand="0" w:evenHBand="0" w:firstRowFirstColumn="0" w:firstRowLastColumn="0" w:lastRowFirstColumn="0" w:lastRowLastColumn="0"/>
            <w:tcW w:w="2660" w:type="dxa"/>
            <w:tcBorders>
              <w:left w:val="single" w:sz="4" w:space="0" w:color="auto"/>
              <w:bottom w:val="single" w:sz="4" w:space="0" w:color="auto"/>
            </w:tcBorders>
          </w:tcPr>
          <w:p w:rsidR="003403E9" w:rsidRPr="00BB663E" w:rsidRDefault="003403E9" w:rsidP="00BB663E">
            <w:pPr>
              <w:pStyle w:val="Heading2"/>
              <w:outlineLvl w:val="1"/>
              <w:rPr>
                <w:b/>
              </w:rPr>
            </w:pPr>
            <w:r w:rsidRPr="00BB663E">
              <w:rPr>
                <w:b/>
              </w:rPr>
              <w:t>Revised</w:t>
            </w:r>
          </w:p>
        </w:tc>
        <w:tc>
          <w:tcPr>
            <w:tcW w:w="6582" w:type="dxa"/>
          </w:tcPr>
          <w:p w:rsidR="00BB663E" w:rsidRDefault="00BB663E" w:rsidP="003403E9">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3403E9" w:rsidRPr="00BB663E" w:rsidRDefault="00752074" w:rsidP="003403E9">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Under Review Process as of</w:t>
            </w:r>
            <w:r w:rsidR="00B543C1">
              <w:rPr>
                <w:rFonts w:ascii="Arial" w:hAnsi="Arial" w:cs="Arial"/>
                <w:color w:val="auto"/>
              </w:rPr>
              <w:t xml:space="preserve"> 2023</w:t>
            </w:r>
            <w:bookmarkStart w:id="0" w:name="_GoBack"/>
            <w:bookmarkEnd w:id="0"/>
          </w:p>
        </w:tc>
      </w:tr>
    </w:tbl>
    <w:p w:rsidR="003403E9" w:rsidRPr="003403E9" w:rsidRDefault="003403E9" w:rsidP="00BB663E">
      <w:pPr>
        <w:pStyle w:val="Heading2"/>
      </w:pPr>
    </w:p>
    <w:p w:rsidR="00B50C6A" w:rsidRDefault="00B50C6A">
      <w:pPr>
        <w:spacing w:after="200" w:line="276" w:lineRule="auto"/>
        <w:rPr>
          <w:rFonts w:eastAsiaTheme="majorEastAsia" w:cstheme="majorBidi"/>
          <w:b/>
          <w:bCs/>
          <w:color w:val="365F91" w:themeColor="accent1" w:themeShade="BF"/>
          <w:sz w:val="28"/>
          <w:szCs w:val="28"/>
        </w:rPr>
      </w:pPr>
      <w:bookmarkStart w:id="1" w:name="_Toc380399564"/>
      <w:r>
        <w:br w:type="page"/>
      </w:r>
    </w:p>
    <w:p w:rsidR="00123B57" w:rsidRDefault="00123B57" w:rsidP="00DB7558">
      <w:pPr>
        <w:pStyle w:val="Heading1"/>
        <w:sectPr w:rsidR="00123B57">
          <w:headerReference w:type="default" r:id="rId9"/>
          <w:headerReference w:type="first" r:id="rId10"/>
          <w:footerReference w:type="first" r:id="rId11"/>
          <w:pgSz w:w="11906" w:h="16838"/>
          <w:pgMar w:top="1440" w:right="1440" w:bottom="1440" w:left="1440" w:header="708" w:footer="708" w:gutter="0"/>
          <w:cols w:space="708"/>
          <w:docGrid w:linePitch="360"/>
        </w:sectPr>
      </w:pPr>
    </w:p>
    <w:p w:rsidR="00DB7558" w:rsidRPr="00765BBE" w:rsidRDefault="00DB7558" w:rsidP="00DB7558">
      <w:pPr>
        <w:pStyle w:val="Heading1"/>
        <w:rPr>
          <w:color w:val="auto"/>
        </w:rPr>
      </w:pPr>
      <w:r w:rsidRPr="00765BBE">
        <w:rPr>
          <w:color w:val="auto"/>
        </w:rPr>
        <w:lastRenderedPageBreak/>
        <w:t>Disability Policy</w:t>
      </w:r>
      <w:bookmarkEnd w:id="1"/>
    </w:p>
    <w:p w:rsidR="00B45F19" w:rsidRDefault="00B45F19" w:rsidP="00B45F19"/>
    <w:p w:rsidR="00086A09" w:rsidRDefault="00B45F19" w:rsidP="00BB663E">
      <w:pPr>
        <w:pStyle w:val="Heading2"/>
        <w:numPr>
          <w:ilvl w:val="0"/>
          <w:numId w:val="15"/>
        </w:numPr>
      </w:pPr>
      <w:bookmarkStart w:id="2" w:name="_Toc380399565"/>
      <w:r>
        <w:t>Introduction</w:t>
      </w:r>
      <w:bookmarkEnd w:id="2"/>
    </w:p>
    <w:p w:rsidR="00086A09" w:rsidRDefault="00086A09" w:rsidP="00086A09"/>
    <w:p w:rsidR="00086A09" w:rsidRDefault="007055FC" w:rsidP="00086A09">
      <w:r>
        <w:t>This document</w:t>
      </w:r>
      <w:r w:rsidR="00086A09">
        <w:t xml:space="preserve"> outlines the University of Strathclyde’s policy for supporting staff and students with disabilities within the context of its wider Equality and Diversity Policy and </w:t>
      </w:r>
      <w:r w:rsidR="00E20674">
        <w:t>Equality Outcomes Scheme 2013-2017.</w:t>
      </w:r>
    </w:p>
    <w:p w:rsidR="00460D07" w:rsidRDefault="00460D07" w:rsidP="00086A09"/>
    <w:p w:rsidR="00460D07" w:rsidRPr="00086A09" w:rsidRDefault="00460D07" w:rsidP="00086A09">
      <w:r>
        <w:t xml:space="preserve">The specific </w:t>
      </w:r>
      <w:r w:rsidR="00AC0C6D">
        <w:t>measures that the University is taking to advance disability equality are</w:t>
      </w:r>
      <w:r>
        <w:t xml:space="preserve"> detailed in its Equality Outcomes Scheme 2013-2017</w:t>
      </w:r>
      <w:r w:rsidR="00FE2383">
        <w:t xml:space="preserve">. </w:t>
      </w:r>
      <w:r w:rsidR="00EE6299">
        <w:t xml:space="preserve">Guidelines on how </w:t>
      </w:r>
      <w:r w:rsidR="00C77C41">
        <w:t xml:space="preserve">to apply this policy </w:t>
      </w:r>
      <w:r w:rsidR="00777949">
        <w:t xml:space="preserve">will be available in the University’s Guidelines for </w:t>
      </w:r>
      <w:r w:rsidR="007E0DA9">
        <w:t xml:space="preserve">Supporting </w:t>
      </w:r>
      <w:r w:rsidR="00777949">
        <w:t xml:space="preserve">People with Disabilities (currently under development). </w:t>
      </w:r>
    </w:p>
    <w:p w:rsidR="00086A09" w:rsidRDefault="00086A09" w:rsidP="00086A09"/>
    <w:p w:rsidR="00086A09" w:rsidRPr="00086A09" w:rsidRDefault="00086A09" w:rsidP="00BB663E">
      <w:pPr>
        <w:pStyle w:val="Heading2"/>
        <w:numPr>
          <w:ilvl w:val="0"/>
          <w:numId w:val="15"/>
        </w:numPr>
      </w:pPr>
      <w:bookmarkStart w:id="3" w:name="_Toc380399566"/>
      <w:r>
        <w:t>Overarch</w:t>
      </w:r>
      <w:r w:rsidR="00D4176C">
        <w:t>ing P</w:t>
      </w:r>
      <w:r>
        <w:t>rinciples</w:t>
      </w:r>
      <w:bookmarkEnd w:id="3"/>
    </w:p>
    <w:p w:rsidR="00087DEB" w:rsidRDefault="00087DEB" w:rsidP="00087DEB"/>
    <w:p w:rsidR="00087DEB" w:rsidRDefault="00087DEB" w:rsidP="00087DEB">
      <w:r>
        <w:t>The University of Strathclyde is committed to the promotion of equal opportunities for disabl</w:t>
      </w:r>
      <w:r w:rsidR="007055FC">
        <w:t xml:space="preserve">ed people and aims to create an </w:t>
      </w:r>
      <w:r>
        <w:t xml:space="preserve">inclusive environment that enables full participation in the university experience and offers disabled staff, students and visitors, where reasonably practicable, an experience comparable to non-disabled people. </w:t>
      </w:r>
    </w:p>
    <w:p w:rsidR="00087DEB" w:rsidRDefault="00087DEB" w:rsidP="00087DEB"/>
    <w:p w:rsidR="00087DEB" w:rsidRDefault="00087DEB" w:rsidP="00087DEB">
      <w:r>
        <w:t>To advance disability equality and inclusion the University:</w:t>
      </w:r>
    </w:p>
    <w:p w:rsidR="00087DEB" w:rsidRDefault="00087DEB" w:rsidP="00087DEB"/>
    <w:p w:rsidR="00A27E7C" w:rsidRDefault="00A27E7C" w:rsidP="00087DEB">
      <w:pPr>
        <w:pStyle w:val="ListParagraph"/>
        <w:numPr>
          <w:ilvl w:val="0"/>
          <w:numId w:val="1"/>
        </w:numPr>
      </w:pPr>
      <w:r>
        <w:t>Encourage</w:t>
      </w:r>
      <w:r w:rsidR="00460D07">
        <w:t>s</w:t>
      </w:r>
      <w:r>
        <w:t xml:space="preserve"> applications from prospective disabled employees</w:t>
      </w:r>
      <w:r w:rsidR="00E368C3">
        <w:t xml:space="preserve"> (e.g. through Two Ticks accreditation)</w:t>
      </w:r>
      <w:r>
        <w:t xml:space="preserve"> and students</w:t>
      </w:r>
    </w:p>
    <w:p w:rsidR="00087DEB" w:rsidRDefault="00391EC1" w:rsidP="00087DEB">
      <w:pPr>
        <w:pStyle w:val="ListParagraph"/>
        <w:numPr>
          <w:ilvl w:val="0"/>
          <w:numId w:val="1"/>
        </w:numPr>
      </w:pPr>
      <w:r>
        <w:t xml:space="preserve">Endeavours to ensure that </w:t>
      </w:r>
      <w:r w:rsidR="00087DEB">
        <w:t>staff,</w:t>
      </w:r>
      <w:r w:rsidR="006870B1">
        <w:t xml:space="preserve"> applicants,</w:t>
      </w:r>
      <w:r w:rsidR="00087DEB">
        <w:t xml:space="preserve"> students and visitors are not </w:t>
      </w:r>
      <w:r w:rsidR="00E368C3">
        <w:t xml:space="preserve">unlawfully </w:t>
      </w:r>
      <w:r w:rsidR="00087DEB">
        <w:t>discriminated against</w:t>
      </w:r>
    </w:p>
    <w:p w:rsidR="00087DEB" w:rsidRDefault="00A80BAA" w:rsidP="00087DEB">
      <w:pPr>
        <w:pStyle w:val="ListParagraph"/>
        <w:numPr>
          <w:ilvl w:val="0"/>
          <w:numId w:val="1"/>
        </w:numPr>
      </w:pPr>
      <w:r>
        <w:t xml:space="preserve">Aspires to create </w:t>
      </w:r>
      <w:r w:rsidR="00087DEB">
        <w:t xml:space="preserve">an environment that encourages disclosure </w:t>
      </w:r>
    </w:p>
    <w:p w:rsidR="00087DEB" w:rsidRDefault="00087DEB" w:rsidP="00087DEB">
      <w:pPr>
        <w:pStyle w:val="ListParagraph"/>
        <w:numPr>
          <w:ilvl w:val="0"/>
          <w:numId w:val="1"/>
        </w:numPr>
      </w:pPr>
      <w:r>
        <w:t>Take</w:t>
      </w:r>
      <w:r w:rsidR="00460D07">
        <w:t>s</w:t>
      </w:r>
      <w:r>
        <w:t xml:space="preserve"> anticipatory action to enhance the accessibility of our facilities and services</w:t>
      </w:r>
    </w:p>
    <w:p w:rsidR="00087DEB" w:rsidRDefault="00087DEB" w:rsidP="00087DEB">
      <w:pPr>
        <w:pStyle w:val="ListParagraph"/>
        <w:numPr>
          <w:ilvl w:val="0"/>
          <w:numId w:val="1"/>
        </w:numPr>
      </w:pPr>
      <w:r>
        <w:t>Take</w:t>
      </w:r>
      <w:r w:rsidR="00460D07">
        <w:t>s</w:t>
      </w:r>
      <w:r>
        <w:t xml:space="preserve"> anticipatory action to advance inclusive learning and teaching practices</w:t>
      </w:r>
    </w:p>
    <w:p w:rsidR="00087DEB" w:rsidRDefault="00087DEB" w:rsidP="00087DEB">
      <w:pPr>
        <w:pStyle w:val="ListParagraph"/>
        <w:numPr>
          <w:ilvl w:val="0"/>
          <w:numId w:val="1"/>
        </w:numPr>
      </w:pPr>
      <w:r>
        <w:t>Make</w:t>
      </w:r>
      <w:r w:rsidR="00460D07">
        <w:t>s</w:t>
      </w:r>
      <w:r>
        <w:t xml:space="preserve"> reasonable adjustments for</w:t>
      </w:r>
      <w:r w:rsidR="00FE2383">
        <w:t xml:space="preserve"> applicants,</w:t>
      </w:r>
      <w:r>
        <w:t xml:space="preserve"> staff, students and visitors with disabilities</w:t>
      </w:r>
    </w:p>
    <w:p w:rsidR="00087DEB" w:rsidRDefault="00087DEB" w:rsidP="00087DEB">
      <w:pPr>
        <w:pStyle w:val="ListParagraph"/>
        <w:numPr>
          <w:ilvl w:val="0"/>
          <w:numId w:val="1"/>
        </w:numPr>
      </w:pPr>
      <w:r>
        <w:t>Promote</w:t>
      </w:r>
      <w:r w:rsidR="00460D07">
        <w:t>s</w:t>
      </w:r>
      <w:r>
        <w:t xml:space="preserve"> a positive, </w:t>
      </w:r>
      <w:r w:rsidR="007E6515">
        <w:t xml:space="preserve">safe and </w:t>
      </w:r>
      <w:r>
        <w:t>supportive working and study environment for staff and students with disabilities</w:t>
      </w:r>
    </w:p>
    <w:p w:rsidR="00FE5DFC" w:rsidRDefault="00FE5DFC" w:rsidP="00087DEB">
      <w:pPr>
        <w:pStyle w:val="ListParagraph"/>
        <w:numPr>
          <w:ilvl w:val="0"/>
          <w:numId w:val="1"/>
        </w:numPr>
      </w:pPr>
      <w:r>
        <w:t>Provide</w:t>
      </w:r>
      <w:r w:rsidR="00460D07">
        <w:t>s</w:t>
      </w:r>
      <w:r>
        <w:t xml:space="preserve"> training and support for staff and managers</w:t>
      </w:r>
      <w:r w:rsidR="004E0CD6">
        <w:t xml:space="preserve"> to promote disability awareness </w:t>
      </w:r>
      <w:r>
        <w:t xml:space="preserve"> </w:t>
      </w:r>
      <w:r w:rsidR="004E0CD6">
        <w:t>and</w:t>
      </w:r>
      <w:r>
        <w:t xml:space="preserve"> ensure </w:t>
      </w:r>
      <w:r w:rsidR="0029178A">
        <w:t>they are adequately equipped to offer appropriate support</w:t>
      </w:r>
    </w:p>
    <w:p w:rsidR="00784F0F" w:rsidRDefault="00784F0F" w:rsidP="00784F0F"/>
    <w:p w:rsidR="00D4176C" w:rsidRDefault="00D4176C" w:rsidP="00BB663E">
      <w:pPr>
        <w:pStyle w:val="Heading2"/>
        <w:numPr>
          <w:ilvl w:val="0"/>
          <w:numId w:val="15"/>
        </w:numPr>
      </w:pPr>
      <w:bookmarkStart w:id="4" w:name="_Toc380399567"/>
      <w:r>
        <w:t>Disclosure and Confidentiality</w:t>
      </w:r>
      <w:bookmarkEnd w:id="4"/>
    </w:p>
    <w:p w:rsidR="00EE6299" w:rsidRDefault="00EE6299" w:rsidP="00A57462">
      <w:pPr>
        <w:ind w:left="360"/>
      </w:pPr>
    </w:p>
    <w:p w:rsidR="00EE6299" w:rsidRDefault="00D4176C" w:rsidP="0039503B">
      <w:pPr>
        <w:pStyle w:val="ListParagraph"/>
        <w:numPr>
          <w:ilvl w:val="1"/>
          <w:numId w:val="15"/>
        </w:numPr>
      </w:pPr>
      <w:r>
        <w:t xml:space="preserve">The University </w:t>
      </w:r>
      <w:r w:rsidR="00AF26D3">
        <w:t>endeavours to offer</w:t>
      </w:r>
      <w:r w:rsidR="00460D07">
        <w:t xml:space="preserve"> an environment that encourages disclosure.</w:t>
      </w:r>
    </w:p>
    <w:p w:rsidR="00EE6299" w:rsidRDefault="00EE6299" w:rsidP="005602EB"/>
    <w:p w:rsidR="00D4176C" w:rsidRDefault="00EE6299" w:rsidP="005602EB">
      <w:pPr>
        <w:ind w:left="720" w:hanging="360"/>
      </w:pPr>
      <w:r>
        <w:t>3.2</w:t>
      </w:r>
      <w:r>
        <w:tab/>
      </w:r>
      <w:r w:rsidR="00D4176C">
        <w:t>All disability disclosure information is treated sensitively and in accordance with the University’s Data Protection Policy.</w:t>
      </w:r>
    </w:p>
    <w:p w:rsidR="00B654B5" w:rsidRPr="00B45F19" w:rsidRDefault="00B654B5" w:rsidP="005602EB">
      <w:pPr>
        <w:ind w:left="720" w:hanging="360"/>
      </w:pPr>
    </w:p>
    <w:p w:rsidR="00DB7558" w:rsidRDefault="00C0483B" w:rsidP="00BB663E">
      <w:pPr>
        <w:pStyle w:val="Heading2"/>
        <w:numPr>
          <w:ilvl w:val="0"/>
          <w:numId w:val="15"/>
        </w:numPr>
      </w:pPr>
      <w:bookmarkStart w:id="5" w:name="_Toc380399568"/>
      <w:r>
        <w:lastRenderedPageBreak/>
        <w:t>Student Applications</w:t>
      </w:r>
      <w:bookmarkEnd w:id="5"/>
    </w:p>
    <w:p w:rsidR="006870B1" w:rsidRDefault="006870B1" w:rsidP="006870B1"/>
    <w:p w:rsidR="009A0F23" w:rsidRDefault="00240718" w:rsidP="009A0F23">
      <w:pPr>
        <w:pStyle w:val="ListParagraph"/>
        <w:numPr>
          <w:ilvl w:val="1"/>
          <w:numId w:val="16"/>
        </w:numPr>
      </w:pPr>
      <w:r>
        <w:t xml:space="preserve">The University </w:t>
      </w:r>
      <w:r w:rsidR="00460D07">
        <w:t>makes</w:t>
      </w:r>
      <w:r>
        <w:t xml:space="preserve"> explicit entry criteria for all courses and ensure</w:t>
      </w:r>
      <w:r w:rsidR="00FE2383">
        <w:t>s</w:t>
      </w:r>
      <w:r>
        <w:t xml:space="preserve"> that such criteria do not present unnecessary barriers for disabled applicants.</w:t>
      </w:r>
    </w:p>
    <w:p w:rsidR="009A0F23" w:rsidRDefault="009A0F23" w:rsidP="009A0F23">
      <w:pPr>
        <w:pStyle w:val="ListParagraph"/>
      </w:pPr>
    </w:p>
    <w:p w:rsidR="00C0483B" w:rsidRDefault="00C0483B" w:rsidP="009A0F23">
      <w:pPr>
        <w:pStyle w:val="ListParagraph"/>
        <w:numPr>
          <w:ilvl w:val="1"/>
          <w:numId w:val="16"/>
        </w:numPr>
      </w:pPr>
      <w:r>
        <w:t xml:space="preserve">The University </w:t>
      </w:r>
      <w:r w:rsidR="00C47A8E">
        <w:t>publicises</w:t>
      </w:r>
      <w:r>
        <w:t xml:space="preserve"> information about building accessibility and support provisions to enable applicants to make an informed </w:t>
      </w:r>
      <w:r w:rsidR="00460D07">
        <w:t xml:space="preserve">university </w:t>
      </w:r>
      <w:r>
        <w:t xml:space="preserve">choice. </w:t>
      </w:r>
    </w:p>
    <w:p w:rsidR="00240718" w:rsidRDefault="00240718" w:rsidP="00240718">
      <w:pPr>
        <w:pStyle w:val="ListParagraph"/>
        <w:ind w:left="1080"/>
      </w:pPr>
    </w:p>
    <w:p w:rsidR="004A0BE4" w:rsidRDefault="00D360D3" w:rsidP="00D47BAC">
      <w:pPr>
        <w:pStyle w:val="ListParagraph"/>
        <w:numPr>
          <w:ilvl w:val="1"/>
          <w:numId w:val="16"/>
        </w:numPr>
      </w:pPr>
      <w:r>
        <w:t xml:space="preserve">All applications </w:t>
      </w:r>
      <w:r w:rsidR="00C47A8E">
        <w:t>are</w:t>
      </w:r>
      <w:r>
        <w:t xml:space="preserve"> assessed on the basis of academic suitability for the course in question</w:t>
      </w:r>
      <w:r w:rsidR="00D967AC">
        <w:t xml:space="preserve"> and, where applicable, the re</w:t>
      </w:r>
      <w:r w:rsidR="00E86156">
        <w:t>quirement of professional bodies.</w:t>
      </w:r>
      <w:r w:rsidR="004A0BE4">
        <w:t xml:space="preserve"> </w:t>
      </w:r>
      <w:r w:rsidR="00E86156">
        <w:t>In all cases excluding those described in 4.4 below, d</w:t>
      </w:r>
      <w:r w:rsidR="004A0BE4">
        <w:t>iscussions about student support requirements</w:t>
      </w:r>
      <w:r w:rsidR="002E2EF1">
        <w:t xml:space="preserve"> </w:t>
      </w:r>
      <w:r w:rsidR="00E86156">
        <w:t>are</w:t>
      </w:r>
      <w:r w:rsidR="004A0BE4">
        <w:t xml:space="preserve"> separate from that consideration. </w:t>
      </w:r>
    </w:p>
    <w:p w:rsidR="004A0BE4" w:rsidRDefault="004A0BE4" w:rsidP="007055FC"/>
    <w:p w:rsidR="004A0BE4" w:rsidRDefault="006D7EC6" w:rsidP="00D47BAC">
      <w:pPr>
        <w:pStyle w:val="ListParagraph"/>
        <w:numPr>
          <w:ilvl w:val="1"/>
          <w:numId w:val="16"/>
        </w:numPr>
      </w:pPr>
      <w:r>
        <w:t>The Disability Service will advise on</w:t>
      </w:r>
      <w:r w:rsidR="007B0C19">
        <w:t xml:space="preserve"> exceptional disability cases</w:t>
      </w:r>
      <w:r w:rsidR="007E0DA9">
        <w:t xml:space="preserve"> </w:t>
      </w:r>
      <w:r w:rsidR="007B0C19">
        <w:t>(i.e. where exceptional</w:t>
      </w:r>
      <w:r w:rsidR="002E3DF5">
        <w:t xml:space="preserve"> or extremely unusual</w:t>
      </w:r>
      <w:r w:rsidR="007B0C19">
        <w:t xml:space="preserve"> adjustments are required). The applicant will be fully involved in the process</w:t>
      </w:r>
      <w:r w:rsidR="007E0DA9">
        <w:t xml:space="preserve"> of identifying needs</w:t>
      </w:r>
      <w:r w:rsidR="00C0483B">
        <w:t xml:space="preserve"> and full consideration will be given to the specific support and facilities required</w:t>
      </w:r>
      <w:r w:rsidR="007B0C19">
        <w:t>. In the extremely rare instance where it is felt that an application should be refused on the grounds of disability, the decision will be subject to ratification by the chair of the Equality and Diversity Strategy Committee.</w:t>
      </w:r>
    </w:p>
    <w:p w:rsidR="00C0483B" w:rsidRDefault="00C0483B" w:rsidP="00C0483B"/>
    <w:p w:rsidR="00C0483B" w:rsidRPr="006870B1" w:rsidRDefault="00C0483B" w:rsidP="00C0483B"/>
    <w:p w:rsidR="00DB7558" w:rsidRDefault="00C0483B" w:rsidP="00BB663E">
      <w:pPr>
        <w:pStyle w:val="Heading2"/>
        <w:numPr>
          <w:ilvl w:val="0"/>
          <w:numId w:val="16"/>
        </w:numPr>
      </w:pPr>
      <w:bookmarkStart w:id="6" w:name="_Toc380399569"/>
      <w:r>
        <w:t>Learning and Teaching</w:t>
      </w:r>
      <w:bookmarkEnd w:id="6"/>
    </w:p>
    <w:p w:rsidR="00A27E7C" w:rsidRDefault="00A27E7C" w:rsidP="00A27E7C"/>
    <w:p w:rsidR="00A27E7C" w:rsidRDefault="00A27E7C" w:rsidP="00A27E7C">
      <w:pPr>
        <w:pStyle w:val="ListParagraph"/>
        <w:ind w:left="1080"/>
      </w:pPr>
    </w:p>
    <w:p w:rsidR="001C1482" w:rsidRDefault="001C1482" w:rsidP="00D47BAC">
      <w:pPr>
        <w:pStyle w:val="ListParagraph"/>
        <w:numPr>
          <w:ilvl w:val="1"/>
          <w:numId w:val="16"/>
        </w:numPr>
      </w:pPr>
      <w:r>
        <w:t xml:space="preserve">The University will </w:t>
      </w:r>
      <w:r w:rsidR="00AF1B90">
        <w:t xml:space="preserve">endeavour to </w:t>
      </w:r>
      <w:r>
        <w:t>ensure that the requirements of disabled students are considered at course validation and review and will encourage inclusive and accessible programme design.</w:t>
      </w:r>
    </w:p>
    <w:p w:rsidR="001C1482" w:rsidRDefault="001C1482" w:rsidP="001C1482"/>
    <w:p w:rsidR="001C1482" w:rsidRDefault="001C1482" w:rsidP="00D47BAC">
      <w:pPr>
        <w:pStyle w:val="ListParagraph"/>
        <w:numPr>
          <w:ilvl w:val="1"/>
          <w:numId w:val="16"/>
        </w:numPr>
      </w:pPr>
      <w:r>
        <w:t>The University ensure</w:t>
      </w:r>
      <w:r w:rsidR="00FE2383">
        <w:t>s, where reasonably practicable,</w:t>
      </w:r>
      <w:r>
        <w:t xml:space="preserve"> that all learning and teaching materials are accessible as standard.</w:t>
      </w:r>
    </w:p>
    <w:p w:rsidR="001C1482" w:rsidRDefault="001C1482" w:rsidP="001C1482">
      <w:pPr>
        <w:pStyle w:val="ListParagraph"/>
      </w:pPr>
    </w:p>
    <w:p w:rsidR="001C1482" w:rsidRDefault="00A428AC" w:rsidP="00D47BAC">
      <w:pPr>
        <w:pStyle w:val="ListParagraph"/>
        <w:numPr>
          <w:ilvl w:val="1"/>
          <w:numId w:val="16"/>
        </w:numPr>
      </w:pPr>
      <w:r>
        <w:t xml:space="preserve">The University </w:t>
      </w:r>
      <w:r w:rsidR="00FE2383">
        <w:t xml:space="preserve">ensures </w:t>
      </w:r>
      <w:r>
        <w:t>that, where practically feasible, disabled students have equal opportunities to access academic and vocational placements, including field trips and study abroad.</w:t>
      </w:r>
    </w:p>
    <w:p w:rsidR="00A428AC" w:rsidRDefault="00A428AC" w:rsidP="00A428AC">
      <w:pPr>
        <w:pStyle w:val="ListParagraph"/>
      </w:pPr>
    </w:p>
    <w:p w:rsidR="00A428AC" w:rsidRDefault="00A428AC" w:rsidP="00D47BAC">
      <w:pPr>
        <w:pStyle w:val="ListParagraph"/>
        <w:numPr>
          <w:ilvl w:val="1"/>
          <w:numId w:val="16"/>
        </w:numPr>
      </w:pPr>
      <w:r>
        <w:t>Assessment and examination practices should provide disabled students with the same opportunities as their peers to demonstrate</w:t>
      </w:r>
      <w:r w:rsidR="00A27E7C">
        <w:t xml:space="preserve"> the achievement of a learning outcome. Exam adjustments may be required to compensate for any disadvantage created by the assessment task. </w:t>
      </w:r>
      <w:r w:rsidR="00FE2383">
        <w:t>Such e</w:t>
      </w:r>
      <w:r w:rsidR="00A27E7C">
        <w:t xml:space="preserve">xam adjustments will not affect the validity of an assessment. </w:t>
      </w:r>
    </w:p>
    <w:p w:rsidR="00A27E7C" w:rsidRDefault="00A27E7C" w:rsidP="00A27E7C">
      <w:pPr>
        <w:pStyle w:val="ListParagraph"/>
      </w:pPr>
    </w:p>
    <w:p w:rsidR="00A27E7C" w:rsidRDefault="00A27E7C" w:rsidP="00A27E7C"/>
    <w:p w:rsidR="00A27E7C" w:rsidRDefault="00A27E7C" w:rsidP="00BB663E">
      <w:pPr>
        <w:pStyle w:val="Heading2"/>
        <w:numPr>
          <w:ilvl w:val="0"/>
          <w:numId w:val="16"/>
        </w:numPr>
      </w:pPr>
      <w:bookmarkStart w:id="7" w:name="_Toc380399570"/>
      <w:r>
        <w:t>Staff Recruitment</w:t>
      </w:r>
      <w:r w:rsidR="00FE2383">
        <w:t>,</w:t>
      </w:r>
      <w:r>
        <w:t xml:space="preserve"> Development</w:t>
      </w:r>
      <w:r w:rsidR="00FE2383">
        <w:t xml:space="preserve"> and Progression</w:t>
      </w:r>
      <w:bookmarkEnd w:id="7"/>
    </w:p>
    <w:p w:rsidR="00A27E7C" w:rsidRDefault="00A27E7C" w:rsidP="00A27E7C"/>
    <w:p w:rsidR="00A27E7C" w:rsidRDefault="00A574F1" w:rsidP="00D47BAC">
      <w:pPr>
        <w:pStyle w:val="ListParagraph"/>
        <w:numPr>
          <w:ilvl w:val="1"/>
          <w:numId w:val="16"/>
        </w:numPr>
      </w:pPr>
      <w:r>
        <w:t xml:space="preserve">The University </w:t>
      </w:r>
      <w:r w:rsidR="00A62C94">
        <w:t xml:space="preserve">ensures that person specifications for vacant posts are clear and that </w:t>
      </w:r>
      <w:r>
        <w:t xml:space="preserve">such criteria do not </w:t>
      </w:r>
      <w:r w:rsidR="0099341B">
        <w:t xml:space="preserve">unlawfully </w:t>
      </w:r>
      <w:r>
        <w:t>disadvantage applicants with disabilities</w:t>
      </w:r>
      <w:r w:rsidR="002B125C">
        <w:t xml:space="preserve">. </w:t>
      </w:r>
    </w:p>
    <w:p w:rsidR="00A574F1" w:rsidRDefault="00A574F1" w:rsidP="00A574F1"/>
    <w:p w:rsidR="0039503B" w:rsidRDefault="00A574F1" w:rsidP="00D47BAC">
      <w:pPr>
        <w:pStyle w:val="ListParagraph"/>
        <w:numPr>
          <w:ilvl w:val="1"/>
          <w:numId w:val="16"/>
        </w:numPr>
      </w:pPr>
      <w:r>
        <w:t>All interview candidates will be asked in advance if they require reasonable adjustments and appropriate arrangements will be made as necessary.</w:t>
      </w:r>
    </w:p>
    <w:p w:rsidR="0039503B" w:rsidRDefault="0039503B" w:rsidP="0039503B">
      <w:pPr>
        <w:pStyle w:val="ListParagraph"/>
      </w:pPr>
    </w:p>
    <w:p w:rsidR="00A574F1" w:rsidRDefault="00265C31" w:rsidP="00D47BAC">
      <w:pPr>
        <w:pStyle w:val="ListParagraph"/>
        <w:numPr>
          <w:ilvl w:val="1"/>
          <w:numId w:val="16"/>
        </w:numPr>
      </w:pPr>
      <w:r>
        <w:t xml:space="preserve">All disabled staff will have equal access to training and development opportunities including, within reason, any which are identified in relation to their specific needs. </w:t>
      </w:r>
    </w:p>
    <w:p w:rsidR="00382704" w:rsidRDefault="00382704" w:rsidP="00382704"/>
    <w:p w:rsidR="00382704" w:rsidRDefault="00382704" w:rsidP="00382704">
      <w:pPr>
        <w:ind w:left="720" w:hanging="360"/>
      </w:pPr>
      <w:r>
        <w:t>6.4</w:t>
      </w:r>
      <w:r>
        <w:tab/>
      </w:r>
      <w:r>
        <w:rPr>
          <w:rFonts w:eastAsia="Times New Roman"/>
        </w:rPr>
        <w:t>In applying its promotion, regrading and contribution pay procedures, the University will endeavour to ensure that appropriate adjustments are made to recognise the effect of an individual staff member's disability.</w:t>
      </w:r>
    </w:p>
    <w:p w:rsidR="00265C31" w:rsidRDefault="00265C31" w:rsidP="00265C31">
      <w:pPr>
        <w:pStyle w:val="ListParagraph"/>
      </w:pPr>
    </w:p>
    <w:p w:rsidR="00265C31" w:rsidRDefault="00265C31" w:rsidP="00265C31"/>
    <w:p w:rsidR="00265C31" w:rsidRDefault="00265C31" w:rsidP="00BB663E">
      <w:pPr>
        <w:pStyle w:val="Heading2"/>
        <w:numPr>
          <w:ilvl w:val="0"/>
          <w:numId w:val="16"/>
        </w:numPr>
      </w:pPr>
      <w:bookmarkStart w:id="8" w:name="_Toc380399571"/>
      <w:r>
        <w:t>Staff Retention</w:t>
      </w:r>
      <w:bookmarkEnd w:id="8"/>
    </w:p>
    <w:p w:rsidR="00265C31" w:rsidRDefault="00265C31" w:rsidP="00265C31"/>
    <w:p w:rsidR="00265C31" w:rsidRDefault="000078CE" w:rsidP="00D47BAC">
      <w:pPr>
        <w:pStyle w:val="ListParagraph"/>
        <w:numPr>
          <w:ilvl w:val="1"/>
          <w:numId w:val="16"/>
        </w:numPr>
      </w:pPr>
      <w:r>
        <w:t xml:space="preserve">The University will make </w:t>
      </w:r>
      <w:r w:rsidR="00C04C90">
        <w:t>reasonable effort to ensure a member of staff who develops a disability or whose level of disability increases, continue</w:t>
      </w:r>
      <w:r w:rsidR="00C7537D">
        <w:t>s</w:t>
      </w:r>
      <w:r w:rsidR="00C04C90">
        <w:t xml:space="preserve"> working in their substantive post.</w:t>
      </w:r>
    </w:p>
    <w:p w:rsidR="00C04C90" w:rsidRDefault="00C04C90" w:rsidP="00C04C90"/>
    <w:p w:rsidR="00C04C90" w:rsidRDefault="00246486" w:rsidP="005602EB">
      <w:pPr>
        <w:ind w:left="720" w:hanging="360"/>
      </w:pPr>
      <w:r>
        <w:t>7.2</w:t>
      </w:r>
      <w:r>
        <w:tab/>
      </w:r>
      <w:r w:rsidR="00C04C90">
        <w:t xml:space="preserve">Where a disabled staff member is unable to continue with their existing duties, </w:t>
      </w:r>
      <w:r w:rsidR="00AF709D">
        <w:t>reasonable</w:t>
      </w:r>
      <w:r w:rsidR="00C04C90">
        <w:t xml:space="preserve"> effort will be made to find suitable alternative employment within the University. </w:t>
      </w:r>
    </w:p>
    <w:p w:rsidR="00AF709D" w:rsidRDefault="00AF709D" w:rsidP="00AF709D">
      <w:pPr>
        <w:pStyle w:val="ListParagraph"/>
      </w:pPr>
    </w:p>
    <w:p w:rsidR="00AF709D" w:rsidRDefault="00246486" w:rsidP="005602EB">
      <w:pPr>
        <w:ind w:left="720" w:hanging="360"/>
      </w:pPr>
      <w:r>
        <w:t>7.3</w:t>
      </w:r>
      <w:r>
        <w:tab/>
      </w:r>
      <w:r w:rsidR="00AF709D">
        <w:t>Where the University considers it necessary to cease a staff member’s employment on disability related grounds</w:t>
      </w:r>
      <w:r w:rsidR="00FD5F04">
        <w:t xml:space="preserve">, the Capability Procedure (Ill- health) will be applied and </w:t>
      </w:r>
      <w:r w:rsidR="00AF709D">
        <w:t xml:space="preserve">such a decision must be confirmed by the </w:t>
      </w:r>
      <w:r w:rsidR="002B125C">
        <w:t>Head of Department/School (or nominee) and a member of the Human Resources team.</w:t>
      </w:r>
      <w:r w:rsidR="00AF709D">
        <w:t xml:space="preserve"> </w:t>
      </w:r>
    </w:p>
    <w:p w:rsidR="008A025B" w:rsidRDefault="008A025B" w:rsidP="008A025B">
      <w:pPr>
        <w:pStyle w:val="ListParagraph"/>
      </w:pPr>
    </w:p>
    <w:p w:rsidR="008A025B" w:rsidRDefault="008A025B" w:rsidP="00BB663E">
      <w:pPr>
        <w:pStyle w:val="Heading2"/>
        <w:numPr>
          <w:ilvl w:val="0"/>
          <w:numId w:val="16"/>
        </w:numPr>
      </w:pPr>
      <w:bookmarkStart w:id="9" w:name="_Toc380399572"/>
      <w:r>
        <w:t>Related Policies</w:t>
      </w:r>
      <w:bookmarkEnd w:id="9"/>
    </w:p>
    <w:p w:rsidR="008A025B" w:rsidRDefault="008A025B" w:rsidP="008A025B"/>
    <w:p w:rsidR="008A025B" w:rsidRDefault="008A025B" w:rsidP="00A57462">
      <w:pPr>
        <w:pStyle w:val="ListParagraph"/>
        <w:numPr>
          <w:ilvl w:val="0"/>
          <w:numId w:val="11"/>
        </w:numPr>
      </w:pPr>
      <w:r>
        <w:t>Equality and Diversity Policy</w:t>
      </w:r>
    </w:p>
    <w:p w:rsidR="00732D6D" w:rsidRDefault="00732D6D" w:rsidP="008A025B">
      <w:pPr>
        <w:pStyle w:val="ListParagraph"/>
        <w:numPr>
          <w:ilvl w:val="0"/>
          <w:numId w:val="11"/>
        </w:numPr>
      </w:pPr>
      <w:r>
        <w:t>Equality Outcomes Scheme 2013-2017</w:t>
      </w:r>
    </w:p>
    <w:p w:rsidR="008A025B" w:rsidRDefault="008A025B" w:rsidP="008A025B">
      <w:pPr>
        <w:pStyle w:val="ListParagraph"/>
        <w:numPr>
          <w:ilvl w:val="0"/>
          <w:numId w:val="11"/>
        </w:numPr>
      </w:pPr>
      <w:r>
        <w:t>Dignity and Respect Policy</w:t>
      </w:r>
    </w:p>
    <w:p w:rsidR="008A025B" w:rsidRDefault="008A025B" w:rsidP="008A025B">
      <w:pPr>
        <w:pStyle w:val="ListParagraph"/>
        <w:numPr>
          <w:ilvl w:val="0"/>
          <w:numId w:val="11"/>
        </w:numPr>
      </w:pPr>
      <w:r>
        <w:t>Student Admissions Policy</w:t>
      </w:r>
    </w:p>
    <w:p w:rsidR="00A62C94" w:rsidRDefault="00A62C94" w:rsidP="008A025B">
      <w:pPr>
        <w:pStyle w:val="ListParagraph"/>
        <w:numPr>
          <w:ilvl w:val="0"/>
          <w:numId w:val="11"/>
        </w:numPr>
      </w:pPr>
      <w:r>
        <w:t>Capability Procedure (Ill-health)</w:t>
      </w:r>
    </w:p>
    <w:p w:rsidR="00534045" w:rsidRDefault="00534045" w:rsidP="008A025B">
      <w:pPr>
        <w:pStyle w:val="ListParagraph"/>
        <w:numPr>
          <w:ilvl w:val="0"/>
          <w:numId w:val="11"/>
        </w:numPr>
      </w:pPr>
      <w:r>
        <w:t>Data Protection Policy</w:t>
      </w:r>
    </w:p>
    <w:p w:rsidR="00534045" w:rsidRDefault="00534045" w:rsidP="005602EB"/>
    <w:p w:rsidR="00534045" w:rsidRPr="00534045" w:rsidRDefault="00534045" w:rsidP="005602EB">
      <w:pPr>
        <w:ind w:left="360"/>
      </w:pPr>
    </w:p>
    <w:p w:rsidR="008A025B" w:rsidRDefault="008A025B" w:rsidP="008A025B"/>
    <w:p w:rsidR="008A025B" w:rsidRPr="008A025B" w:rsidRDefault="008A025B" w:rsidP="008A025B">
      <w:pPr>
        <w:ind w:left="360"/>
      </w:pPr>
    </w:p>
    <w:sectPr w:rsidR="008A025B" w:rsidRPr="008A025B" w:rsidSect="00765BBE">
      <w:footerReference w:type="default" r:id="rId12"/>
      <w:footerReference w:type="first" r:id="rId13"/>
      <w:pgSz w:w="11906" w:h="16838"/>
      <w:pgMar w:top="1103" w:right="1440" w:bottom="1440" w:left="1440" w:header="28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14E" w:rsidRDefault="007F414E" w:rsidP="00247C06">
      <w:r>
        <w:separator/>
      </w:r>
    </w:p>
  </w:endnote>
  <w:endnote w:type="continuationSeparator" w:id="0">
    <w:p w:rsidR="007F414E" w:rsidRDefault="007F414E" w:rsidP="0024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732986"/>
      <w:docPartObj>
        <w:docPartGallery w:val="Page Numbers (Bottom of Page)"/>
        <w:docPartUnique/>
      </w:docPartObj>
    </w:sdtPr>
    <w:sdtEndPr>
      <w:rPr>
        <w:color w:val="808080" w:themeColor="background1" w:themeShade="80"/>
        <w:spacing w:val="60"/>
      </w:rPr>
    </w:sdtEndPr>
    <w:sdtContent>
      <w:p w:rsidR="00123B57" w:rsidRDefault="00123B5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808080" w:themeColor="background1" w:themeShade="80"/>
            <w:spacing w:val="60"/>
          </w:rPr>
          <w:t>Page</w:t>
        </w:r>
      </w:p>
    </w:sdtContent>
  </w:sdt>
  <w:p w:rsidR="00123B57" w:rsidRDefault="00123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3916848"/>
      <w:docPartObj>
        <w:docPartGallery w:val="Page Numbers (Bottom of Page)"/>
        <w:docPartUnique/>
      </w:docPartObj>
    </w:sdtPr>
    <w:sdtEndPr>
      <w:rPr>
        <w:color w:val="808080" w:themeColor="background1" w:themeShade="80"/>
        <w:spacing w:val="60"/>
      </w:rPr>
    </w:sdtEndPr>
    <w:sdtContent>
      <w:p w:rsidR="00123B57" w:rsidRDefault="00123B57">
        <w:pPr>
          <w:pStyle w:val="Footer"/>
          <w:pBdr>
            <w:top w:val="single" w:sz="4" w:space="1" w:color="D9D9D9" w:themeColor="background1" w:themeShade="D9"/>
          </w:pBdr>
          <w:jc w:val="right"/>
        </w:pPr>
        <w:r>
          <w:fldChar w:fldCharType="begin"/>
        </w:r>
        <w:r>
          <w:instrText xml:space="preserve"> PAGE   \* MERGEFORMAT </w:instrText>
        </w:r>
        <w:r>
          <w:fldChar w:fldCharType="separate"/>
        </w:r>
        <w:r w:rsidR="00765BBE">
          <w:rPr>
            <w:noProof/>
          </w:rPr>
          <w:t>3</w:t>
        </w:r>
        <w:r>
          <w:rPr>
            <w:noProof/>
          </w:rPr>
          <w:fldChar w:fldCharType="end"/>
        </w:r>
        <w:r>
          <w:t xml:space="preserve"> | </w:t>
        </w:r>
        <w:r>
          <w:rPr>
            <w:color w:val="808080" w:themeColor="background1" w:themeShade="80"/>
            <w:spacing w:val="60"/>
          </w:rPr>
          <w:t>Page</w:t>
        </w:r>
      </w:p>
    </w:sdtContent>
  </w:sdt>
  <w:p w:rsidR="00123B57" w:rsidRDefault="00123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3382084"/>
      <w:docPartObj>
        <w:docPartGallery w:val="Page Numbers (Bottom of Page)"/>
        <w:docPartUnique/>
      </w:docPartObj>
    </w:sdtPr>
    <w:sdtEndPr>
      <w:rPr>
        <w:color w:val="808080" w:themeColor="background1" w:themeShade="80"/>
        <w:spacing w:val="60"/>
      </w:rPr>
    </w:sdtEndPr>
    <w:sdtContent>
      <w:p w:rsidR="00123B57" w:rsidRDefault="00123B57">
        <w:pPr>
          <w:pStyle w:val="Footer"/>
          <w:pBdr>
            <w:top w:val="single" w:sz="4" w:space="1" w:color="D9D9D9" w:themeColor="background1" w:themeShade="D9"/>
          </w:pBdr>
          <w:jc w:val="right"/>
        </w:pPr>
        <w:r>
          <w:fldChar w:fldCharType="begin"/>
        </w:r>
        <w:r>
          <w:instrText xml:space="preserve"> PAGE   \* MERGEFORMAT </w:instrText>
        </w:r>
        <w:r>
          <w:fldChar w:fldCharType="separate"/>
        </w:r>
        <w:r w:rsidR="00765BBE">
          <w:rPr>
            <w:noProof/>
          </w:rPr>
          <w:t>1</w:t>
        </w:r>
        <w:r>
          <w:rPr>
            <w:noProof/>
          </w:rPr>
          <w:fldChar w:fldCharType="end"/>
        </w:r>
        <w:r>
          <w:t xml:space="preserve"> | </w:t>
        </w:r>
        <w:r>
          <w:rPr>
            <w:color w:val="808080" w:themeColor="background1" w:themeShade="80"/>
            <w:spacing w:val="60"/>
          </w:rPr>
          <w:t>Page</w:t>
        </w:r>
      </w:p>
    </w:sdtContent>
  </w:sdt>
  <w:p w:rsidR="00123B57" w:rsidRDefault="00123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14E" w:rsidRDefault="007F414E" w:rsidP="00247C06">
      <w:r>
        <w:separator/>
      </w:r>
    </w:p>
  </w:footnote>
  <w:footnote w:type="continuationSeparator" w:id="0">
    <w:p w:rsidR="007F414E" w:rsidRDefault="007F414E" w:rsidP="00247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3F8" w:rsidRDefault="006803F8">
    <w:pPr>
      <w:pStyle w:val="Header"/>
    </w:pPr>
  </w:p>
  <w:p w:rsidR="006803F8" w:rsidRDefault="006803F8">
    <w:pPr>
      <w:pStyle w:val="Header"/>
    </w:pPr>
  </w:p>
  <w:p w:rsidR="006803F8" w:rsidRDefault="006803F8">
    <w:pPr>
      <w:pStyle w:val="Header"/>
    </w:pPr>
  </w:p>
  <w:p w:rsidR="006803F8" w:rsidRDefault="00765BBE" w:rsidP="00765BBE">
    <w:pPr>
      <w:pStyle w:val="Header"/>
      <w:tabs>
        <w:tab w:val="clear" w:pos="4513"/>
        <w:tab w:val="clear" w:pos="9026"/>
        <w:tab w:val="left" w:pos="900"/>
      </w:tabs>
    </w:pPr>
    <w:r>
      <w:tab/>
    </w:r>
  </w:p>
  <w:p w:rsidR="006803F8" w:rsidRDefault="00680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3F8" w:rsidRDefault="006803F8" w:rsidP="006803F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73AAC"/>
    <w:multiLevelType w:val="multilevel"/>
    <w:tmpl w:val="72D0F5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EB28A6"/>
    <w:multiLevelType w:val="hybridMultilevel"/>
    <w:tmpl w:val="1D96694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1F863F6"/>
    <w:multiLevelType w:val="hybridMultilevel"/>
    <w:tmpl w:val="5FE0A23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A046F6"/>
    <w:multiLevelType w:val="hybridMultilevel"/>
    <w:tmpl w:val="1E76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8103DB"/>
    <w:multiLevelType w:val="hybridMultilevel"/>
    <w:tmpl w:val="B01A548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2E531FB"/>
    <w:multiLevelType w:val="hybridMultilevel"/>
    <w:tmpl w:val="37E81A0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790B1F"/>
    <w:multiLevelType w:val="multilevel"/>
    <w:tmpl w:val="654A2F6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BA02093"/>
    <w:multiLevelType w:val="hybridMultilevel"/>
    <w:tmpl w:val="AEF6B64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CA0D99"/>
    <w:multiLevelType w:val="hybridMultilevel"/>
    <w:tmpl w:val="8F8C83D8"/>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45174676"/>
    <w:multiLevelType w:val="hybridMultilevel"/>
    <w:tmpl w:val="1EB20E2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8133D93"/>
    <w:multiLevelType w:val="hybridMultilevel"/>
    <w:tmpl w:val="C1D81B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91FE1"/>
    <w:multiLevelType w:val="multilevel"/>
    <w:tmpl w:val="507ADE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68166DF"/>
    <w:multiLevelType w:val="hybridMultilevel"/>
    <w:tmpl w:val="A038F7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2B03B7"/>
    <w:multiLevelType w:val="hybridMultilevel"/>
    <w:tmpl w:val="21064F4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0"/>
  </w:num>
  <w:num w:numId="3">
    <w:abstractNumId w:val="1"/>
  </w:num>
  <w:num w:numId="4">
    <w:abstractNumId w:val="10"/>
  </w:num>
  <w:num w:numId="5">
    <w:abstractNumId w:val="8"/>
  </w:num>
  <w:num w:numId="6">
    <w:abstractNumId w:val="7"/>
  </w:num>
  <w:num w:numId="7">
    <w:abstractNumId w:val="3"/>
  </w:num>
  <w:num w:numId="8">
    <w:abstractNumId w:val="13"/>
  </w:num>
  <w:num w:numId="9">
    <w:abstractNumId w:val="9"/>
  </w:num>
  <w:num w:numId="10">
    <w:abstractNumId w:val="5"/>
  </w:num>
  <w:num w:numId="11">
    <w:abstractNumId w:val="4"/>
  </w:num>
  <w:num w:numId="12">
    <w:abstractNumId w:val="0"/>
    <w:lvlOverride w:ilvl="0">
      <w:startOverride w:val="4"/>
    </w:lvlOverride>
    <w:lvlOverride w:ilvl="1">
      <w:startOverride w:val="2"/>
    </w:lvlOverride>
  </w:num>
  <w:num w:numId="13">
    <w:abstractNumId w:val="0"/>
    <w:lvlOverride w:ilvl="0">
      <w:startOverride w:val="6"/>
    </w:lvlOverride>
    <w:lvlOverride w:ilvl="1">
      <w:startOverride w:val="3"/>
    </w:lvlOverride>
  </w:num>
  <w:num w:numId="14">
    <w:abstractNumId w:val="2"/>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58"/>
    <w:rsid w:val="00003A7E"/>
    <w:rsid w:val="000078CE"/>
    <w:rsid w:val="0002040A"/>
    <w:rsid w:val="00050A6B"/>
    <w:rsid w:val="000534FF"/>
    <w:rsid w:val="00086A09"/>
    <w:rsid w:val="00087DEB"/>
    <w:rsid w:val="000B5FB5"/>
    <w:rsid w:val="000D181F"/>
    <w:rsid w:val="000F4CEA"/>
    <w:rsid w:val="00123B57"/>
    <w:rsid w:val="001C1482"/>
    <w:rsid w:val="00210FB7"/>
    <w:rsid w:val="002249FD"/>
    <w:rsid w:val="00240718"/>
    <w:rsid w:val="00246486"/>
    <w:rsid w:val="00247C06"/>
    <w:rsid w:val="00265C31"/>
    <w:rsid w:val="0027193C"/>
    <w:rsid w:val="0029178A"/>
    <w:rsid w:val="00294EA9"/>
    <w:rsid w:val="002B125C"/>
    <w:rsid w:val="002C568B"/>
    <w:rsid w:val="002E2EF1"/>
    <w:rsid w:val="002E3DF5"/>
    <w:rsid w:val="002E5E25"/>
    <w:rsid w:val="003403E9"/>
    <w:rsid w:val="00382704"/>
    <w:rsid w:val="00391EC1"/>
    <w:rsid w:val="00393FB5"/>
    <w:rsid w:val="0039503B"/>
    <w:rsid w:val="003A2E1A"/>
    <w:rsid w:val="003A58B5"/>
    <w:rsid w:val="00460D07"/>
    <w:rsid w:val="00470008"/>
    <w:rsid w:val="004A0BE4"/>
    <w:rsid w:val="004E0CD6"/>
    <w:rsid w:val="005175C0"/>
    <w:rsid w:val="00534045"/>
    <w:rsid w:val="00547A65"/>
    <w:rsid w:val="005602EB"/>
    <w:rsid w:val="005D5A25"/>
    <w:rsid w:val="006165E4"/>
    <w:rsid w:val="00662457"/>
    <w:rsid w:val="006803F8"/>
    <w:rsid w:val="006870B1"/>
    <w:rsid w:val="006C5D24"/>
    <w:rsid w:val="006D279E"/>
    <w:rsid w:val="006D7EC6"/>
    <w:rsid w:val="007055FC"/>
    <w:rsid w:val="00732D6D"/>
    <w:rsid w:val="0073427F"/>
    <w:rsid w:val="00747A50"/>
    <w:rsid w:val="00752074"/>
    <w:rsid w:val="00756522"/>
    <w:rsid w:val="00765BBE"/>
    <w:rsid w:val="00777949"/>
    <w:rsid w:val="00784F0F"/>
    <w:rsid w:val="007B0C19"/>
    <w:rsid w:val="007C467C"/>
    <w:rsid w:val="007D2855"/>
    <w:rsid w:val="007D7380"/>
    <w:rsid w:val="007E0DA9"/>
    <w:rsid w:val="007E6515"/>
    <w:rsid w:val="007F414E"/>
    <w:rsid w:val="00802706"/>
    <w:rsid w:val="00852A3B"/>
    <w:rsid w:val="008949DB"/>
    <w:rsid w:val="00896F21"/>
    <w:rsid w:val="008A025B"/>
    <w:rsid w:val="008D01D0"/>
    <w:rsid w:val="008F5F06"/>
    <w:rsid w:val="008F7B55"/>
    <w:rsid w:val="0090427D"/>
    <w:rsid w:val="00923186"/>
    <w:rsid w:val="0099341B"/>
    <w:rsid w:val="009A0F23"/>
    <w:rsid w:val="009A710D"/>
    <w:rsid w:val="009D5256"/>
    <w:rsid w:val="00A01A55"/>
    <w:rsid w:val="00A27E7C"/>
    <w:rsid w:val="00A428AC"/>
    <w:rsid w:val="00A57462"/>
    <w:rsid w:val="00A574F1"/>
    <w:rsid w:val="00A62C94"/>
    <w:rsid w:val="00A80BAA"/>
    <w:rsid w:val="00A9161D"/>
    <w:rsid w:val="00AC0C6D"/>
    <w:rsid w:val="00AF1B90"/>
    <w:rsid w:val="00AF26D3"/>
    <w:rsid w:val="00AF709D"/>
    <w:rsid w:val="00B45F19"/>
    <w:rsid w:val="00B50C6A"/>
    <w:rsid w:val="00B543C1"/>
    <w:rsid w:val="00B61605"/>
    <w:rsid w:val="00B654B5"/>
    <w:rsid w:val="00B6769F"/>
    <w:rsid w:val="00B67B7D"/>
    <w:rsid w:val="00BB663E"/>
    <w:rsid w:val="00C0483B"/>
    <w:rsid w:val="00C04C90"/>
    <w:rsid w:val="00C47A8E"/>
    <w:rsid w:val="00C638F9"/>
    <w:rsid w:val="00C7537D"/>
    <w:rsid w:val="00C77C41"/>
    <w:rsid w:val="00D00A8D"/>
    <w:rsid w:val="00D360D3"/>
    <w:rsid w:val="00D4176C"/>
    <w:rsid w:val="00D47BAC"/>
    <w:rsid w:val="00D77CBE"/>
    <w:rsid w:val="00D967AC"/>
    <w:rsid w:val="00DB7558"/>
    <w:rsid w:val="00DE50FE"/>
    <w:rsid w:val="00DF0FD6"/>
    <w:rsid w:val="00E057EB"/>
    <w:rsid w:val="00E17B6A"/>
    <w:rsid w:val="00E20674"/>
    <w:rsid w:val="00E309D6"/>
    <w:rsid w:val="00E368C3"/>
    <w:rsid w:val="00E728FB"/>
    <w:rsid w:val="00E86156"/>
    <w:rsid w:val="00E915D3"/>
    <w:rsid w:val="00E955A0"/>
    <w:rsid w:val="00EE6299"/>
    <w:rsid w:val="00EF7790"/>
    <w:rsid w:val="00F275F0"/>
    <w:rsid w:val="00FD5F04"/>
    <w:rsid w:val="00FE2383"/>
    <w:rsid w:val="00FE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62F801"/>
  <w15:docId w15:val="{C9C9279D-78D4-451C-AC38-54BD1041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522"/>
    <w:pPr>
      <w:spacing w:after="0" w:line="240" w:lineRule="auto"/>
    </w:pPr>
    <w:rPr>
      <w:rFonts w:cs="Calibri"/>
      <w:lang w:eastAsia="en-GB"/>
    </w:rPr>
  </w:style>
  <w:style w:type="paragraph" w:styleId="Heading1">
    <w:name w:val="heading 1"/>
    <w:basedOn w:val="Normal"/>
    <w:next w:val="Normal"/>
    <w:link w:val="Heading1Char"/>
    <w:uiPriority w:val="9"/>
    <w:qFormat/>
    <w:rsid w:val="000F4CEA"/>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BB663E"/>
    <w:pPr>
      <w:keepNext/>
      <w:keepLines/>
      <w:spacing w:before="200"/>
      <w:outlineLvl w:val="1"/>
    </w:pPr>
    <w:rPr>
      <w:rFonts w:eastAsiaTheme="majorEastAsia" w:cs="Arial"/>
      <w:b/>
      <w:bCs/>
      <w:sz w:val="26"/>
      <w:szCs w:val="26"/>
    </w:rPr>
  </w:style>
  <w:style w:type="paragraph" w:styleId="Heading3">
    <w:name w:val="heading 3"/>
    <w:basedOn w:val="Normal"/>
    <w:next w:val="Normal"/>
    <w:link w:val="Heading3Char"/>
    <w:autoRedefine/>
    <w:uiPriority w:val="9"/>
    <w:unhideWhenUsed/>
    <w:qFormat/>
    <w:rsid w:val="007D2855"/>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CEA"/>
    <w:pPr>
      <w:ind w:left="720"/>
      <w:contextualSpacing/>
    </w:pPr>
  </w:style>
  <w:style w:type="paragraph" w:styleId="Title">
    <w:name w:val="Title"/>
    <w:basedOn w:val="Normal"/>
    <w:next w:val="Normal"/>
    <w:link w:val="TitleChar"/>
    <w:autoRedefine/>
    <w:uiPriority w:val="10"/>
    <w:qFormat/>
    <w:rsid w:val="00BB663E"/>
    <w:pPr>
      <w:pBdr>
        <w:bottom w:val="single" w:sz="8" w:space="4" w:color="4F81BD" w:themeColor="accent1"/>
      </w:pBdr>
      <w:spacing w:after="300"/>
      <w:contextualSpacing/>
    </w:pPr>
    <w:rPr>
      <w:rFonts w:eastAsiaTheme="majorEastAsia" w:cstheme="majorBidi"/>
      <w:color w:val="17365D" w:themeColor="text2" w:themeShade="BF"/>
      <w:spacing w:val="5"/>
      <w:kern w:val="28"/>
      <w:sz w:val="72"/>
      <w:szCs w:val="72"/>
    </w:rPr>
  </w:style>
  <w:style w:type="character" w:customStyle="1" w:styleId="TitleChar">
    <w:name w:val="Title Char"/>
    <w:basedOn w:val="DefaultParagraphFont"/>
    <w:link w:val="Title"/>
    <w:uiPriority w:val="10"/>
    <w:rsid w:val="00BB663E"/>
    <w:rPr>
      <w:rFonts w:eastAsiaTheme="majorEastAsia" w:cstheme="majorBidi"/>
      <w:color w:val="17365D" w:themeColor="text2" w:themeShade="BF"/>
      <w:spacing w:val="5"/>
      <w:kern w:val="28"/>
      <w:sz w:val="72"/>
      <w:szCs w:val="72"/>
      <w:lang w:eastAsia="en-GB"/>
    </w:rPr>
  </w:style>
  <w:style w:type="character" w:customStyle="1" w:styleId="Heading2Char">
    <w:name w:val="Heading 2 Char"/>
    <w:basedOn w:val="DefaultParagraphFont"/>
    <w:link w:val="Heading2"/>
    <w:uiPriority w:val="9"/>
    <w:rsid w:val="00BB663E"/>
    <w:rPr>
      <w:rFonts w:eastAsiaTheme="majorEastAsia"/>
      <w:b/>
      <w:bCs/>
      <w:sz w:val="26"/>
      <w:szCs w:val="26"/>
      <w:lang w:eastAsia="en-GB"/>
    </w:rPr>
  </w:style>
  <w:style w:type="character" w:customStyle="1" w:styleId="Heading1Char">
    <w:name w:val="Heading 1 Char"/>
    <w:basedOn w:val="DefaultParagraphFont"/>
    <w:link w:val="Heading1"/>
    <w:uiPriority w:val="9"/>
    <w:rsid w:val="000F4CEA"/>
    <w:rPr>
      <w:rFonts w:eastAsiaTheme="majorEastAsia" w:cstheme="majorBidi"/>
      <w:b/>
      <w:bCs/>
      <w:color w:val="365F91" w:themeColor="accent1" w:themeShade="BF"/>
      <w:sz w:val="28"/>
      <w:szCs w:val="28"/>
    </w:rPr>
  </w:style>
  <w:style w:type="paragraph" w:styleId="NoSpacing">
    <w:name w:val="No Spacing"/>
    <w:uiPriority w:val="1"/>
    <w:qFormat/>
    <w:rsid w:val="000F4CEA"/>
    <w:pPr>
      <w:spacing w:after="0" w:line="240" w:lineRule="auto"/>
    </w:pPr>
  </w:style>
  <w:style w:type="character" w:customStyle="1" w:styleId="Heading3Char">
    <w:name w:val="Heading 3 Char"/>
    <w:basedOn w:val="DefaultParagraphFont"/>
    <w:link w:val="Heading3"/>
    <w:uiPriority w:val="9"/>
    <w:rsid w:val="007D2855"/>
    <w:rPr>
      <w:rFonts w:eastAsiaTheme="majorEastAsia" w:cstheme="majorBidi"/>
      <w:b/>
      <w:bCs/>
      <w:color w:val="4F81BD" w:themeColor="accent1"/>
    </w:rPr>
  </w:style>
  <w:style w:type="paragraph" w:styleId="BalloonText">
    <w:name w:val="Balloon Text"/>
    <w:basedOn w:val="Normal"/>
    <w:link w:val="BalloonTextChar"/>
    <w:uiPriority w:val="99"/>
    <w:semiHidden/>
    <w:unhideWhenUsed/>
    <w:rsid w:val="006C5D24"/>
    <w:rPr>
      <w:rFonts w:ascii="Tahoma" w:hAnsi="Tahoma" w:cs="Tahoma"/>
      <w:sz w:val="16"/>
      <w:szCs w:val="16"/>
    </w:rPr>
  </w:style>
  <w:style w:type="character" w:customStyle="1" w:styleId="BalloonTextChar">
    <w:name w:val="Balloon Text Char"/>
    <w:basedOn w:val="DefaultParagraphFont"/>
    <w:link w:val="BalloonText"/>
    <w:uiPriority w:val="99"/>
    <w:semiHidden/>
    <w:rsid w:val="006C5D24"/>
    <w:rPr>
      <w:rFonts w:ascii="Tahoma" w:hAnsi="Tahoma" w:cs="Tahoma"/>
      <w:sz w:val="16"/>
      <w:szCs w:val="16"/>
      <w:lang w:eastAsia="en-GB"/>
    </w:rPr>
  </w:style>
  <w:style w:type="paragraph" w:styleId="Header">
    <w:name w:val="header"/>
    <w:basedOn w:val="Normal"/>
    <w:link w:val="HeaderChar"/>
    <w:uiPriority w:val="99"/>
    <w:unhideWhenUsed/>
    <w:rsid w:val="00247C06"/>
    <w:pPr>
      <w:tabs>
        <w:tab w:val="center" w:pos="4513"/>
        <w:tab w:val="right" w:pos="9026"/>
      </w:tabs>
    </w:pPr>
  </w:style>
  <w:style w:type="character" w:customStyle="1" w:styleId="HeaderChar">
    <w:name w:val="Header Char"/>
    <w:basedOn w:val="DefaultParagraphFont"/>
    <w:link w:val="Header"/>
    <w:uiPriority w:val="99"/>
    <w:rsid w:val="00247C06"/>
    <w:rPr>
      <w:rFonts w:cs="Calibri"/>
      <w:lang w:eastAsia="en-GB"/>
    </w:rPr>
  </w:style>
  <w:style w:type="paragraph" w:styleId="Footer">
    <w:name w:val="footer"/>
    <w:basedOn w:val="Normal"/>
    <w:link w:val="FooterChar"/>
    <w:uiPriority w:val="99"/>
    <w:unhideWhenUsed/>
    <w:rsid w:val="00247C06"/>
    <w:pPr>
      <w:tabs>
        <w:tab w:val="center" w:pos="4513"/>
        <w:tab w:val="right" w:pos="9026"/>
      </w:tabs>
    </w:pPr>
  </w:style>
  <w:style w:type="character" w:customStyle="1" w:styleId="FooterChar">
    <w:name w:val="Footer Char"/>
    <w:basedOn w:val="DefaultParagraphFont"/>
    <w:link w:val="Footer"/>
    <w:uiPriority w:val="99"/>
    <w:rsid w:val="00247C06"/>
    <w:rPr>
      <w:rFonts w:cs="Calibri"/>
      <w:lang w:eastAsia="en-GB"/>
    </w:rPr>
  </w:style>
  <w:style w:type="character" w:styleId="CommentReference">
    <w:name w:val="annotation reference"/>
    <w:basedOn w:val="DefaultParagraphFont"/>
    <w:uiPriority w:val="99"/>
    <w:semiHidden/>
    <w:unhideWhenUsed/>
    <w:rsid w:val="00E368C3"/>
    <w:rPr>
      <w:sz w:val="16"/>
      <w:szCs w:val="16"/>
    </w:rPr>
  </w:style>
  <w:style w:type="paragraph" w:styleId="CommentText">
    <w:name w:val="annotation text"/>
    <w:basedOn w:val="Normal"/>
    <w:link w:val="CommentTextChar"/>
    <w:uiPriority w:val="99"/>
    <w:semiHidden/>
    <w:unhideWhenUsed/>
    <w:rsid w:val="00E368C3"/>
    <w:rPr>
      <w:sz w:val="20"/>
      <w:szCs w:val="20"/>
    </w:rPr>
  </w:style>
  <w:style w:type="character" w:customStyle="1" w:styleId="CommentTextChar">
    <w:name w:val="Comment Text Char"/>
    <w:basedOn w:val="DefaultParagraphFont"/>
    <w:link w:val="CommentText"/>
    <w:uiPriority w:val="99"/>
    <w:semiHidden/>
    <w:rsid w:val="00E368C3"/>
    <w:rPr>
      <w:rFonts w:cs="Calibri"/>
      <w:sz w:val="20"/>
      <w:szCs w:val="20"/>
      <w:lang w:eastAsia="en-GB"/>
    </w:rPr>
  </w:style>
  <w:style w:type="paragraph" w:styleId="CommentSubject">
    <w:name w:val="annotation subject"/>
    <w:basedOn w:val="CommentText"/>
    <w:next w:val="CommentText"/>
    <w:link w:val="CommentSubjectChar"/>
    <w:uiPriority w:val="99"/>
    <w:semiHidden/>
    <w:unhideWhenUsed/>
    <w:rsid w:val="00E368C3"/>
    <w:rPr>
      <w:b/>
      <w:bCs/>
    </w:rPr>
  </w:style>
  <w:style w:type="character" w:customStyle="1" w:styleId="CommentSubjectChar">
    <w:name w:val="Comment Subject Char"/>
    <w:basedOn w:val="CommentTextChar"/>
    <w:link w:val="CommentSubject"/>
    <w:uiPriority w:val="99"/>
    <w:semiHidden/>
    <w:rsid w:val="00E368C3"/>
    <w:rPr>
      <w:rFonts w:cs="Calibri"/>
      <w:b/>
      <w:bCs/>
      <w:sz w:val="20"/>
      <w:szCs w:val="20"/>
      <w:lang w:eastAsia="en-GB"/>
    </w:rPr>
  </w:style>
  <w:style w:type="character" w:styleId="Hyperlink">
    <w:name w:val="Hyperlink"/>
    <w:basedOn w:val="DefaultParagraphFont"/>
    <w:uiPriority w:val="99"/>
    <w:unhideWhenUsed/>
    <w:rsid w:val="00534045"/>
    <w:rPr>
      <w:color w:val="0000FF" w:themeColor="hyperlink"/>
      <w:u w:val="single"/>
    </w:rPr>
  </w:style>
  <w:style w:type="character" w:styleId="FollowedHyperlink">
    <w:name w:val="FollowedHyperlink"/>
    <w:basedOn w:val="DefaultParagraphFont"/>
    <w:uiPriority w:val="99"/>
    <w:semiHidden/>
    <w:unhideWhenUsed/>
    <w:rsid w:val="009D5256"/>
    <w:rPr>
      <w:color w:val="800080" w:themeColor="followedHyperlink"/>
      <w:u w:val="single"/>
    </w:rPr>
  </w:style>
  <w:style w:type="paragraph" w:styleId="TOCHeading">
    <w:name w:val="TOC Heading"/>
    <w:basedOn w:val="Heading1"/>
    <w:next w:val="Normal"/>
    <w:uiPriority w:val="39"/>
    <w:semiHidden/>
    <w:unhideWhenUsed/>
    <w:qFormat/>
    <w:rsid w:val="003403E9"/>
    <w:pPr>
      <w:spacing w:line="276" w:lineRule="auto"/>
      <w:outlineLvl w:val="9"/>
    </w:pPr>
    <w:rPr>
      <w:rFonts w:asciiTheme="majorHAnsi" w:hAnsiTheme="majorHAnsi"/>
      <w:lang w:val="en-US" w:eastAsia="ja-JP"/>
    </w:rPr>
  </w:style>
  <w:style w:type="paragraph" w:styleId="TOC1">
    <w:name w:val="toc 1"/>
    <w:basedOn w:val="Normal"/>
    <w:next w:val="Normal"/>
    <w:autoRedefine/>
    <w:uiPriority w:val="39"/>
    <w:unhideWhenUsed/>
    <w:rsid w:val="003403E9"/>
    <w:pPr>
      <w:spacing w:after="100"/>
    </w:pPr>
  </w:style>
  <w:style w:type="paragraph" w:styleId="TOC2">
    <w:name w:val="toc 2"/>
    <w:basedOn w:val="Normal"/>
    <w:next w:val="Normal"/>
    <w:autoRedefine/>
    <w:uiPriority w:val="39"/>
    <w:unhideWhenUsed/>
    <w:rsid w:val="003403E9"/>
    <w:pPr>
      <w:spacing w:after="100"/>
      <w:ind w:left="240"/>
    </w:pPr>
  </w:style>
  <w:style w:type="table" w:styleId="TableGrid">
    <w:name w:val="Table Grid"/>
    <w:basedOn w:val="TableNormal"/>
    <w:uiPriority w:val="59"/>
    <w:rsid w:val="0034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1">
    <w:name w:val="Medium List 1 Accent 1"/>
    <w:basedOn w:val="TableNormal"/>
    <w:uiPriority w:val="65"/>
    <w:rsid w:val="003403E9"/>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Grid2-Accent1">
    <w:name w:val="Medium Grid 2 Accent 1"/>
    <w:basedOn w:val="TableNormal"/>
    <w:uiPriority w:val="68"/>
    <w:rsid w:val="00B50C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5447">
      <w:bodyDiv w:val="1"/>
      <w:marLeft w:val="0"/>
      <w:marRight w:val="0"/>
      <w:marTop w:val="0"/>
      <w:marBottom w:val="0"/>
      <w:divBdr>
        <w:top w:val="none" w:sz="0" w:space="0" w:color="auto"/>
        <w:left w:val="none" w:sz="0" w:space="0" w:color="auto"/>
        <w:bottom w:val="none" w:sz="0" w:space="0" w:color="auto"/>
        <w:right w:val="none" w:sz="0" w:space="0" w:color="auto"/>
      </w:divBdr>
    </w:div>
    <w:div w:id="119291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66563-83A6-4900-A38C-0BB36A9F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Julia Harrison</cp:lastModifiedBy>
  <cp:revision>2</cp:revision>
  <cp:lastPrinted>2014-02-18T11:27:00Z</cp:lastPrinted>
  <dcterms:created xsi:type="dcterms:W3CDTF">2023-10-25T09:26:00Z</dcterms:created>
  <dcterms:modified xsi:type="dcterms:W3CDTF">2023-10-25T09:26:00Z</dcterms:modified>
</cp:coreProperties>
</file>