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5C7" w:rsidRPr="003C6AA0" w:rsidRDefault="000C55C7" w:rsidP="00F93AF1">
      <w:pPr>
        <w:pStyle w:val="Heading2"/>
        <w:jc w:val="center"/>
        <w:rPr>
          <w:rFonts w:ascii="Calibri" w:hAnsi="Calibri"/>
          <w:color w:val="17365D"/>
          <w:sz w:val="32"/>
        </w:rPr>
      </w:pPr>
      <w:bookmarkStart w:id="0" w:name="_GoBack"/>
      <w:bookmarkEnd w:id="0"/>
      <w:r w:rsidRPr="003C6AA0">
        <w:rPr>
          <w:rFonts w:ascii="Calibri" w:hAnsi="Calibri"/>
          <w:color w:val="17365D"/>
          <w:sz w:val="32"/>
        </w:rPr>
        <w:t>AGREEMENT TO MEDIATE</w:t>
      </w:r>
    </w:p>
    <w:p w:rsidR="000C55C7" w:rsidRPr="003C6AA0" w:rsidRDefault="000C55C7" w:rsidP="00DD7BC2">
      <w:pPr>
        <w:rPr>
          <w:b/>
          <w:bCs/>
          <w:u w:val="single"/>
          <w:lang w:val="en-GB"/>
        </w:rPr>
      </w:pPr>
    </w:p>
    <w:p w:rsidR="000C55C7" w:rsidRPr="003C6AA0" w:rsidRDefault="000C55C7" w:rsidP="00DD7BC2">
      <w:pPr>
        <w:rPr>
          <w:b/>
          <w:bCs/>
          <w:u w:val="single"/>
          <w:lang w:val="en-GB"/>
        </w:rPr>
      </w:pPr>
      <w:r w:rsidRPr="003C6AA0">
        <w:rPr>
          <w:b/>
          <w:bCs/>
          <w:u w:val="single"/>
          <w:lang w:val="en-GB"/>
        </w:rPr>
        <w:t>THIS AGREEMENT is between</w:t>
      </w:r>
    </w:p>
    <w:p w:rsidR="000C55C7" w:rsidRDefault="000C55C7" w:rsidP="00DD7BC2">
      <w:pPr>
        <w:numPr>
          <w:ilvl w:val="0"/>
          <w:numId w:val="8"/>
        </w:numPr>
        <w:rPr>
          <w:b/>
          <w:bCs/>
          <w:u w:val="single"/>
          <w:lang w:val="en-GB"/>
        </w:rPr>
      </w:pPr>
      <w:r w:rsidRPr="00CB5C33">
        <w:rPr>
          <w:b/>
          <w:bCs/>
          <w:u w:val="single"/>
          <w:lang w:val="en-GB"/>
        </w:rPr>
        <w:tab/>
        <w:t xml:space="preserve">                                                                                                      </w:t>
      </w:r>
      <w:r w:rsidR="008A43C7" w:rsidRPr="00CB5C33">
        <w:rPr>
          <w:b/>
          <w:bCs/>
          <w:u w:val="single"/>
          <w:lang w:val="en-GB"/>
        </w:rPr>
        <w:t>(</w:t>
      </w:r>
      <w:r w:rsidR="007309B9" w:rsidRPr="00CB5C33">
        <w:rPr>
          <w:b/>
          <w:bCs/>
          <w:u w:val="single"/>
          <w:lang w:val="en-GB"/>
        </w:rPr>
        <w:t>Party</w:t>
      </w:r>
      <w:r w:rsidR="00977834">
        <w:rPr>
          <w:b/>
          <w:bCs/>
          <w:u w:val="single"/>
          <w:lang w:val="en-GB"/>
        </w:rPr>
        <w:t>)</w:t>
      </w:r>
      <w:r w:rsidR="00CB5C33" w:rsidRPr="00CB5C33">
        <w:rPr>
          <w:b/>
          <w:bCs/>
          <w:u w:val="single"/>
          <w:lang w:val="en-GB"/>
        </w:rPr>
        <w:t xml:space="preserve"> </w:t>
      </w:r>
    </w:p>
    <w:p w:rsidR="001230F9" w:rsidRDefault="008A43C7" w:rsidP="001230F9">
      <w:pPr>
        <w:numPr>
          <w:ilvl w:val="0"/>
          <w:numId w:val="8"/>
        </w:numPr>
        <w:rPr>
          <w:b/>
          <w:bCs/>
          <w:u w:val="single"/>
          <w:lang w:val="en-GB"/>
        </w:rPr>
      </w:pPr>
      <w:r w:rsidRPr="00CB5C33">
        <w:rPr>
          <w:b/>
          <w:bCs/>
          <w:u w:val="single"/>
          <w:lang w:val="en-GB"/>
        </w:rPr>
        <w:t xml:space="preserve">  </w:t>
      </w:r>
      <w:r w:rsidRPr="00CB5C33">
        <w:rPr>
          <w:b/>
          <w:bCs/>
          <w:u w:val="single"/>
          <w:lang w:val="en-GB"/>
        </w:rPr>
        <w:tab/>
      </w:r>
      <w:r w:rsidRPr="00CB5C33">
        <w:rPr>
          <w:b/>
          <w:bCs/>
          <w:u w:val="single"/>
          <w:lang w:val="en-GB"/>
        </w:rPr>
        <w:tab/>
      </w:r>
      <w:r w:rsidRPr="00CB5C33">
        <w:rPr>
          <w:b/>
          <w:bCs/>
          <w:u w:val="single"/>
          <w:lang w:val="en-GB"/>
        </w:rPr>
        <w:tab/>
      </w:r>
      <w:r w:rsidRPr="00CB5C33">
        <w:rPr>
          <w:b/>
          <w:bCs/>
          <w:u w:val="single"/>
          <w:lang w:val="en-GB"/>
        </w:rPr>
        <w:tab/>
      </w:r>
      <w:r w:rsidRPr="00CB5C33">
        <w:rPr>
          <w:b/>
          <w:bCs/>
          <w:u w:val="single"/>
          <w:lang w:val="en-GB"/>
        </w:rPr>
        <w:tab/>
      </w:r>
      <w:r w:rsidRPr="00CB5C33">
        <w:rPr>
          <w:b/>
          <w:bCs/>
          <w:u w:val="single"/>
          <w:lang w:val="en-GB"/>
        </w:rPr>
        <w:tab/>
      </w:r>
      <w:r w:rsidRPr="00CB5C33">
        <w:rPr>
          <w:b/>
          <w:bCs/>
          <w:u w:val="single"/>
          <w:lang w:val="en-GB"/>
        </w:rPr>
        <w:tab/>
      </w:r>
      <w:r w:rsidR="007309B9" w:rsidRPr="00CB5C33">
        <w:rPr>
          <w:b/>
          <w:bCs/>
          <w:u w:val="single"/>
          <w:lang w:val="en-GB"/>
        </w:rPr>
        <w:t xml:space="preserve">               </w:t>
      </w:r>
      <w:r w:rsidR="000C55C7" w:rsidRPr="00CB5C33">
        <w:rPr>
          <w:b/>
          <w:bCs/>
          <w:u w:val="single"/>
          <w:lang w:val="en-GB"/>
        </w:rPr>
        <w:t>(</w:t>
      </w:r>
      <w:r w:rsidR="001230F9" w:rsidRPr="00CB5C33">
        <w:rPr>
          <w:b/>
          <w:bCs/>
          <w:u w:val="single"/>
          <w:lang w:val="en-GB"/>
        </w:rPr>
        <w:t>Party)</w:t>
      </w:r>
      <w:r w:rsidR="00CB5C33" w:rsidRPr="00CB5C33">
        <w:rPr>
          <w:b/>
          <w:bCs/>
          <w:u w:val="single"/>
          <w:lang w:val="en-GB"/>
        </w:rPr>
        <w:t xml:space="preserve"> </w:t>
      </w:r>
    </w:p>
    <w:p w:rsidR="007309B9" w:rsidRDefault="007309B9" w:rsidP="007309B9">
      <w:pPr>
        <w:numPr>
          <w:ilvl w:val="0"/>
          <w:numId w:val="8"/>
        </w:numPr>
        <w:rPr>
          <w:b/>
          <w:bCs/>
          <w:u w:val="single"/>
          <w:lang w:val="en-GB"/>
        </w:rPr>
      </w:pPr>
      <w:r>
        <w:rPr>
          <w:b/>
          <w:bCs/>
          <w:u w:val="single"/>
          <w:lang w:val="en-GB"/>
        </w:rPr>
        <w:t xml:space="preserve">  </w:t>
      </w:r>
      <w:r>
        <w:rPr>
          <w:b/>
          <w:bCs/>
          <w:u w:val="single"/>
          <w:lang w:val="en-GB"/>
        </w:rPr>
        <w:tab/>
      </w:r>
      <w:r>
        <w:rPr>
          <w:b/>
          <w:bCs/>
          <w:u w:val="single"/>
          <w:lang w:val="en-GB"/>
        </w:rPr>
        <w:tab/>
      </w:r>
      <w:r>
        <w:rPr>
          <w:b/>
          <w:bCs/>
          <w:u w:val="single"/>
          <w:lang w:val="en-GB"/>
        </w:rPr>
        <w:tab/>
      </w:r>
      <w:r>
        <w:rPr>
          <w:b/>
          <w:bCs/>
          <w:u w:val="single"/>
          <w:lang w:val="en-GB"/>
        </w:rPr>
        <w:tab/>
      </w:r>
      <w:r>
        <w:rPr>
          <w:b/>
          <w:bCs/>
          <w:u w:val="single"/>
          <w:lang w:val="en-GB"/>
        </w:rPr>
        <w:tab/>
      </w:r>
      <w:r>
        <w:rPr>
          <w:b/>
          <w:bCs/>
          <w:u w:val="single"/>
          <w:lang w:val="en-GB"/>
        </w:rPr>
        <w:tab/>
      </w:r>
      <w:r>
        <w:rPr>
          <w:b/>
          <w:bCs/>
          <w:u w:val="single"/>
          <w:lang w:val="en-GB"/>
        </w:rPr>
        <w:tab/>
        <w:t xml:space="preserve">               </w:t>
      </w:r>
      <w:r w:rsidRPr="00DD7BC2">
        <w:rPr>
          <w:b/>
          <w:bCs/>
          <w:u w:val="single"/>
          <w:lang w:val="en-GB"/>
        </w:rPr>
        <w:t>(Mediator)</w:t>
      </w:r>
    </w:p>
    <w:p w:rsidR="0017175C" w:rsidRPr="007309B9" w:rsidRDefault="0017175C" w:rsidP="0017175C">
      <w:pPr>
        <w:numPr>
          <w:ilvl w:val="0"/>
          <w:numId w:val="8"/>
        </w:numPr>
        <w:rPr>
          <w:b/>
          <w:bCs/>
          <w:u w:val="single"/>
          <w:lang w:val="en-GB"/>
        </w:rPr>
      </w:pPr>
      <w:r>
        <w:rPr>
          <w:b/>
          <w:bCs/>
          <w:u w:val="single"/>
          <w:lang w:val="en-GB"/>
        </w:rPr>
        <w:t xml:space="preserve">  </w:t>
      </w:r>
      <w:r>
        <w:rPr>
          <w:b/>
          <w:bCs/>
          <w:u w:val="single"/>
          <w:lang w:val="en-GB"/>
        </w:rPr>
        <w:tab/>
      </w:r>
      <w:r>
        <w:rPr>
          <w:b/>
          <w:bCs/>
          <w:u w:val="single"/>
          <w:lang w:val="en-GB"/>
        </w:rPr>
        <w:tab/>
      </w:r>
      <w:r>
        <w:rPr>
          <w:b/>
          <w:bCs/>
          <w:u w:val="single"/>
          <w:lang w:val="en-GB"/>
        </w:rPr>
        <w:tab/>
      </w:r>
      <w:r>
        <w:rPr>
          <w:b/>
          <w:bCs/>
          <w:u w:val="single"/>
          <w:lang w:val="en-GB"/>
        </w:rPr>
        <w:tab/>
      </w:r>
      <w:r>
        <w:rPr>
          <w:b/>
          <w:bCs/>
          <w:u w:val="single"/>
          <w:lang w:val="en-GB"/>
        </w:rPr>
        <w:tab/>
      </w:r>
      <w:r>
        <w:rPr>
          <w:b/>
          <w:bCs/>
          <w:u w:val="single"/>
          <w:lang w:val="en-GB"/>
        </w:rPr>
        <w:tab/>
      </w:r>
      <w:r>
        <w:rPr>
          <w:b/>
          <w:bCs/>
          <w:u w:val="single"/>
          <w:lang w:val="en-GB"/>
        </w:rPr>
        <w:tab/>
        <w:t xml:space="preserve">               </w:t>
      </w:r>
      <w:r w:rsidRPr="00DD7BC2">
        <w:rPr>
          <w:b/>
          <w:bCs/>
          <w:u w:val="single"/>
          <w:lang w:val="en-GB"/>
        </w:rPr>
        <w:t>(Mediator)</w:t>
      </w:r>
    </w:p>
    <w:p w:rsidR="0017175C" w:rsidRPr="007309B9" w:rsidRDefault="0017175C" w:rsidP="0017175C">
      <w:pPr>
        <w:ind w:left="360"/>
        <w:rPr>
          <w:b/>
          <w:bCs/>
          <w:u w:val="single"/>
          <w:lang w:val="en-GB"/>
        </w:rPr>
      </w:pPr>
    </w:p>
    <w:p w:rsidR="000C55C7" w:rsidRDefault="000C55C7" w:rsidP="00311CEA">
      <w:pPr>
        <w:rPr>
          <w:b/>
          <w:bCs/>
          <w:sz w:val="24"/>
          <w:szCs w:val="24"/>
          <w:lang w:val="en-GB"/>
        </w:rPr>
      </w:pPr>
      <w:r w:rsidRPr="00311CEA">
        <w:rPr>
          <w:b/>
          <w:bCs/>
          <w:sz w:val="24"/>
          <w:szCs w:val="24"/>
          <w:lang w:val="en-GB"/>
        </w:rPr>
        <w:t>The Parties agree as follows:</w:t>
      </w:r>
    </w:p>
    <w:p w:rsidR="000C55C7" w:rsidRPr="007F66C9" w:rsidRDefault="000C55C7" w:rsidP="00977834">
      <w:pPr>
        <w:numPr>
          <w:ilvl w:val="0"/>
          <w:numId w:val="4"/>
        </w:numPr>
        <w:ind w:left="426" w:hanging="426"/>
        <w:jc w:val="both"/>
        <w:rPr>
          <w:sz w:val="24"/>
          <w:szCs w:val="24"/>
          <w:lang w:val="en-GB"/>
        </w:rPr>
      </w:pPr>
      <w:r w:rsidRPr="007F66C9">
        <w:rPr>
          <w:sz w:val="24"/>
          <w:szCs w:val="24"/>
          <w:lang w:val="en-GB"/>
        </w:rPr>
        <w:t xml:space="preserve">Each </w:t>
      </w:r>
      <w:r w:rsidR="00C0608B">
        <w:rPr>
          <w:sz w:val="24"/>
          <w:szCs w:val="24"/>
          <w:lang w:val="en-GB"/>
        </w:rPr>
        <w:t>p</w:t>
      </w:r>
      <w:r w:rsidRPr="007F66C9">
        <w:rPr>
          <w:sz w:val="24"/>
          <w:szCs w:val="24"/>
          <w:lang w:val="en-GB"/>
        </w:rPr>
        <w:t>arty will attempt in good faith to resolve the dispute using the mediation process and will attend</w:t>
      </w:r>
      <w:r w:rsidR="00795B9B" w:rsidRPr="007F66C9">
        <w:rPr>
          <w:sz w:val="24"/>
          <w:szCs w:val="24"/>
          <w:lang w:val="en-GB"/>
        </w:rPr>
        <w:t xml:space="preserve"> </w:t>
      </w:r>
      <w:r w:rsidRPr="007F66C9">
        <w:rPr>
          <w:sz w:val="24"/>
          <w:szCs w:val="24"/>
          <w:lang w:val="en-GB"/>
        </w:rPr>
        <w:t>the mediation</w:t>
      </w:r>
      <w:r w:rsidR="00795B9B" w:rsidRPr="007F66C9">
        <w:rPr>
          <w:bCs/>
          <w:sz w:val="24"/>
          <w:szCs w:val="24"/>
          <w:lang w:val="en-GB"/>
        </w:rPr>
        <w:t>, either physically, online or telephonically,</w:t>
      </w:r>
      <w:r w:rsidR="00795B9B" w:rsidRPr="007F66C9">
        <w:rPr>
          <w:sz w:val="24"/>
          <w:szCs w:val="24"/>
          <w:lang w:val="en-GB"/>
        </w:rPr>
        <w:t xml:space="preserve"> </w:t>
      </w:r>
      <w:r w:rsidRPr="007F66C9">
        <w:rPr>
          <w:bCs/>
          <w:sz w:val="24"/>
          <w:szCs w:val="24"/>
          <w:lang w:val="en-GB"/>
        </w:rPr>
        <w:t>with full authority to settle the dispute</w:t>
      </w:r>
      <w:r w:rsidRPr="007F66C9">
        <w:rPr>
          <w:sz w:val="24"/>
          <w:szCs w:val="24"/>
          <w:lang w:val="en-GB"/>
        </w:rPr>
        <w:t>.</w:t>
      </w:r>
    </w:p>
    <w:p w:rsidR="000C55C7" w:rsidRPr="007F66C9" w:rsidRDefault="000C55C7" w:rsidP="00977834">
      <w:pPr>
        <w:numPr>
          <w:ilvl w:val="0"/>
          <w:numId w:val="4"/>
        </w:numPr>
        <w:ind w:left="426" w:hanging="426"/>
        <w:jc w:val="both"/>
        <w:rPr>
          <w:strike/>
          <w:sz w:val="24"/>
          <w:szCs w:val="24"/>
        </w:rPr>
      </w:pPr>
      <w:r w:rsidRPr="007F66C9">
        <w:rPr>
          <w:sz w:val="24"/>
          <w:szCs w:val="24"/>
          <w:lang w:val="en-GB"/>
        </w:rPr>
        <w:t xml:space="preserve">The mediation session will take place </w:t>
      </w:r>
      <w:r w:rsidR="00795B9B" w:rsidRPr="007F66C9">
        <w:rPr>
          <w:bCs/>
          <w:sz w:val="24"/>
          <w:szCs w:val="24"/>
          <w:lang w:val="en-GB"/>
        </w:rPr>
        <w:t>in a format and on a date and time to be agreed by the parties and the mediator(s).</w:t>
      </w:r>
    </w:p>
    <w:p w:rsidR="00E0131A" w:rsidRPr="007F66C9" w:rsidRDefault="00E0131A" w:rsidP="00977834">
      <w:pPr>
        <w:numPr>
          <w:ilvl w:val="0"/>
          <w:numId w:val="4"/>
        </w:numPr>
        <w:ind w:left="426" w:hanging="426"/>
        <w:jc w:val="both"/>
        <w:rPr>
          <w:sz w:val="24"/>
          <w:szCs w:val="24"/>
        </w:rPr>
      </w:pPr>
      <w:r w:rsidRPr="007F66C9">
        <w:rPr>
          <w:sz w:val="24"/>
          <w:szCs w:val="24"/>
          <w:lang w:val="en-GB"/>
        </w:rPr>
        <w:t xml:space="preserve">If, at the end of the meeting, the dispute remains unresolved the mediation session can be continued later if that is the wish of all the </w:t>
      </w:r>
      <w:r w:rsidR="00C0608B">
        <w:rPr>
          <w:sz w:val="24"/>
          <w:szCs w:val="24"/>
          <w:lang w:val="en-GB"/>
        </w:rPr>
        <w:t>p</w:t>
      </w:r>
      <w:r w:rsidRPr="007F66C9">
        <w:rPr>
          <w:sz w:val="24"/>
          <w:szCs w:val="24"/>
          <w:lang w:val="en-GB"/>
        </w:rPr>
        <w:t xml:space="preserve">arties, including the </w:t>
      </w:r>
      <w:r w:rsidR="00C0608B">
        <w:rPr>
          <w:bCs/>
          <w:sz w:val="24"/>
          <w:szCs w:val="24"/>
          <w:lang w:val="en-GB"/>
        </w:rPr>
        <w:t>m</w:t>
      </w:r>
      <w:r w:rsidRPr="007F66C9">
        <w:rPr>
          <w:bCs/>
          <w:sz w:val="24"/>
          <w:szCs w:val="24"/>
          <w:lang w:val="en-GB"/>
        </w:rPr>
        <w:t>ediator</w:t>
      </w:r>
      <w:r w:rsidR="00795B9B" w:rsidRPr="007F66C9">
        <w:rPr>
          <w:bCs/>
          <w:sz w:val="24"/>
          <w:szCs w:val="24"/>
          <w:lang w:val="en-GB"/>
        </w:rPr>
        <w:t>(</w:t>
      </w:r>
      <w:r w:rsidRPr="007F66C9">
        <w:rPr>
          <w:bCs/>
          <w:sz w:val="24"/>
          <w:szCs w:val="24"/>
          <w:lang w:val="en-GB"/>
        </w:rPr>
        <w:t>s</w:t>
      </w:r>
      <w:r w:rsidR="00795B9B" w:rsidRPr="007F66C9">
        <w:rPr>
          <w:bCs/>
          <w:sz w:val="24"/>
          <w:szCs w:val="24"/>
          <w:lang w:val="en-GB"/>
        </w:rPr>
        <w:t>)</w:t>
      </w:r>
      <w:r w:rsidRPr="007F66C9">
        <w:rPr>
          <w:sz w:val="24"/>
          <w:szCs w:val="24"/>
          <w:lang w:val="en-GB"/>
        </w:rPr>
        <w:t>.</w:t>
      </w:r>
    </w:p>
    <w:p w:rsidR="00C45BBD" w:rsidRPr="007F66C9" w:rsidRDefault="000C55C7" w:rsidP="00977834">
      <w:pPr>
        <w:numPr>
          <w:ilvl w:val="0"/>
          <w:numId w:val="4"/>
        </w:numPr>
        <w:ind w:left="426" w:hanging="426"/>
        <w:jc w:val="both"/>
        <w:rPr>
          <w:sz w:val="24"/>
          <w:szCs w:val="24"/>
          <w:u w:val="single"/>
        </w:rPr>
      </w:pPr>
      <w:r w:rsidRPr="007F66C9">
        <w:rPr>
          <w:sz w:val="24"/>
          <w:szCs w:val="24"/>
          <w:u w:val="single"/>
        </w:rPr>
        <w:t xml:space="preserve">Role of the </w:t>
      </w:r>
      <w:r w:rsidR="00C0608B">
        <w:rPr>
          <w:bCs/>
          <w:sz w:val="24"/>
          <w:szCs w:val="24"/>
          <w:u w:val="single"/>
        </w:rPr>
        <w:t>M</w:t>
      </w:r>
      <w:r w:rsidRPr="007F66C9">
        <w:rPr>
          <w:bCs/>
          <w:sz w:val="24"/>
          <w:szCs w:val="24"/>
          <w:u w:val="single"/>
        </w:rPr>
        <w:t>ediator</w:t>
      </w:r>
      <w:r w:rsidR="00795B9B" w:rsidRPr="007F66C9">
        <w:rPr>
          <w:bCs/>
          <w:sz w:val="24"/>
          <w:szCs w:val="24"/>
          <w:u w:val="single"/>
        </w:rPr>
        <w:t>(</w:t>
      </w:r>
      <w:r w:rsidR="0017175C" w:rsidRPr="007F66C9">
        <w:rPr>
          <w:bCs/>
          <w:sz w:val="24"/>
          <w:szCs w:val="24"/>
          <w:u w:val="single"/>
        </w:rPr>
        <w:t>s</w:t>
      </w:r>
      <w:r w:rsidR="00795B9B" w:rsidRPr="007F66C9">
        <w:rPr>
          <w:bCs/>
          <w:sz w:val="24"/>
          <w:szCs w:val="24"/>
          <w:u w:val="single"/>
        </w:rPr>
        <w:t>)</w:t>
      </w:r>
    </w:p>
    <w:p w:rsidR="000C55C7" w:rsidRPr="007F66C9" w:rsidRDefault="00EE4104" w:rsidP="00977834">
      <w:pPr>
        <w:ind w:left="426"/>
        <w:jc w:val="both"/>
        <w:rPr>
          <w:sz w:val="24"/>
          <w:szCs w:val="24"/>
          <w:u w:val="single"/>
        </w:rPr>
      </w:pPr>
      <w:r w:rsidRPr="007F66C9">
        <w:rPr>
          <w:sz w:val="24"/>
          <w:szCs w:val="24"/>
        </w:rPr>
        <w:t>Mediation is provided by University of Strathclyde Mediation Clinic, who will appoint</w:t>
      </w:r>
      <w:r w:rsidR="00795B9B" w:rsidRPr="007F66C9">
        <w:rPr>
          <w:sz w:val="24"/>
          <w:szCs w:val="24"/>
        </w:rPr>
        <w:t xml:space="preserve"> </w:t>
      </w:r>
      <w:r w:rsidR="00795B9B" w:rsidRPr="007F66C9">
        <w:rPr>
          <w:bCs/>
          <w:sz w:val="24"/>
          <w:szCs w:val="24"/>
        </w:rPr>
        <w:t>one or</w:t>
      </w:r>
      <w:r w:rsidRPr="007F66C9">
        <w:rPr>
          <w:sz w:val="24"/>
          <w:szCs w:val="24"/>
        </w:rPr>
        <w:t xml:space="preserve"> two mediators.  </w:t>
      </w:r>
      <w:r w:rsidR="007309B9" w:rsidRPr="007F66C9">
        <w:rPr>
          <w:sz w:val="24"/>
          <w:szCs w:val="24"/>
        </w:rPr>
        <w:t xml:space="preserve">The </w:t>
      </w:r>
      <w:r w:rsidR="000C55C7" w:rsidRPr="007F66C9">
        <w:rPr>
          <w:sz w:val="24"/>
          <w:szCs w:val="24"/>
        </w:rPr>
        <w:t>role</w:t>
      </w:r>
      <w:r w:rsidR="00795B9B" w:rsidRPr="007F66C9">
        <w:rPr>
          <w:sz w:val="24"/>
          <w:szCs w:val="24"/>
        </w:rPr>
        <w:t xml:space="preserve"> </w:t>
      </w:r>
      <w:r w:rsidR="00795B9B" w:rsidRPr="007F66C9">
        <w:rPr>
          <w:bCs/>
          <w:sz w:val="24"/>
          <w:szCs w:val="24"/>
        </w:rPr>
        <w:t>of the mediator(s)</w:t>
      </w:r>
      <w:r w:rsidR="000C55C7" w:rsidRPr="007F66C9">
        <w:rPr>
          <w:sz w:val="24"/>
          <w:szCs w:val="24"/>
        </w:rPr>
        <w:t xml:space="preserve"> is to help the people involved in a dispute to communicate and negotiate in good faith with each other.  </w:t>
      </w:r>
    </w:p>
    <w:p w:rsidR="000C55C7" w:rsidRPr="007F66C9" w:rsidRDefault="000C55C7" w:rsidP="00977834">
      <w:pPr>
        <w:numPr>
          <w:ilvl w:val="0"/>
          <w:numId w:val="4"/>
        </w:numPr>
        <w:ind w:left="426" w:hanging="426"/>
        <w:jc w:val="both"/>
        <w:rPr>
          <w:sz w:val="24"/>
          <w:szCs w:val="24"/>
        </w:rPr>
      </w:pPr>
      <w:r w:rsidRPr="007F66C9">
        <w:rPr>
          <w:sz w:val="24"/>
          <w:szCs w:val="24"/>
        </w:rPr>
        <w:t xml:space="preserve">The </w:t>
      </w:r>
      <w:r w:rsidRPr="007F66C9">
        <w:rPr>
          <w:bCs/>
          <w:sz w:val="24"/>
          <w:szCs w:val="24"/>
        </w:rPr>
        <w:t>mediator</w:t>
      </w:r>
      <w:r w:rsidR="00795B9B" w:rsidRPr="007F66C9">
        <w:rPr>
          <w:bCs/>
          <w:sz w:val="24"/>
          <w:szCs w:val="24"/>
        </w:rPr>
        <w:t>(</w:t>
      </w:r>
      <w:r w:rsidR="0017175C" w:rsidRPr="007F66C9">
        <w:rPr>
          <w:bCs/>
          <w:sz w:val="24"/>
          <w:szCs w:val="24"/>
        </w:rPr>
        <w:t>s</w:t>
      </w:r>
      <w:r w:rsidR="00795B9B" w:rsidRPr="007F66C9">
        <w:rPr>
          <w:bCs/>
          <w:sz w:val="24"/>
          <w:szCs w:val="24"/>
        </w:rPr>
        <w:t>)</w:t>
      </w:r>
      <w:r w:rsidRPr="007F66C9">
        <w:rPr>
          <w:sz w:val="24"/>
          <w:szCs w:val="24"/>
        </w:rPr>
        <w:t xml:space="preserve"> will not act as legal adviser to either party.  </w:t>
      </w:r>
    </w:p>
    <w:p w:rsidR="00CB5C33" w:rsidRPr="007F66C9" w:rsidRDefault="00EE4104" w:rsidP="00977834">
      <w:pPr>
        <w:numPr>
          <w:ilvl w:val="0"/>
          <w:numId w:val="4"/>
        </w:numPr>
        <w:spacing w:after="120" w:line="240" w:lineRule="auto"/>
        <w:ind w:left="426" w:hanging="426"/>
        <w:jc w:val="both"/>
        <w:rPr>
          <w:rFonts w:cs="Calibri"/>
          <w:sz w:val="24"/>
          <w:szCs w:val="24"/>
        </w:rPr>
      </w:pPr>
      <w:r w:rsidRPr="007F66C9">
        <w:rPr>
          <w:rFonts w:cs="Calibri"/>
          <w:sz w:val="24"/>
          <w:szCs w:val="24"/>
        </w:rPr>
        <w:t xml:space="preserve">The </w:t>
      </w:r>
      <w:r w:rsidRPr="007F66C9">
        <w:rPr>
          <w:rFonts w:cs="Calibri"/>
          <w:bCs/>
          <w:sz w:val="24"/>
          <w:szCs w:val="24"/>
        </w:rPr>
        <w:t>m</w:t>
      </w:r>
      <w:r w:rsidR="000C55C7" w:rsidRPr="007F66C9">
        <w:rPr>
          <w:rFonts w:cs="Calibri"/>
          <w:bCs/>
          <w:sz w:val="24"/>
          <w:szCs w:val="24"/>
        </w:rPr>
        <w:t>ediator</w:t>
      </w:r>
      <w:r w:rsidR="00795B9B" w:rsidRPr="007F66C9">
        <w:rPr>
          <w:rFonts w:cs="Calibri"/>
          <w:bCs/>
          <w:sz w:val="24"/>
          <w:szCs w:val="24"/>
        </w:rPr>
        <w:t>(</w:t>
      </w:r>
      <w:r w:rsidR="0017175C" w:rsidRPr="007F66C9">
        <w:rPr>
          <w:rFonts w:cs="Calibri"/>
          <w:bCs/>
          <w:sz w:val="24"/>
          <w:szCs w:val="24"/>
        </w:rPr>
        <w:t>s</w:t>
      </w:r>
      <w:r w:rsidR="00795B9B" w:rsidRPr="007F66C9">
        <w:rPr>
          <w:rFonts w:cs="Calibri"/>
          <w:bCs/>
          <w:sz w:val="24"/>
          <w:szCs w:val="24"/>
        </w:rPr>
        <w:t>)</w:t>
      </w:r>
      <w:r w:rsidR="000C55C7" w:rsidRPr="007F66C9">
        <w:rPr>
          <w:rFonts w:cs="Calibri"/>
          <w:sz w:val="24"/>
          <w:szCs w:val="24"/>
        </w:rPr>
        <w:t xml:space="preserve"> will be responsible for conducting the mediation                              meeting in accordance wi</w:t>
      </w:r>
      <w:r w:rsidRPr="007F66C9">
        <w:rPr>
          <w:rFonts w:cs="Calibri"/>
          <w:sz w:val="24"/>
          <w:szCs w:val="24"/>
        </w:rPr>
        <w:t>th this a</w:t>
      </w:r>
      <w:r w:rsidR="000C55C7" w:rsidRPr="007F66C9">
        <w:rPr>
          <w:rFonts w:cs="Calibri"/>
          <w:sz w:val="24"/>
          <w:szCs w:val="24"/>
        </w:rPr>
        <w:t xml:space="preserve">greement and the Scottish Mediation Code of Practice. </w:t>
      </w:r>
    </w:p>
    <w:p w:rsidR="000C55C7" w:rsidRPr="007F66C9" w:rsidRDefault="00881F1C" w:rsidP="00977834">
      <w:pPr>
        <w:numPr>
          <w:ilvl w:val="0"/>
          <w:numId w:val="4"/>
        </w:numPr>
        <w:ind w:left="426" w:hanging="426"/>
        <w:jc w:val="both"/>
        <w:rPr>
          <w:sz w:val="24"/>
          <w:szCs w:val="24"/>
          <w:u w:val="single"/>
        </w:rPr>
      </w:pPr>
      <w:r w:rsidRPr="007F66C9">
        <w:rPr>
          <w:sz w:val="24"/>
          <w:szCs w:val="24"/>
          <w:u w:val="single"/>
        </w:rPr>
        <w:t>Voluntary Participation</w:t>
      </w:r>
    </w:p>
    <w:p w:rsidR="00CB5C33" w:rsidRPr="007F66C9" w:rsidRDefault="00EE4104" w:rsidP="00977834">
      <w:pPr>
        <w:spacing w:after="120" w:line="240" w:lineRule="auto"/>
        <w:ind w:left="426"/>
        <w:jc w:val="both"/>
        <w:rPr>
          <w:rFonts w:cs="Calibri"/>
          <w:sz w:val="24"/>
          <w:szCs w:val="24"/>
        </w:rPr>
      </w:pPr>
      <w:r w:rsidRPr="007F66C9">
        <w:rPr>
          <w:rFonts w:cs="Calibri"/>
          <w:sz w:val="24"/>
          <w:szCs w:val="24"/>
        </w:rPr>
        <w:t xml:space="preserve">Any party, including the </w:t>
      </w:r>
      <w:r w:rsidRPr="007F66C9">
        <w:rPr>
          <w:rFonts w:cs="Calibri"/>
          <w:bCs/>
          <w:sz w:val="24"/>
          <w:szCs w:val="24"/>
        </w:rPr>
        <w:t>m</w:t>
      </w:r>
      <w:r w:rsidR="000C55C7" w:rsidRPr="007F66C9">
        <w:rPr>
          <w:rFonts w:cs="Calibri"/>
          <w:bCs/>
          <w:sz w:val="24"/>
          <w:szCs w:val="24"/>
        </w:rPr>
        <w:t>ediator</w:t>
      </w:r>
      <w:r w:rsidR="00795B9B" w:rsidRPr="007F66C9">
        <w:rPr>
          <w:rFonts w:cs="Calibri"/>
          <w:bCs/>
          <w:sz w:val="24"/>
          <w:szCs w:val="24"/>
        </w:rPr>
        <w:t>(</w:t>
      </w:r>
      <w:r w:rsidR="0017175C" w:rsidRPr="007F66C9">
        <w:rPr>
          <w:rFonts w:cs="Calibri"/>
          <w:bCs/>
          <w:sz w:val="24"/>
          <w:szCs w:val="24"/>
        </w:rPr>
        <w:t>s</w:t>
      </w:r>
      <w:r w:rsidR="00795B9B" w:rsidRPr="007F66C9">
        <w:rPr>
          <w:rFonts w:cs="Calibri"/>
          <w:bCs/>
          <w:sz w:val="24"/>
          <w:szCs w:val="24"/>
        </w:rPr>
        <w:t>)</w:t>
      </w:r>
      <w:r w:rsidR="000C55C7" w:rsidRPr="007F66C9">
        <w:rPr>
          <w:rFonts w:cs="Calibri"/>
          <w:sz w:val="24"/>
          <w:szCs w:val="24"/>
        </w:rPr>
        <w:t xml:space="preserve">, may withdraw from the mediation at any time. </w:t>
      </w:r>
    </w:p>
    <w:p w:rsidR="00977834" w:rsidRDefault="00977834" w:rsidP="00977834">
      <w:pPr>
        <w:spacing w:after="120" w:line="240" w:lineRule="auto"/>
        <w:ind w:left="426" w:hanging="426"/>
        <w:jc w:val="both"/>
        <w:rPr>
          <w:rFonts w:cs="Calibri"/>
          <w:sz w:val="24"/>
          <w:szCs w:val="24"/>
        </w:rPr>
      </w:pPr>
    </w:p>
    <w:p w:rsidR="003C6AA0" w:rsidRPr="002D7897" w:rsidRDefault="003C6AA0" w:rsidP="00977834">
      <w:pPr>
        <w:spacing w:after="120" w:line="240" w:lineRule="auto"/>
        <w:ind w:left="426" w:hanging="426"/>
        <w:jc w:val="both"/>
        <w:rPr>
          <w:rFonts w:cs="Calibri"/>
          <w:sz w:val="24"/>
          <w:szCs w:val="24"/>
        </w:rPr>
      </w:pPr>
    </w:p>
    <w:p w:rsidR="00EF7414" w:rsidRPr="00EF7414" w:rsidRDefault="00EF7414" w:rsidP="00977834">
      <w:pPr>
        <w:numPr>
          <w:ilvl w:val="0"/>
          <w:numId w:val="4"/>
        </w:numPr>
        <w:ind w:left="426" w:hanging="426"/>
        <w:jc w:val="both"/>
        <w:rPr>
          <w:sz w:val="24"/>
          <w:szCs w:val="24"/>
        </w:rPr>
      </w:pPr>
      <w:r>
        <w:rPr>
          <w:sz w:val="24"/>
          <w:szCs w:val="24"/>
          <w:u w:val="single"/>
          <w:lang w:val="en-GB"/>
        </w:rPr>
        <w:lastRenderedPageBreak/>
        <w:t>Conclusion of the mediation meeting</w:t>
      </w:r>
    </w:p>
    <w:p w:rsidR="00EF7414" w:rsidRPr="007F66C9" w:rsidRDefault="00EF7414" w:rsidP="00977834">
      <w:pPr>
        <w:ind w:left="426"/>
        <w:jc w:val="both"/>
        <w:rPr>
          <w:sz w:val="24"/>
          <w:szCs w:val="24"/>
          <w:lang w:val="en-GB"/>
        </w:rPr>
      </w:pPr>
      <w:r w:rsidRPr="007F66C9">
        <w:rPr>
          <w:sz w:val="24"/>
          <w:szCs w:val="24"/>
          <w:lang w:val="en-GB"/>
        </w:rPr>
        <w:t xml:space="preserve">A mediation meeting will generally aim to conclude within a period of </w:t>
      </w:r>
      <w:r w:rsidR="00CA0810" w:rsidRPr="007F66C9">
        <w:rPr>
          <w:sz w:val="24"/>
          <w:szCs w:val="24"/>
          <w:lang w:val="en-GB"/>
        </w:rPr>
        <w:t xml:space="preserve">2 to 3 </w:t>
      </w:r>
      <w:r w:rsidR="00EE4104" w:rsidRPr="007F66C9">
        <w:rPr>
          <w:sz w:val="24"/>
          <w:szCs w:val="24"/>
          <w:lang w:val="en-GB"/>
        </w:rPr>
        <w:t>hours. If, however, the p</w:t>
      </w:r>
      <w:r w:rsidRPr="007F66C9">
        <w:rPr>
          <w:sz w:val="24"/>
          <w:szCs w:val="24"/>
          <w:lang w:val="en-GB"/>
        </w:rPr>
        <w:t>arties wish to continue discussions they may do so, sub</w:t>
      </w:r>
      <w:r w:rsidR="00EE4104" w:rsidRPr="007F66C9">
        <w:rPr>
          <w:sz w:val="24"/>
          <w:szCs w:val="24"/>
          <w:lang w:val="en-GB"/>
        </w:rPr>
        <w:t xml:space="preserve">ject to the convenience of all parties, including the </w:t>
      </w:r>
      <w:r w:rsidR="00EE4104" w:rsidRPr="007F66C9">
        <w:rPr>
          <w:bCs/>
          <w:sz w:val="24"/>
          <w:szCs w:val="24"/>
          <w:lang w:val="en-GB"/>
        </w:rPr>
        <w:t>m</w:t>
      </w:r>
      <w:r w:rsidRPr="007F66C9">
        <w:rPr>
          <w:bCs/>
          <w:sz w:val="24"/>
          <w:szCs w:val="24"/>
          <w:lang w:val="en-GB"/>
        </w:rPr>
        <w:t>ediator</w:t>
      </w:r>
      <w:r w:rsidR="00795B9B" w:rsidRPr="007F66C9">
        <w:rPr>
          <w:bCs/>
          <w:sz w:val="24"/>
          <w:szCs w:val="24"/>
          <w:lang w:val="en-GB"/>
        </w:rPr>
        <w:t>(</w:t>
      </w:r>
      <w:r w:rsidRPr="007F66C9">
        <w:rPr>
          <w:bCs/>
          <w:sz w:val="24"/>
          <w:szCs w:val="24"/>
          <w:lang w:val="en-GB"/>
        </w:rPr>
        <w:t>s</w:t>
      </w:r>
      <w:r w:rsidR="00795B9B" w:rsidRPr="007F66C9">
        <w:rPr>
          <w:bCs/>
          <w:sz w:val="24"/>
          <w:szCs w:val="24"/>
          <w:lang w:val="en-GB"/>
        </w:rPr>
        <w:t>)</w:t>
      </w:r>
      <w:r w:rsidRPr="007F66C9">
        <w:rPr>
          <w:sz w:val="24"/>
          <w:szCs w:val="24"/>
          <w:lang w:val="en-GB"/>
        </w:rPr>
        <w:t>. By the</w:t>
      </w:r>
      <w:r w:rsidR="00EE4104" w:rsidRPr="007F66C9">
        <w:rPr>
          <w:sz w:val="24"/>
          <w:szCs w:val="24"/>
          <w:lang w:val="en-GB"/>
        </w:rPr>
        <w:t xml:space="preserve"> conclusion of the meeting the p</w:t>
      </w:r>
      <w:r w:rsidRPr="007F66C9">
        <w:rPr>
          <w:sz w:val="24"/>
          <w:szCs w:val="24"/>
          <w:lang w:val="en-GB"/>
        </w:rPr>
        <w:t>arties will either have reached a</w:t>
      </w:r>
      <w:r w:rsidR="00EE4104" w:rsidRPr="007F66C9">
        <w:rPr>
          <w:sz w:val="24"/>
          <w:szCs w:val="24"/>
          <w:lang w:val="en-GB"/>
        </w:rPr>
        <w:t>n a</w:t>
      </w:r>
      <w:r w:rsidRPr="007F66C9">
        <w:rPr>
          <w:sz w:val="24"/>
          <w:szCs w:val="24"/>
          <w:lang w:val="en-GB"/>
        </w:rPr>
        <w:t>greement or not.</w:t>
      </w:r>
    </w:p>
    <w:p w:rsidR="00EF7414" w:rsidRPr="007F66C9" w:rsidRDefault="00C45BBD" w:rsidP="00977834">
      <w:pPr>
        <w:numPr>
          <w:ilvl w:val="0"/>
          <w:numId w:val="4"/>
        </w:numPr>
        <w:ind w:left="426" w:hanging="426"/>
        <w:jc w:val="both"/>
        <w:rPr>
          <w:sz w:val="24"/>
          <w:szCs w:val="24"/>
          <w:u w:val="single"/>
        </w:rPr>
      </w:pPr>
      <w:r w:rsidRPr="007F66C9">
        <w:rPr>
          <w:sz w:val="24"/>
          <w:szCs w:val="24"/>
          <w:u w:val="single"/>
        </w:rPr>
        <w:t>Settlement</w:t>
      </w:r>
    </w:p>
    <w:p w:rsidR="00C45BBD" w:rsidRPr="007F66C9" w:rsidRDefault="00EE4104" w:rsidP="00977834">
      <w:pPr>
        <w:ind w:left="426"/>
        <w:jc w:val="both"/>
        <w:rPr>
          <w:sz w:val="24"/>
          <w:szCs w:val="24"/>
          <w:lang w:val="en-GB"/>
        </w:rPr>
      </w:pPr>
      <w:r w:rsidRPr="007F66C9">
        <w:rPr>
          <w:sz w:val="24"/>
          <w:szCs w:val="24"/>
          <w:lang w:val="en-GB"/>
        </w:rPr>
        <w:t>When/if the p</w:t>
      </w:r>
      <w:r w:rsidR="00C45BBD" w:rsidRPr="007F66C9">
        <w:rPr>
          <w:sz w:val="24"/>
          <w:szCs w:val="24"/>
          <w:lang w:val="en-GB"/>
        </w:rPr>
        <w:t>arties agree on h</w:t>
      </w:r>
      <w:r w:rsidRPr="007F66C9">
        <w:rPr>
          <w:sz w:val="24"/>
          <w:szCs w:val="24"/>
          <w:lang w:val="en-GB"/>
        </w:rPr>
        <w:t>ow to resolve the dispute, the mediators</w:t>
      </w:r>
      <w:r w:rsidR="000A7D08" w:rsidRPr="007F66C9">
        <w:rPr>
          <w:sz w:val="24"/>
          <w:szCs w:val="24"/>
          <w:lang w:val="en-GB"/>
        </w:rPr>
        <w:t xml:space="preserve"> will record</w:t>
      </w:r>
      <w:r w:rsidR="00C45BBD" w:rsidRPr="007F66C9">
        <w:rPr>
          <w:sz w:val="24"/>
          <w:szCs w:val="24"/>
          <w:lang w:val="en-GB"/>
        </w:rPr>
        <w:t xml:space="preserve"> the terms of the settlement</w:t>
      </w:r>
      <w:r w:rsidR="00147CF8" w:rsidRPr="007F66C9">
        <w:rPr>
          <w:sz w:val="24"/>
          <w:szCs w:val="24"/>
          <w:lang w:val="en-GB"/>
        </w:rPr>
        <w:t xml:space="preserve"> in a settlement agreement</w:t>
      </w:r>
      <w:r w:rsidR="00C45BBD" w:rsidRPr="007F66C9">
        <w:rPr>
          <w:sz w:val="24"/>
          <w:szCs w:val="24"/>
          <w:lang w:val="en-GB"/>
        </w:rPr>
        <w:t>, for all to sign and date.</w:t>
      </w:r>
      <w:r w:rsidR="00A35475" w:rsidRPr="007F66C9">
        <w:rPr>
          <w:sz w:val="24"/>
          <w:szCs w:val="24"/>
          <w:lang w:val="en-GB"/>
        </w:rPr>
        <w:t xml:space="preserve"> </w:t>
      </w:r>
      <w:r w:rsidR="00795B9B" w:rsidRPr="007F66C9">
        <w:rPr>
          <w:bCs/>
          <w:sz w:val="24"/>
          <w:szCs w:val="24"/>
          <w:lang w:val="en-GB"/>
        </w:rPr>
        <w:t xml:space="preserve">If the mediation is conducted online or telephonically, the mediator(s) will note the terms of the settlement in writing, read them back to the parties and ask them to confirm that those are the terms of their settlement. </w:t>
      </w:r>
      <w:r w:rsidR="00A35475" w:rsidRPr="007F66C9">
        <w:rPr>
          <w:sz w:val="24"/>
          <w:szCs w:val="24"/>
          <w:lang w:val="en-GB"/>
        </w:rPr>
        <w:t xml:space="preserve"> </w:t>
      </w:r>
      <w:r w:rsidR="00795B9B" w:rsidRPr="007F66C9">
        <w:rPr>
          <w:bCs/>
          <w:sz w:val="24"/>
          <w:szCs w:val="24"/>
          <w:lang w:val="en-GB"/>
        </w:rPr>
        <w:t xml:space="preserve">The mediator(s) will then </w:t>
      </w:r>
      <w:r w:rsidR="00613C93" w:rsidRPr="007F66C9">
        <w:rPr>
          <w:bCs/>
          <w:sz w:val="24"/>
          <w:szCs w:val="24"/>
          <w:lang w:val="en-GB"/>
        </w:rPr>
        <w:t>email</w:t>
      </w:r>
      <w:r w:rsidR="00795B9B" w:rsidRPr="007F66C9">
        <w:rPr>
          <w:bCs/>
          <w:sz w:val="24"/>
          <w:szCs w:val="24"/>
          <w:lang w:val="en-GB"/>
        </w:rPr>
        <w:t xml:space="preserve"> a written confirmation to the parties recording those terms, and </w:t>
      </w:r>
      <w:r w:rsidR="00613C93" w:rsidRPr="007F66C9">
        <w:rPr>
          <w:bCs/>
          <w:sz w:val="24"/>
          <w:szCs w:val="24"/>
          <w:lang w:val="en-GB"/>
        </w:rPr>
        <w:t xml:space="preserve">that document will constitute proof of the parties’ agreement. </w:t>
      </w:r>
    </w:p>
    <w:p w:rsidR="00C45BBD" w:rsidRPr="007F66C9" w:rsidRDefault="00147CF8" w:rsidP="00977834">
      <w:pPr>
        <w:numPr>
          <w:ilvl w:val="0"/>
          <w:numId w:val="4"/>
        </w:numPr>
        <w:ind w:left="426" w:hanging="426"/>
        <w:jc w:val="both"/>
        <w:rPr>
          <w:sz w:val="24"/>
          <w:szCs w:val="24"/>
          <w:lang w:val="en-GB"/>
        </w:rPr>
      </w:pPr>
      <w:r w:rsidRPr="007F66C9">
        <w:rPr>
          <w:sz w:val="24"/>
          <w:szCs w:val="24"/>
          <w:lang w:val="en-GB"/>
        </w:rPr>
        <w:t>In the event that one</w:t>
      </w:r>
      <w:r w:rsidR="00186447" w:rsidRPr="007F66C9">
        <w:rPr>
          <w:sz w:val="24"/>
          <w:szCs w:val="24"/>
          <w:lang w:val="en-GB"/>
        </w:rPr>
        <w:t xml:space="preserve"> p</w:t>
      </w:r>
      <w:r w:rsidR="00C45BBD" w:rsidRPr="007F66C9">
        <w:rPr>
          <w:sz w:val="24"/>
          <w:szCs w:val="24"/>
          <w:lang w:val="en-GB"/>
        </w:rPr>
        <w:t>arty does not fulfil the terms of the</w:t>
      </w:r>
      <w:r w:rsidRPr="007F66C9">
        <w:rPr>
          <w:sz w:val="24"/>
          <w:szCs w:val="24"/>
          <w:lang w:val="en-GB"/>
        </w:rPr>
        <w:t xml:space="preserve"> settlement agreement</w:t>
      </w:r>
      <w:r w:rsidR="00C45BBD" w:rsidRPr="007F66C9">
        <w:rPr>
          <w:sz w:val="24"/>
          <w:szCs w:val="24"/>
          <w:lang w:val="en-GB"/>
        </w:rPr>
        <w:t>, th</w:t>
      </w:r>
      <w:r w:rsidR="00186447" w:rsidRPr="007F66C9">
        <w:rPr>
          <w:sz w:val="24"/>
          <w:szCs w:val="24"/>
          <w:lang w:val="en-GB"/>
        </w:rPr>
        <w:t>e other p</w:t>
      </w:r>
      <w:r w:rsidR="00C45BBD" w:rsidRPr="007F66C9">
        <w:rPr>
          <w:sz w:val="24"/>
          <w:szCs w:val="24"/>
          <w:lang w:val="en-GB"/>
        </w:rPr>
        <w:t>arty:</w:t>
      </w:r>
    </w:p>
    <w:p w:rsidR="00C45BBD" w:rsidRPr="007F66C9" w:rsidRDefault="00C45BBD" w:rsidP="00977834">
      <w:pPr>
        <w:pStyle w:val="ListParagraph"/>
        <w:numPr>
          <w:ilvl w:val="0"/>
          <w:numId w:val="13"/>
        </w:numPr>
        <w:ind w:left="426" w:hanging="426"/>
        <w:jc w:val="both"/>
        <w:rPr>
          <w:sz w:val="24"/>
          <w:szCs w:val="24"/>
          <w:lang w:val="en-GB"/>
        </w:rPr>
      </w:pPr>
      <w:r w:rsidRPr="007F66C9">
        <w:rPr>
          <w:sz w:val="24"/>
          <w:szCs w:val="24"/>
          <w:lang w:val="en-GB"/>
        </w:rPr>
        <w:t>may be release</w:t>
      </w:r>
      <w:r w:rsidR="002B36B2" w:rsidRPr="007F66C9">
        <w:rPr>
          <w:sz w:val="24"/>
          <w:szCs w:val="24"/>
          <w:lang w:val="en-GB"/>
        </w:rPr>
        <w:t>d from the s</w:t>
      </w:r>
      <w:r w:rsidRPr="007F66C9">
        <w:rPr>
          <w:sz w:val="24"/>
          <w:szCs w:val="24"/>
          <w:lang w:val="en-GB"/>
        </w:rPr>
        <w:t>ettlement terms if they so wish, by giving written noti</w:t>
      </w:r>
      <w:r w:rsidR="00186447" w:rsidRPr="007F66C9">
        <w:rPr>
          <w:sz w:val="24"/>
          <w:szCs w:val="24"/>
          <w:lang w:val="en-GB"/>
        </w:rPr>
        <w:t>ce to that effect to the other p</w:t>
      </w:r>
      <w:r w:rsidRPr="007F66C9">
        <w:rPr>
          <w:sz w:val="24"/>
          <w:szCs w:val="24"/>
          <w:lang w:val="en-GB"/>
        </w:rPr>
        <w:t>arty;</w:t>
      </w:r>
    </w:p>
    <w:p w:rsidR="0068157A" w:rsidRPr="007F66C9" w:rsidRDefault="00C45BBD" w:rsidP="00977834">
      <w:pPr>
        <w:pStyle w:val="ListParagraph"/>
        <w:numPr>
          <w:ilvl w:val="0"/>
          <w:numId w:val="13"/>
        </w:numPr>
        <w:ind w:left="426" w:hanging="426"/>
        <w:jc w:val="both"/>
        <w:rPr>
          <w:sz w:val="24"/>
          <w:szCs w:val="24"/>
          <w:lang w:val="en-GB"/>
        </w:rPr>
      </w:pPr>
      <w:r w:rsidRPr="007F66C9">
        <w:rPr>
          <w:sz w:val="24"/>
          <w:szCs w:val="24"/>
          <w:lang w:val="en-GB"/>
        </w:rPr>
        <w:t>shall inform the</w:t>
      </w:r>
      <w:r w:rsidR="002B36B2" w:rsidRPr="007F66C9">
        <w:rPr>
          <w:sz w:val="24"/>
          <w:szCs w:val="24"/>
          <w:lang w:val="en-GB"/>
        </w:rPr>
        <w:t xml:space="preserve"> Clinic Director</w:t>
      </w:r>
      <w:r w:rsidR="00186447" w:rsidRPr="007F66C9">
        <w:rPr>
          <w:sz w:val="24"/>
          <w:szCs w:val="24"/>
          <w:lang w:val="en-GB"/>
        </w:rPr>
        <w:t xml:space="preserve"> that the terms have not been fulfilled</w:t>
      </w:r>
    </w:p>
    <w:p w:rsidR="00C45BBD" w:rsidRPr="007F66C9" w:rsidRDefault="00186447" w:rsidP="00977834">
      <w:pPr>
        <w:numPr>
          <w:ilvl w:val="0"/>
          <w:numId w:val="4"/>
        </w:numPr>
        <w:ind w:left="426" w:hanging="426"/>
        <w:jc w:val="both"/>
        <w:rPr>
          <w:sz w:val="24"/>
          <w:szCs w:val="24"/>
          <w:u w:val="single"/>
        </w:rPr>
      </w:pPr>
      <w:r w:rsidRPr="007F66C9">
        <w:rPr>
          <w:sz w:val="24"/>
          <w:szCs w:val="24"/>
          <w:lang w:val="en-GB"/>
        </w:rPr>
        <w:t>All p</w:t>
      </w:r>
      <w:r w:rsidR="00C45BBD" w:rsidRPr="007F66C9">
        <w:rPr>
          <w:sz w:val="24"/>
          <w:szCs w:val="24"/>
          <w:lang w:val="en-GB"/>
        </w:rPr>
        <w:t>arties to the dispute reserve their respective legal ri</w:t>
      </w:r>
      <w:r w:rsidR="002B36B2" w:rsidRPr="007F66C9">
        <w:rPr>
          <w:sz w:val="24"/>
          <w:szCs w:val="24"/>
          <w:lang w:val="en-GB"/>
        </w:rPr>
        <w:t>ghts should a s</w:t>
      </w:r>
      <w:r w:rsidR="00C45BBD" w:rsidRPr="007F66C9">
        <w:rPr>
          <w:sz w:val="24"/>
          <w:szCs w:val="24"/>
          <w:lang w:val="en-GB"/>
        </w:rPr>
        <w:t>ettlement not be reached through mediation.</w:t>
      </w:r>
    </w:p>
    <w:p w:rsidR="000C55C7" w:rsidRPr="007F66C9" w:rsidRDefault="000C55C7" w:rsidP="00977834">
      <w:pPr>
        <w:numPr>
          <w:ilvl w:val="0"/>
          <w:numId w:val="4"/>
        </w:numPr>
        <w:ind w:left="426" w:hanging="426"/>
        <w:jc w:val="both"/>
        <w:rPr>
          <w:sz w:val="24"/>
          <w:szCs w:val="24"/>
          <w:u w:val="single"/>
        </w:rPr>
      </w:pPr>
      <w:r w:rsidRPr="007F66C9">
        <w:rPr>
          <w:sz w:val="24"/>
          <w:szCs w:val="24"/>
          <w:u w:val="single"/>
        </w:rPr>
        <w:t>Confidentiality</w:t>
      </w:r>
    </w:p>
    <w:p w:rsidR="00841B55" w:rsidRPr="00C86B2D" w:rsidRDefault="00841B55" w:rsidP="00841B55">
      <w:pPr>
        <w:ind w:left="426"/>
        <w:jc w:val="both"/>
        <w:rPr>
          <w:sz w:val="24"/>
          <w:szCs w:val="24"/>
        </w:rPr>
      </w:pPr>
      <w:r w:rsidRPr="00C86B2D">
        <w:rPr>
          <w:sz w:val="24"/>
          <w:szCs w:val="24"/>
        </w:rPr>
        <w:t xml:space="preserve">Every person involved in the mediation will keep confidential all information arising out of or in connection with the mediation, including the terms of any settlement, unless otherwise agreed by the parties in writing but not including the fact that the mediation is to take place or has taken place or where disclosure is required by law, or to implement or to enforce terms of settlement. The mediation shall be conducted upon a “without prejudice” basis, the same as “without prejudice” settlement negotiations in court proceedings. Unless otherwise admissible, no documents produced specifically for the mediation (such as settlement proposals and draft settlement agreements) shall be used in any subsequent court proceedings. </w:t>
      </w:r>
    </w:p>
    <w:p w:rsidR="00841B55" w:rsidRPr="00C86B2D" w:rsidRDefault="00841B55" w:rsidP="00841B55">
      <w:pPr>
        <w:ind w:left="426"/>
        <w:jc w:val="both"/>
        <w:rPr>
          <w:sz w:val="24"/>
          <w:szCs w:val="24"/>
        </w:rPr>
      </w:pPr>
      <w:r w:rsidRPr="00C86B2D">
        <w:rPr>
          <w:sz w:val="24"/>
          <w:szCs w:val="24"/>
        </w:rPr>
        <w:t xml:space="preserve">No party may have access to the notes </w:t>
      </w:r>
      <w:r w:rsidRPr="00C86B2D">
        <w:rPr>
          <w:bCs/>
          <w:sz w:val="24"/>
          <w:szCs w:val="24"/>
        </w:rPr>
        <w:t xml:space="preserve">of the mediator(s) </w:t>
      </w:r>
      <w:r w:rsidRPr="00C86B2D">
        <w:rPr>
          <w:sz w:val="24"/>
          <w:szCs w:val="24"/>
        </w:rPr>
        <w:t xml:space="preserve">or call the </w:t>
      </w:r>
      <w:r w:rsidRPr="00C86B2D">
        <w:rPr>
          <w:bCs/>
          <w:sz w:val="24"/>
          <w:szCs w:val="24"/>
        </w:rPr>
        <w:t>mediator(s)</w:t>
      </w:r>
      <w:r w:rsidRPr="00C86B2D">
        <w:rPr>
          <w:sz w:val="24"/>
          <w:szCs w:val="24"/>
        </w:rPr>
        <w:t xml:space="preserve"> as witnesses in any court or other proceedings relating to the subject of the mediation.</w:t>
      </w:r>
    </w:p>
    <w:p w:rsidR="00841B55" w:rsidRPr="00C86B2D" w:rsidRDefault="00841B55" w:rsidP="00841B55">
      <w:pPr>
        <w:ind w:left="426"/>
        <w:jc w:val="both"/>
        <w:rPr>
          <w:bCs/>
          <w:sz w:val="24"/>
          <w:szCs w:val="24"/>
        </w:rPr>
      </w:pPr>
      <w:r w:rsidRPr="00C86B2D">
        <w:rPr>
          <w:bCs/>
          <w:sz w:val="24"/>
          <w:szCs w:val="24"/>
        </w:rPr>
        <w:lastRenderedPageBreak/>
        <w:t xml:space="preserve">If the mediation is online or telephonic, the parties shall ensure that no person will be present in the room unless they are present by agreement of all the parties and have signed this agreement. </w:t>
      </w:r>
    </w:p>
    <w:p w:rsidR="00BF063E" w:rsidRDefault="00841B55" w:rsidP="00BF063E">
      <w:pPr>
        <w:ind w:left="426"/>
        <w:jc w:val="both"/>
        <w:rPr>
          <w:bCs/>
          <w:sz w:val="24"/>
          <w:szCs w:val="24"/>
        </w:rPr>
      </w:pPr>
      <w:r w:rsidRPr="00C86B2D">
        <w:rPr>
          <w:bCs/>
          <w:sz w:val="24"/>
          <w:szCs w:val="24"/>
        </w:rPr>
        <w:t>Where a party privately discloses to the mediator(s) or the Clinic any information in confidence before, during or after the mediation, the mediator(s) or the Clinic will not disclose that information to any other party or person without the consent of the party disclosing it, unless required by law to make disclosure.</w:t>
      </w:r>
    </w:p>
    <w:p w:rsidR="00BF063E" w:rsidRPr="00C86B2D" w:rsidRDefault="00BF063E" w:rsidP="00C86B2D">
      <w:pPr>
        <w:pStyle w:val="ListParagraph"/>
        <w:jc w:val="both"/>
        <w:rPr>
          <w:sz w:val="24"/>
          <w:szCs w:val="24"/>
          <w:u w:val="single"/>
        </w:rPr>
      </w:pPr>
    </w:p>
    <w:p w:rsidR="003F2726" w:rsidRPr="00C86B2D" w:rsidRDefault="003F2726" w:rsidP="00C86B2D">
      <w:pPr>
        <w:pStyle w:val="ListParagraph"/>
        <w:numPr>
          <w:ilvl w:val="0"/>
          <w:numId w:val="4"/>
        </w:numPr>
        <w:jc w:val="both"/>
        <w:rPr>
          <w:u w:val="single"/>
        </w:rPr>
      </w:pPr>
      <w:r w:rsidRPr="00C86B2D">
        <w:rPr>
          <w:u w:val="single"/>
        </w:rPr>
        <w:t>Exceptions</w:t>
      </w:r>
    </w:p>
    <w:p w:rsidR="000C55C7" w:rsidRPr="007F66C9" w:rsidRDefault="000C55C7" w:rsidP="00977834">
      <w:pPr>
        <w:ind w:left="426" w:hanging="426"/>
        <w:jc w:val="both"/>
        <w:rPr>
          <w:sz w:val="24"/>
          <w:szCs w:val="24"/>
        </w:rPr>
      </w:pPr>
      <w:r w:rsidRPr="007F66C9">
        <w:rPr>
          <w:sz w:val="24"/>
          <w:szCs w:val="24"/>
        </w:rPr>
        <w:t>The preceding paragraph shall not apply where:</w:t>
      </w:r>
    </w:p>
    <w:p w:rsidR="000C55C7" w:rsidRPr="007F66C9" w:rsidRDefault="000C55C7" w:rsidP="00977834">
      <w:pPr>
        <w:numPr>
          <w:ilvl w:val="3"/>
          <w:numId w:val="7"/>
        </w:numPr>
        <w:ind w:left="426" w:hanging="426"/>
        <w:jc w:val="both"/>
        <w:rPr>
          <w:sz w:val="24"/>
          <w:szCs w:val="24"/>
        </w:rPr>
      </w:pPr>
      <w:r w:rsidRPr="007F66C9">
        <w:rPr>
          <w:sz w:val="24"/>
          <w:szCs w:val="24"/>
        </w:rPr>
        <w:t>all parties consent to specific disclosure;</w:t>
      </w:r>
    </w:p>
    <w:p w:rsidR="0068157A" w:rsidRPr="007F66C9" w:rsidRDefault="000C55C7" w:rsidP="00977834">
      <w:pPr>
        <w:numPr>
          <w:ilvl w:val="3"/>
          <w:numId w:val="7"/>
        </w:numPr>
        <w:ind w:left="426" w:hanging="426"/>
        <w:jc w:val="both"/>
        <w:rPr>
          <w:sz w:val="24"/>
          <w:szCs w:val="24"/>
        </w:rPr>
      </w:pPr>
      <w:r w:rsidRPr="007F66C9">
        <w:rPr>
          <w:sz w:val="24"/>
          <w:szCs w:val="24"/>
        </w:rPr>
        <w:t>any of the parties is required by law to make disclosure;</w:t>
      </w:r>
    </w:p>
    <w:p w:rsidR="000C55C7" w:rsidRPr="007F66C9" w:rsidRDefault="00186447" w:rsidP="00977834">
      <w:pPr>
        <w:numPr>
          <w:ilvl w:val="3"/>
          <w:numId w:val="7"/>
        </w:numPr>
        <w:ind w:left="426" w:hanging="426"/>
        <w:jc w:val="both"/>
        <w:rPr>
          <w:sz w:val="24"/>
          <w:szCs w:val="24"/>
        </w:rPr>
      </w:pPr>
      <w:r w:rsidRPr="007F66C9">
        <w:rPr>
          <w:sz w:val="24"/>
          <w:szCs w:val="24"/>
        </w:rPr>
        <w:t xml:space="preserve">the </w:t>
      </w:r>
      <w:r w:rsidRPr="007F66C9">
        <w:rPr>
          <w:bCs/>
          <w:sz w:val="24"/>
          <w:szCs w:val="24"/>
        </w:rPr>
        <w:t>m</w:t>
      </w:r>
      <w:r w:rsidR="000C55C7" w:rsidRPr="007F66C9">
        <w:rPr>
          <w:bCs/>
          <w:sz w:val="24"/>
          <w:szCs w:val="24"/>
        </w:rPr>
        <w:t>ediator</w:t>
      </w:r>
      <w:r w:rsidR="00613C93" w:rsidRPr="007F66C9">
        <w:rPr>
          <w:bCs/>
          <w:sz w:val="24"/>
          <w:szCs w:val="24"/>
        </w:rPr>
        <w:t>(</w:t>
      </w:r>
      <w:r w:rsidR="0017175C" w:rsidRPr="007F66C9">
        <w:rPr>
          <w:bCs/>
          <w:sz w:val="24"/>
          <w:szCs w:val="24"/>
        </w:rPr>
        <w:t>s</w:t>
      </w:r>
      <w:r w:rsidR="00613C93" w:rsidRPr="007F66C9">
        <w:rPr>
          <w:bCs/>
          <w:sz w:val="24"/>
          <w:szCs w:val="24"/>
        </w:rPr>
        <w:t>)</w:t>
      </w:r>
      <w:r w:rsidR="007309B9" w:rsidRPr="007F66C9">
        <w:rPr>
          <w:sz w:val="24"/>
          <w:szCs w:val="24"/>
        </w:rPr>
        <w:t xml:space="preserve"> reasonably consider</w:t>
      </w:r>
      <w:r w:rsidR="000C55C7" w:rsidRPr="007F66C9">
        <w:rPr>
          <w:sz w:val="24"/>
          <w:szCs w:val="24"/>
        </w:rPr>
        <w:t xml:space="preserve"> that there is serious risk of significant harm to the life or safety of any person if </w:t>
      </w:r>
      <w:r w:rsidR="007309B9" w:rsidRPr="007F66C9">
        <w:rPr>
          <w:sz w:val="24"/>
          <w:szCs w:val="24"/>
        </w:rPr>
        <w:t>t</w:t>
      </w:r>
      <w:r w:rsidR="000C55C7" w:rsidRPr="007F66C9">
        <w:rPr>
          <w:sz w:val="24"/>
          <w:szCs w:val="24"/>
        </w:rPr>
        <w:t>he</w:t>
      </w:r>
      <w:r w:rsidR="007309B9" w:rsidRPr="007F66C9">
        <w:rPr>
          <w:sz w:val="24"/>
          <w:szCs w:val="24"/>
        </w:rPr>
        <w:t>y</w:t>
      </w:r>
      <w:r w:rsidR="003F2726" w:rsidRPr="007F66C9">
        <w:rPr>
          <w:sz w:val="24"/>
          <w:szCs w:val="24"/>
        </w:rPr>
        <w:t xml:space="preserve"> do not make such disclosure</w:t>
      </w:r>
    </w:p>
    <w:p w:rsidR="0068157A" w:rsidRPr="007F66C9" w:rsidRDefault="00186447" w:rsidP="00977834">
      <w:pPr>
        <w:numPr>
          <w:ilvl w:val="3"/>
          <w:numId w:val="7"/>
        </w:numPr>
        <w:ind w:left="426" w:hanging="426"/>
        <w:jc w:val="both"/>
        <w:rPr>
          <w:sz w:val="24"/>
          <w:szCs w:val="24"/>
        </w:rPr>
      </w:pPr>
      <w:r w:rsidRPr="007F66C9">
        <w:rPr>
          <w:sz w:val="24"/>
          <w:szCs w:val="24"/>
        </w:rPr>
        <w:t xml:space="preserve">the </w:t>
      </w:r>
      <w:r w:rsidRPr="007F66C9">
        <w:rPr>
          <w:bCs/>
          <w:sz w:val="24"/>
          <w:szCs w:val="24"/>
        </w:rPr>
        <w:t>m</w:t>
      </w:r>
      <w:r w:rsidR="002B36B2" w:rsidRPr="007F66C9">
        <w:rPr>
          <w:bCs/>
          <w:sz w:val="24"/>
          <w:szCs w:val="24"/>
        </w:rPr>
        <w:t>ediator</w:t>
      </w:r>
      <w:r w:rsidR="00613C93" w:rsidRPr="007F66C9">
        <w:rPr>
          <w:bCs/>
          <w:sz w:val="24"/>
          <w:szCs w:val="24"/>
        </w:rPr>
        <w:t>(</w:t>
      </w:r>
      <w:r w:rsidR="002B36B2" w:rsidRPr="007F66C9">
        <w:rPr>
          <w:bCs/>
          <w:sz w:val="24"/>
          <w:szCs w:val="24"/>
        </w:rPr>
        <w:t>s</w:t>
      </w:r>
      <w:r w:rsidR="00613C93" w:rsidRPr="007F66C9">
        <w:rPr>
          <w:bCs/>
          <w:sz w:val="24"/>
          <w:szCs w:val="24"/>
        </w:rPr>
        <w:t>)</w:t>
      </w:r>
      <w:r w:rsidR="002B36B2" w:rsidRPr="007F66C9">
        <w:rPr>
          <w:sz w:val="24"/>
          <w:szCs w:val="24"/>
        </w:rPr>
        <w:t xml:space="preserve"> discuss the case in professional supervision </w:t>
      </w:r>
      <w:r w:rsidRPr="007F66C9">
        <w:rPr>
          <w:sz w:val="24"/>
          <w:szCs w:val="24"/>
        </w:rPr>
        <w:t xml:space="preserve">with </w:t>
      </w:r>
      <w:r w:rsidR="002B36B2" w:rsidRPr="007F66C9">
        <w:rPr>
          <w:sz w:val="24"/>
          <w:szCs w:val="24"/>
        </w:rPr>
        <w:t>the Clinic Director or other supervisor appointed by him</w:t>
      </w:r>
    </w:p>
    <w:p w:rsidR="0068157A" w:rsidRPr="007F66C9" w:rsidRDefault="00F114D6" w:rsidP="00977834">
      <w:pPr>
        <w:ind w:left="426"/>
        <w:jc w:val="both"/>
        <w:rPr>
          <w:sz w:val="24"/>
          <w:szCs w:val="24"/>
        </w:rPr>
      </w:pPr>
      <w:r w:rsidRPr="007F66C9">
        <w:rPr>
          <w:sz w:val="24"/>
          <w:szCs w:val="24"/>
        </w:rPr>
        <w:t xml:space="preserve">In addition, </w:t>
      </w:r>
      <w:r w:rsidR="00A35475" w:rsidRPr="003C6AA0">
        <w:rPr>
          <w:rFonts w:cs="Calibri"/>
          <w:sz w:val="24"/>
          <w:szCs w:val="24"/>
          <w:lang w:val="en-GB"/>
        </w:rPr>
        <w:t>a</w:t>
      </w:r>
      <w:r w:rsidR="0068157A" w:rsidRPr="003C6AA0">
        <w:rPr>
          <w:rFonts w:cs="Calibri"/>
          <w:sz w:val="24"/>
          <w:szCs w:val="24"/>
          <w:lang w:val="en-GB"/>
        </w:rPr>
        <w:t xml:space="preserve"> settlement agreement made at the mediation </w:t>
      </w:r>
      <w:r w:rsidR="00A35475" w:rsidRPr="003C6AA0">
        <w:rPr>
          <w:rFonts w:cs="Calibri"/>
          <w:sz w:val="24"/>
          <w:szCs w:val="24"/>
          <w:lang w:val="en-GB"/>
        </w:rPr>
        <w:t xml:space="preserve">will be admissible in subsequent proceedings to enforce that agreement.  </w:t>
      </w:r>
    </w:p>
    <w:p w:rsidR="003F2726" w:rsidRPr="007F66C9" w:rsidRDefault="003F2726" w:rsidP="00977834">
      <w:pPr>
        <w:ind w:left="426"/>
        <w:jc w:val="both"/>
        <w:rPr>
          <w:sz w:val="24"/>
          <w:szCs w:val="24"/>
        </w:rPr>
      </w:pPr>
      <w:r w:rsidRPr="007F66C9">
        <w:rPr>
          <w:sz w:val="24"/>
          <w:szCs w:val="24"/>
          <w:lang w:val="en-GB"/>
        </w:rPr>
        <w:t>A party may disclose information or documents obtained during the mediation to a person not present at the mediation where that party needs to do so in order to obtain professional advice or where the person is within that party’s legitimate field of intimacy. A party disclosing information or documents in these circumstances must inform the professional advisor or any such person that the information or documents are confidential.</w:t>
      </w:r>
    </w:p>
    <w:p w:rsidR="000C55C7" w:rsidRPr="007F66C9" w:rsidRDefault="000C55C7" w:rsidP="00977834">
      <w:pPr>
        <w:numPr>
          <w:ilvl w:val="0"/>
          <w:numId w:val="4"/>
        </w:numPr>
        <w:ind w:left="426" w:hanging="426"/>
        <w:jc w:val="both"/>
        <w:rPr>
          <w:sz w:val="24"/>
          <w:szCs w:val="24"/>
        </w:rPr>
      </w:pPr>
      <w:r w:rsidRPr="007F66C9">
        <w:rPr>
          <w:sz w:val="24"/>
          <w:szCs w:val="24"/>
          <w:u w:val="single"/>
        </w:rPr>
        <w:t>Complaints</w:t>
      </w:r>
    </w:p>
    <w:p w:rsidR="002B36B2" w:rsidRDefault="000C55C7" w:rsidP="00977834">
      <w:pPr>
        <w:ind w:left="426"/>
        <w:jc w:val="both"/>
        <w:rPr>
          <w:sz w:val="24"/>
          <w:szCs w:val="24"/>
        </w:rPr>
      </w:pPr>
      <w:r w:rsidRPr="007F66C9">
        <w:rPr>
          <w:sz w:val="24"/>
          <w:szCs w:val="24"/>
        </w:rPr>
        <w:t>If any party to this agreement is d</w:t>
      </w:r>
      <w:r w:rsidR="007309B9" w:rsidRPr="007F66C9">
        <w:rPr>
          <w:sz w:val="24"/>
          <w:szCs w:val="24"/>
        </w:rPr>
        <w:t xml:space="preserve">issatisfied with the </w:t>
      </w:r>
      <w:r w:rsidRPr="007F66C9">
        <w:rPr>
          <w:sz w:val="24"/>
          <w:szCs w:val="24"/>
        </w:rPr>
        <w:t xml:space="preserve">conduct </w:t>
      </w:r>
      <w:r w:rsidR="00613C93" w:rsidRPr="007F66C9">
        <w:rPr>
          <w:bCs/>
          <w:sz w:val="24"/>
          <w:szCs w:val="24"/>
        </w:rPr>
        <w:t xml:space="preserve">of the mediator(s) in conducting </w:t>
      </w:r>
      <w:r w:rsidRPr="007F66C9">
        <w:rPr>
          <w:sz w:val="24"/>
          <w:szCs w:val="24"/>
        </w:rPr>
        <w:t>the mediation, he or she agrees to first raise t</w:t>
      </w:r>
      <w:r w:rsidR="0017175C" w:rsidRPr="007F66C9">
        <w:rPr>
          <w:sz w:val="24"/>
          <w:szCs w:val="24"/>
        </w:rPr>
        <w:t>his in</w:t>
      </w:r>
      <w:r w:rsidR="002B36B2" w:rsidRPr="007F66C9">
        <w:rPr>
          <w:sz w:val="24"/>
          <w:szCs w:val="24"/>
        </w:rPr>
        <w:t xml:space="preserve">formally with </w:t>
      </w:r>
      <w:r w:rsidR="002B36B2" w:rsidRPr="007F66C9">
        <w:rPr>
          <w:sz w:val="24"/>
          <w:szCs w:val="24"/>
        </w:rPr>
        <w:lastRenderedPageBreak/>
        <w:t>the Clinic Director</w:t>
      </w:r>
      <w:r w:rsidRPr="007F66C9">
        <w:rPr>
          <w:sz w:val="24"/>
          <w:szCs w:val="24"/>
        </w:rPr>
        <w:t>.  If it cannot be resolved to the party’s satisfaction he or she may then</w:t>
      </w:r>
      <w:r w:rsidR="0017175C" w:rsidRPr="007F66C9">
        <w:rPr>
          <w:sz w:val="24"/>
          <w:szCs w:val="24"/>
        </w:rPr>
        <w:t xml:space="preserve"> write formally to the </w:t>
      </w:r>
      <w:r w:rsidR="00F93AF1" w:rsidRPr="007F66C9">
        <w:rPr>
          <w:sz w:val="24"/>
          <w:szCs w:val="24"/>
        </w:rPr>
        <w:t xml:space="preserve">Director </w:t>
      </w:r>
      <w:r w:rsidRPr="007F66C9">
        <w:rPr>
          <w:sz w:val="24"/>
          <w:szCs w:val="24"/>
        </w:rPr>
        <w:t>of Scottish Mediation who will deal with it in accordance with the</w:t>
      </w:r>
      <w:r w:rsidR="00613C93" w:rsidRPr="007F66C9">
        <w:rPr>
          <w:bCs/>
          <w:sz w:val="24"/>
          <w:szCs w:val="24"/>
        </w:rPr>
        <w:t>ir</w:t>
      </w:r>
      <w:r w:rsidRPr="007F66C9">
        <w:rPr>
          <w:sz w:val="24"/>
          <w:szCs w:val="24"/>
        </w:rPr>
        <w:t xml:space="preserve"> Complaints Policy.</w:t>
      </w:r>
      <w:r w:rsidR="0035776A" w:rsidRPr="007F66C9">
        <w:rPr>
          <w:sz w:val="24"/>
          <w:szCs w:val="24"/>
        </w:rPr>
        <w:t xml:space="preserve">  No complaints should be directed to the Sheriff Court.</w:t>
      </w:r>
    </w:p>
    <w:p w:rsidR="006257C9" w:rsidRPr="006257C9" w:rsidRDefault="006257C9" w:rsidP="006257C9">
      <w:pPr>
        <w:pStyle w:val="ListParagraph"/>
        <w:numPr>
          <w:ilvl w:val="0"/>
          <w:numId w:val="4"/>
        </w:numPr>
        <w:tabs>
          <w:tab w:val="num" w:pos="426"/>
        </w:tabs>
        <w:ind w:left="426" w:hanging="426"/>
        <w:jc w:val="both"/>
        <w:rPr>
          <w:sz w:val="24"/>
          <w:szCs w:val="24"/>
          <w:lang w:val="en-GB"/>
        </w:rPr>
      </w:pPr>
      <w:r w:rsidRPr="006257C9">
        <w:rPr>
          <w:sz w:val="24"/>
          <w:szCs w:val="24"/>
          <w:lang w:val="en-GB"/>
        </w:rPr>
        <w:t>The Parties agree that they, and their other participants, will not record or permit the recording of all or any part of the mediation without the consent of all Parties and the Mediator.</w:t>
      </w:r>
    </w:p>
    <w:p w:rsidR="00735A7F" w:rsidRPr="007F66C9" w:rsidRDefault="00735A7F" w:rsidP="00977834">
      <w:pPr>
        <w:numPr>
          <w:ilvl w:val="0"/>
          <w:numId w:val="4"/>
        </w:numPr>
        <w:ind w:left="426" w:hanging="426"/>
        <w:jc w:val="both"/>
        <w:rPr>
          <w:sz w:val="24"/>
          <w:szCs w:val="24"/>
        </w:rPr>
      </w:pPr>
      <w:r w:rsidRPr="007F66C9">
        <w:rPr>
          <w:sz w:val="24"/>
          <w:szCs w:val="24"/>
          <w:u w:val="single"/>
        </w:rPr>
        <w:t>Monitoring</w:t>
      </w:r>
    </w:p>
    <w:p w:rsidR="00735A7F" w:rsidRDefault="00186447" w:rsidP="00977834">
      <w:pPr>
        <w:ind w:left="426"/>
        <w:jc w:val="both"/>
        <w:rPr>
          <w:sz w:val="24"/>
          <w:szCs w:val="24"/>
        </w:rPr>
      </w:pPr>
      <w:r w:rsidRPr="007F66C9">
        <w:rPr>
          <w:sz w:val="24"/>
          <w:szCs w:val="24"/>
        </w:rPr>
        <w:t>By using mediation each p</w:t>
      </w:r>
      <w:r w:rsidR="00735A7F" w:rsidRPr="007F66C9">
        <w:rPr>
          <w:sz w:val="24"/>
          <w:szCs w:val="24"/>
        </w:rPr>
        <w:t xml:space="preserve">arty agrees to complete and return the questionnaire surveying the quality </w:t>
      </w:r>
      <w:r w:rsidRPr="007F66C9">
        <w:rPr>
          <w:sz w:val="24"/>
          <w:szCs w:val="24"/>
        </w:rPr>
        <w:t>of the service provided. All p</w:t>
      </w:r>
      <w:r w:rsidR="00735A7F" w:rsidRPr="007F66C9">
        <w:rPr>
          <w:sz w:val="24"/>
          <w:szCs w:val="24"/>
        </w:rPr>
        <w:t>arties will have their confidentiality guaranteed in relation to their responses to the questionnaire.</w:t>
      </w:r>
    </w:p>
    <w:p w:rsidR="00186447" w:rsidRPr="007F66C9" w:rsidRDefault="00186447" w:rsidP="00977834">
      <w:pPr>
        <w:numPr>
          <w:ilvl w:val="0"/>
          <w:numId w:val="4"/>
        </w:numPr>
        <w:ind w:left="426" w:hanging="426"/>
        <w:jc w:val="both"/>
        <w:rPr>
          <w:sz w:val="24"/>
          <w:szCs w:val="24"/>
        </w:rPr>
      </w:pPr>
      <w:r w:rsidRPr="007F66C9">
        <w:rPr>
          <w:sz w:val="24"/>
          <w:szCs w:val="24"/>
          <w:u w:val="single"/>
        </w:rPr>
        <w:t>Exclusion of Liability</w:t>
      </w:r>
    </w:p>
    <w:p w:rsidR="00186447" w:rsidRPr="007F66C9" w:rsidRDefault="001F14B7" w:rsidP="00977834">
      <w:pPr>
        <w:ind w:left="426"/>
        <w:jc w:val="both"/>
        <w:rPr>
          <w:sz w:val="24"/>
          <w:szCs w:val="24"/>
        </w:rPr>
      </w:pPr>
      <w:r w:rsidRPr="007F66C9">
        <w:rPr>
          <w:sz w:val="24"/>
          <w:szCs w:val="24"/>
          <w:lang w:val="en-GB"/>
        </w:rPr>
        <w:t>Except as required by law, n</w:t>
      </w:r>
      <w:r w:rsidR="00186447" w:rsidRPr="007F66C9">
        <w:rPr>
          <w:sz w:val="24"/>
          <w:szCs w:val="24"/>
          <w:lang w:val="en-GB"/>
        </w:rPr>
        <w:t xml:space="preserve">either University of Strathclyde Mediation Clinic nor any mediator, nor any body with whom the mediator is professionally associated, shall be liable to the parties for any act or omission in connection with the services provided </w:t>
      </w:r>
      <w:r w:rsidR="0035776A" w:rsidRPr="007F66C9">
        <w:rPr>
          <w:sz w:val="24"/>
          <w:szCs w:val="24"/>
          <w:lang w:val="en-GB"/>
        </w:rPr>
        <w:t>by the Mediation Clinic</w:t>
      </w:r>
      <w:r w:rsidR="00E314C9" w:rsidRPr="007F66C9">
        <w:rPr>
          <w:sz w:val="24"/>
          <w:szCs w:val="24"/>
          <w:lang w:val="en-GB"/>
        </w:rPr>
        <w:t>.</w:t>
      </w:r>
      <w:r w:rsidR="00186447" w:rsidRPr="007F66C9">
        <w:rPr>
          <w:sz w:val="24"/>
          <w:szCs w:val="24"/>
          <w:lang w:val="en-GB"/>
        </w:rPr>
        <w:t xml:space="preserve"> </w:t>
      </w:r>
    </w:p>
    <w:p w:rsidR="004F5BC6" w:rsidRPr="007F66C9" w:rsidRDefault="004F5BC6" w:rsidP="00977834">
      <w:pPr>
        <w:numPr>
          <w:ilvl w:val="0"/>
          <w:numId w:val="4"/>
        </w:numPr>
        <w:ind w:left="426" w:hanging="426"/>
        <w:jc w:val="both"/>
        <w:rPr>
          <w:sz w:val="24"/>
          <w:szCs w:val="24"/>
        </w:rPr>
      </w:pPr>
      <w:r w:rsidRPr="007F66C9">
        <w:rPr>
          <w:sz w:val="24"/>
          <w:szCs w:val="24"/>
          <w:u w:val="single"/>
        </w:rPr>
        <w:t>Costs</w:t>
      </w:r>
    </w:p>
    <w:p w:rsidR="00EC3A55" w:rsidRDefault="004F5BC6" w:rsidP="00977834">
      <w:pPr>
        <w:ind w:left="426"/>
        <w:jc w:val="both"/>
        <w:rPr>
          <w:sz w:val="24"/>
          <w:szCs w:val="24"/>
        </w:rPr>
      </w:pPr>
      <w:r w:rsidRPr="007F66C9">
        <w:rPr>
          <w:sz w:val="24"/>
          <w:szCs w:val="24"/>
        </w:rPr>
        <w:t>The</w:t>
      </w:r>
      <w:r w:rsidR="0017175C" w:rsidRPr="007F66C9">
        <w:rPr>
          <w:sz w:val="24"/>
          <w:szCs w:val="24"/>
        </w:rPr>
        <w:t xml:space="preserve">re is no charge for the mediation, which is provided by </w:t>
      </w:r>
      <w:r w:rsidR="00F93AF1" w:rsidRPr="007F66C9">
        <w:rPr>
          <w:sz w:val="24"/>
          <w:szCs w:val="24"/>
        </w:rPr>
        <w:t xml:space="preserve">University of Strathclyde </w:t>
      </w:r>
      <w:r w:rsidR="0017175C" w:rsidRPr="007F66C9">
        <w:rPr>
          <w:sz w:val="24"/>
          <w:szCs w:val="24"/>
        </w:rPr>
        <w:t>Mediation Clinic</w:t>
      </w:r>
      <w:r w:rsidR="00CB5C33" w:rsidRPr="007F66C9">
        <w:rPr>
          <w:sz w:val="24"/>
          <w:szCs w:val="24"/>
        </w:rPr>
        <w:t>.</w:t>
      </w:r>
      <w:r w:rsidR="007309B9" w:rsidRPr="007F66C9">
        <w:rPr>
          <w:sz w:val="24"/>
          <w:szCs w:val="24"/>
        </w:rPr>
        <w:t xml:space="preserve"> </w:t>
      </w:r>
    </w:p>
    <w:p w:rsidR="008D2E43" w:rsidRPr="003C6AA0" w:rsidRDefault="008D2E43" w:rsidP="008D2E43">
      <w:pPr>
        <w:numPr>
          <w:ilvl w:val="0"/>
          <w:numId w:val="4"/>
        </w:numPr>
        <w:tabs>
          <w:tab w:val="num" w:pos="426"/>
        </w:tabs>
        <w:spacing w:after="120"/>
        <w:ind w:left="426" w:hanging="426"/>
        <w:jc w:val="both"/>
        <w:rPr>
          <w:rFonts w:cs="Calibri"/>
          <w:sz w:val="24"/>
          <w:szCs w:val="24"/>
        </w:rPr>
      </w:pPr>
      <w:r w:rsidRPr="003C6AA0">
        <w:rPr>
          <w:rFonts w:cs="Calibri"/>
          <w:sz w:val="24"/>
          <w:szCs w:val="24"/>
        </w:rPr>
        <w:t>The mediators</w:t>
      </w:r>
      <w:r w:rsidR="00300F69" w:rsidRPr="003C6AA0">
        <w:rPr>
          <w:rFonts w:cs="Calibri"/>
          <w:sz w:val="24"/>
          <w:szCs w:val="24"/>
        </w:rPr>
        <w:t xml:space="preserve"> are signatories</w:t>
      </w:r>
      <w:r w:rsidRPr="003C6AA0">
        <w:rPr>
          <w:rFonts w:cs="Calibri"/>
          <w:sz w:val="24"/>
          <w:szCs w:val="24"/>
        </w:rPr>
        <w:t xml:space="preserve"> to the World Mediators Alliance on Climate Change (</w:t>
      </w:r>
      <w:hyperlink r:id="rId11" w:history="1">
        <w:r w:rsidRPr="003C6AA0">
          <w:rPr>
            <w:rStyle w:val="Hyperlink"/>
            <w:rFonts w:cs="Calibri"/>
            <w:sz w:val="24"/>
            <w:szCs w:val="24"/>
          </w:rPr>
          <w:t>WoMACC</w:t>
        </w:r>
      </w:hyperlink>
      <w:r w:rsidRPr="003C6AA0">
        <w:rPr>
          <w:rFonts w:cs="Calibri"/>
          <w:sz w:val="24"/>
          <w:szCs w:val="24"/>
        </w:rPr>
        <w:t xml:space="preserve">) green pledge.  They are therefore committed to minimising the environmental impact of the mediation in the ways outlined in the pledge, including avoiding unnecessary travel and using screen-sharing/video technology where possible.  The full pledge is attached as an appendix to this agreement. </w:t>
      </w:r>
    </w:p>
    <w:p w:rsidR="004F5BC6" w:rsidRDefault="007309B9" w:rsidP="00AC0013">
      <w:pPr>
        <w:rPr>
          <w:b/>
          <w:sz w:val="24"/>
          <w:szCs w:val="24"/>
        </w:rPr>
      </w:pPr>
      <w:r>
        <w:rPr>
          <w:b/>
          <w:sz w:val="24"/>
          <w:szCs w:val="24"/>
        </w:rPr>
        <w:t>Signed</w:t>
      </w:r>
      <w:r w:rsidR="00143289">
        <w:rPr>
          <w:b/>
          <w:sz w:val="24"/>
          <w:szCs w:val="24"/>
        </w:rPr>
        <w:t xml:space="preserve"> (please type your name)</w:t>
      </w:r>
      <w:r>
        <w:rPr>
          <w:b/>
          <w:sz w:val="24"/>
          <w:szCs w:val="24"/>
        </w:rPr>
        <w:t>:</w:t>
      </w:r>
    </w:p>
    <w:p w:rsidR="000C55C7" w:rsidRDefault="001230F9" w:rsidP="00977834">
      <w:pPr>
        <w:spacing w:after="240" w:line="360" w:lineRule="auto"/>
        <w:rPr>
          <w:b/>
          <w:sz w:val="24"/>
          <w:szCs w:val="24"/>
        </w:rPr>
      </w:pPr>
      <w:r>
        <w:rPr>
          <w:b/>
          <w:sz w:val="24"/>
          <w:szCs w:val="24"/>
        </w:rPr>
        <w:t>(Party</w:t>
      </w:r>
      <w:r w:rsidR="000C55C7">
        <w:rPr>
          <w:b/>
          <w:sz w:val="24"/>
          <w:szCs w:val="24"/>
        </w:rPr>
        <w:t>) ………</w:t>
      </w:r>
      <w:r>
        <w:rPr>
          <w:b/>
          <w:sz w:val="24"/>
          <w:szCs w:val="24"/>
        </w:rPr>
        <w:t>…….</w:t>
      </w:r>
      <w:r w:rsidR="000C55C7">
        <w:rPr>
          <w:b/>
          <w:sz w:val="24"/>
          <w:szCs w:val="24"/>
        </w:rPr>
        <w:t>…………….</w:t>
      </w:r>
      <w:r w:rsidR="000C55C7" w:rsidRPr="00AC0013">
        <w:rPr>
          <w:b/>
          <w:sz w:val="24"/>
          <w:szCs w:val="24"/>
        </w:rPr>
        <w:t>………………………………………………………</w:t>
      </w:r>
      <w:r w:rsidR="000C55C7">
        <w:rPr>
          <w:b/>
          <w:sz w:val="24"/>
          <w:szCs w:val="24"/>
        </w:rPr>
        <w:t xml:space="preserve"> (Date)</w:t>
      </w:r>
    </w:p>
    <w:p w:rsidR="001230F9" w:rsidRDefault="001230F9" w:rsidP="00977834">
      <w:pPr>
        <w:spacing w:after="240" w:line="360" w:lineRule="auto"/>
        <w:rPr>
          <w:b/>
          <w:sz w:val="24"/>
          <w:szCs w:val="24"/>
        </w:rPr>
      </w:pPr>
      <w:r>
        <w:rPr>
          <w:b/>
          <w:sz w:val="24"/>
          <w:szCs w:val="24"/>
        </w:rPr>
        <w:t>(Party) …………….…………….</w:t>
      </w:r>
      <w:r w:rsidRPr="00AC0013">
        <w:rPr>
          <w:b/>
          <w:sz w:val="24"/>
          <w:szCs w:val="24"/>
        </w:rPr>
        <w:t>………………………………………………………</w:t>
      </w:r>
      <w:r>
        <w:rPr>
          <w:b/>
          <w:sz w:val="24"/>
          <w:szCs w:val="24"/>
        </w:rPr>
        <w:t xml:space="preserve"> (Date)</w:t>
      </w:r>
    </w:p>
    <w:p w:rsidR="007309B9" w:rsidRDefault="007309B9" w:rsidP="00977834">
      <w:pPr>
        <w:spacing w:after="240" w:line="360" w:lineRule="auto"/>
        <w:rPr>
          <w:b/>
          <w:sz w:val="24"/>
          <w:szCs w:val="24"/>
        </w:rPr>
      </w:pPr>
      <w:r>
        <w:rPr>
          <w:b/>
          <w:sz w:val="24"/>
          <w:szCs w:val="24"/>
        </w:rPr>
        <w:t>(Mediator) …………………….</w:t>
      </w:r>
      <w:r w:rsidRPr="00AC0013">
        <w:rPr>
          <w:b/>
          <w:sz w:val="24"/>
          <w:szCs w:val="24"/>
        </w:rPr>
        <w:t>………………………………………………………</w:t>
      </w:r>
      <w:r>
        <w:rPr>
          <w:b/>
          <w:sz w:val="24"/>
          <w:szCs w:val="24"/>
        </w:rPr>
        <w:t xml:space="preserve"> (Date)</w:t>
      </w:r>
    </w:p>
    <w:p w:rsidR="007309B9" w:rsidRDefault="00F93AF1" w:rsidP="00977834">
      <w:pPr>
        <w:spacing w:after="240" w:line="360" w:lineRule="auto"/>
        <w:rPr>
          <w:b/>
          <w:sz w:val="24"/>
          <w:szCs w:val="24"/>
        </w:rPr>
      </w:pPr>
      <w:r>
        <w:rPr>
          <w:b/>
          <w:sz w:val="24"/>
          <w:szCs w:val="24"/>
        </w:rPr>
        <w:t>(Mediator) …………………….</w:t>
      </w:r>
      <w:r w:rsidRPr="00AC0013">
        <w:rPr>
          <w:b/>
          <w:sz w:val="24"/>
          <w:szCs w:val="24"/>
        </w:rPr>
        <w:t>………………………………………………………</w:t>
      </w:r>
      <w:r>
        <w:rPr>
          <w:b/>
          <w:sz w:val="24"/>
          <w:szCs w:val="24"/>
        </w:rPr>
        <w:t xml:space="preserve"> (Date)</w:t>
      </w:r>
    </w:p>
    <w:p w:rsidR="007143F2" w:rsidRDefault="007143F2" w:rsidP="00977834">
      <w:pPr>
        <w:spacing w:after="240" w:line="360" w:lineRule="auto"/>
        <w:rPr>
          <w:b/>
          <w:sz w:val="24"/>
          <w:szCs w:val="24"/>
        </w:rPr>
      </w:pPr>
      <w:r>
        <w:rPr>
          <w:b/>
          <w:sz w:val="24"/>
          <w:szCs w:val="24"/>
        </w:rPr>
        <w:lastRenderedPageBreak/>
        <w:t>(Observer) …………………….</w:t>
      </w:r>
      <w:r w:rsidRPr="00AC0013">
        <w:rPr>
          <w:b/>
          <w:sz w:val="24"/>
          <w:szCs w:val="24"/>
        </w:rPr>
        <w:t>………………………………………………………</w:t>
      </w:r>
      <w:r>
        <w:rPr>
          <w:b/>
          <w:sz w:val="24"/>
          <w:szCs w:val="24"/>
        </w:rPr>
        <w:t xml:space="preserve"> (Date)</w:t>
      </w:r>
    </w:p>
    <w:p w:rsidR="00D47106" w:rsidRDefault="006257C9">
      <w:pPr>
        <w:spacing w:line="360" w:lineRule="auto"/>
        <w:rPr>
          <w:b/>
          <w:sz w:val="24"/>
          <w:szCs w:val="24"/>
        </w:rPr>
      </w:pPr>
      <w:r>
        <w:rPr>
          <w:b/>
          <w:sz w:val="24"/>
          <w:szCs w:val="24"/>
        </w:rPr>
        <w:t>C</w:t>
      </w:r>
      <w:r w:rsidR="00D47106">
        <w:rPr>
          <w:b/>
          <w:sz w:val="24"/>
          <w:szCs w:val="24"/>
        </w:rPr>
        <w:t>opy to</w:t>
      </w:r>
      <w:r w:rsidR="007143F2">
        <w:rPr>
          <w:b/>
          <w:sz w:val="24"/>
          <w:szCs w:val="24"/>
        </w:rPr>
        <w:t xml:space="preserve">:  </w:t>
      </w:r>
      <w:r w:rsidR="00D47106">
        <w:rPr>
          <w:b/>
          <w:sz w:val="24"/>
          <w:szCs w:val="24"/>
        </w:rPr>
        <w:t xml:space="preserve"> Mediation Clinic</w:t>
      </w:r>
      <w:r w:rsidR="007143F2">
        <w:rPr>
          <w:b/>
          <w:sz w:val="24"/>
          <w:szCs w:val="24"/>
        </w:rPr>
        <w:t xml:space="preserve"> and each Party above.</w:t>
      </w:r>
    </w:p>
    <w:p w:rsidR="00C86B2D" w:rsidRPr="003C6AA0" w:rsidRDefault="00C86B2D" w:rsidP="008D2E43">
      <w:pPr>
        <w:spacing w:after="120" w:line="288" w:lineRule="auto"/>
        <w:rPr>
          <w:rFonts w:cs="Calibri"/>
          <w:b/>
          <w:bCs/>
          <w:sz w:val="24"/>
          <w:szCs w:val="24"/>
        </w:rPr>
      </w:pPr>
    </w:p>
    <w:p w:rsidR="008D2E43" w:rsidRPr="003C6AA0" w:rsidRDefault="008D2E43" w:rsidP="008D2E43">
      <w:pPr>
        <w:spacing w:after="120" w:line="288" w:lineRule="auto"/>
        <w:rPr>
          <w:rFonts w:cs="Calibri"/>
          <w:b/>
          <w:bCs/>
          <w:sz w:val="24"/>
          <w:szCs w:val="24"/>
        </w:rPr>
      </w:pPr>
      <w:r w:rsidRPr="003C6AA0">
        <w:rPr>
          <w:rFonts w:cs="Calibri"/>
          <w:b/>
          <w:bCs/>
          <w:sz w:val="24"/>
          <w:szCs w:val="24"/>
        </w:rPr>
        <w:t>The WoMACC Green Pledge</w:t>
      </w:r>
    </w:p>
    <w:p w:rsidR="008D2E43" w:rsidRPr="003C6AA0" w:rsidRDefault="008D2E43" w:rsidP="008D2E43">
      <w:pPr>
        <w:spacing w:after="120" w:line="288" w:lineRule="auto"/>
        <w:rPr>
          <w:rFonts w:cs="Calibri"/>
          <w:iCs/>
          <w:sz w:val="24"/>
          <w:szCs w:val="24"/>
        </w:rPr>
      </w:pPr>
      <w:r w:rsidRPr="003C6AA0">
        <w:rPr>
          <w:rFonts w:cs="Calibri"/>
          <w:iCs/>
          <w:sz w:val="24"/>
          <w:szCs w:val="24"/>
        </w:rPr>
        <w:t>As a mediator committed to ensuring that I minimise the impact on the environment of every mediation I am involved in, I will ensure that, wherever possible:</w:t>
      </w:r>
    </w:p>
    <w:p w:rsidR="008D2E43" w:rsidRPr="003C6AA0" w:rsidRDefault="008D2E43" w:rsidP="008D2E43">
      <w:pPr>
        <w:numPr>
          <w:ilvl w:val="0"/>
          <w:numId w:val="16"/>
        </w:numPr>
        <w:tabs>
          <w:tab w:val="clear" w:pos="720"/>
          <w:tab w:val="num" w:pos="426"/>
        </w:tabs>
        <w:spacing w:after="120" w:line="288" w:lineRule="auto"/>
        <w:ind w:left="426"/>
        <w:jc w:val="both"/>
        <w:rPr>
          <w:rFonts w:cs="Calibri"/>
          <w:iCs/>
          <w:sz w:val="24"/>
          <w:szCs w:val="24"/>
        </w:rPr>
      </w:pPr>
      <w:r w:rsidRPr="003C6AA0">
        <w:rPr>
          <w:rFonts w:cs="Calibri"/>
          <w:iCs/>
          <w:sz w:val="24"/>
          <w:szCs w:val="24"/>
        </w:rPr>
        <w:t>If screen sharing/video technology is appropriate, accessible and acceptable to all concerned, I will encourage its use in all aspects of my mediation practice;</w:t>
      </w:r>
    </w:p>
    <w:p w:rsidR="008D2E43" w:rsidRPr="003C6AA0" w:rsidRDefault="008D2E43" w:rsidP="008D2E43">
      <w:pPr>
        <w:numPr>
          <w:ilvl w:val="0"/>
          <w:numId w:val="17"/>
        </w:numPr>
        <w:tabs>
          <w:tab w:val="clear" w:pos="720"/>
          <w:tab w:val="num" w:pos="426"/>
        </w:tabs>
        <w:spacing w:after="120" w:line="288" w:lineRule="auto"/>
        <w:ind w:left="426"/>
        <w:jc w:val="both"/>
        <w:rPr>
          <w:rFonts w:cs="Calibri"/>
          <w:iCs/>
          <w:sz w:val="24"/>
          <w:szCs w:val="24"/>
        </w:rPr>
      </w:pPr>
      <w:r w:rsidRPr="003C6AA0">
        <w:rPr>
          <w:rFonts w:cs="Calibri"/>
          <w:iCs/>
          <w:sz w:val="24"/>
          <w:szCs w:val="24"/>
        </w:rPr>
        <w:t>At all times during the mediation process, I will consider the most environmentally friendly way to travel if travel is necessary;</w:t>
      </w:r>
    </w:p>
    <w:p w:rsidR="008D2E43" w:rsidRPr="003C6AA0" w:rsidRDefault="008D2E43" w:rsidP="008D2E43">
      <w:pPr>
        <w:numPr>
          <w:ilvl w:val="0"/>
          <w:numId w:val="18"/>
        </w:numPr>
        <w:tabs>
          <w:tab w:val="clear" w:pos="720"/>
          <w:tab w:val="num" w:pos="426"/>
        </w:tabs>
        <w:spacing w:after="120" w:line="288" w:lineRule="auto"/>
        <w:ind w:left="426"/>
        <w:jc w:val="both"/>
        <w:rPr>
          <w:rFonts w:cs="Calibri"/>
          <w:iCs/>
          <w:sz w:val="24"/>
          <w:szCs w:val="24"/>
        </w:rPr>
      </w:pPr>
      <w:r w:rsidRPr="003C6AA0">
        <w:rPr>
          <w:rFonts w:cs="Calibri"/>
          <w:iCs/>
          <w:sz w:val="24"/>
          <w:szCs w:val="24"/>
        </w:rPr>
        <w:t>I will offset the carbon emissions of any flights I make to and from mediations while recognising that this is not in any way a substitute for avoiding flying and will only fly when it is necessary to do so;</w:t>
      </w:r>
    </w:p>
    <w:p w:rsidR="008D2E43" w:rsidRPr="003C6AA0" w:rsidRDefault="008D2E43" w:rsidP="008D2E43">
      <w:pPr>
        <w:numPr>
          <w:ilvl w:val="0"/>
          <w:numId w:val="19"/>
        </w:numPr>
        <w:tabs>
          <w:tab w:val="clear" w:pos="720"/>
          <w:tab w:val="num" w:pos="426"/>
        </w:tabs>
        <w:spacing w:after="120" w:line="288" w:lineRule="auto"/>
        <w:ind w:left="426"/>
        <w:jc w:val="both"/>
        <w:rPr>
          <w:rFonts w:cs="Calibri"/>
          <w:iCs/>
          <w:sz w:val="24"/>
          <w:szCs w:val="24"/>
        </w:rPr>
      </w:pPr>
      <w:r w:rsidRPr="003C6AA0">
        <w:rPr>
          <w:rFonts w:cs="Calibri"/>
          <w:iCs/>
          <w:sz w:val="24"/>
          <w:szCs w:val="24"/>
        </w:rPr>
        <w:t>At all times during the mediation process I will only correspond through electronic means, unless hard copy correspondence is expressly required in the circumstances, while recognising that electronic communication itself is carbon emitting and should be limited to what is necessary;</w:t>
      </w:r>
    </w:p>
    <w:p w:rsidR="008D2E43" w:rsidRPr="003C6AA0" w:rsidRDefault="008D2E43" w:rsidP="008D2E43">
      <w:pPr>
        <w:numPr>
          <w:ilvl w:val="0"/>
          <w:numId w:val="20"/>
        </w:numPr>
        <w:tabs>
          <w:tab w:val="clear" w:pos="720"/>
          <w:tab w:val="num" w:pos="426"/>
        </w:tabs>
        <w:spacing w:after="120" w:line="288" w:lineRule="auto"/>
        <w:ind w:left="426"/>
        <w:jc w:val="both"/>
        <w:rPr>
          <w:rFonts w:cs="Calibri"/>
          <w:iCs/>
          <w:sz w:val="24"/>
          <w:szCs w:val="24"/>
        </w:rPr>
      </w:pPr>
      <w:r w:rsidRPr="003C6AA0">
        <w:rPr>
          <w:rFonts w:cs="Calibri"/>
          <w:iCs/>
          <w:sz w:val="24"/>
          <w:szCs w:val="24"/>
        </w:rPr>
        <w:t>I will not request hard copies of documents to be provided to me unless there is a special need to do so and I will discourage the use of hard copy documents generally;</w:t>
      </w:r>
    </w:p>
    <w:p w:rsidR="008D2E43" w:rsidRPr="003C6AA0" w:rsidRDefault="008D2E43" w:rsidP="008D2E43">
      <w:pPr>
        <w:numPr>
          <w:ilvl w:val="0"/>
          <w:numId w:val="21"/>
        </w:numPr>
        <w:tabs>
          <w:tab w:val="clear" w:pos="720"/>
          <w:tab w:val="num" w:pos="426"/>
        </w:tabs>
        <w:spacing w:after="120" w:line="288" w:lineRule="auto"/>
        <w:ind w:left="426"/>
        <w:jc w:val="both"/>
        <w:rPr>
          <w:rFonts w:cs="Calibri"/>
          <w:iCs/>
          <w:sz w:val="24"/>
          <w:szCs w:val="24"/>
        </w:rPr>
      </w:pPr>
      <w:r w:rsidRPr="003C6AA0">
        <w:rPr>
          <w:rFonts w:cs="Calibri"/>
          <w:iCs/>
          <w:sz w:val="24"/>
          <w:szCs w:val="24"/>
        </w:rPr>
        <w:t>I will encourage parties and their advisers to consider the necessity of participants attending mediation in person if that attendance involves significant travel and is not necessary;</w:t>
      </w:r>
    </w:p>
    <w:p w:rsidR="008D2E43" w:rsidRPr="003C6AA0" w:rsidRDefault="008D2E43" w:rsidP="008D2E43">
      <w:pPr>
        <w:numPr>
          <w:ilvl w:val="0"/>
          <w:numId w:val="22"/>
        </w:numPr>
        <w:tabs>
          <w:tab w:val="clear" w:pos="720"/>
          <w:tab w:val="num" w:pos="426"/>
        </w:tabs>
        <w:spacing w:after="120" w:line="288" w:lineRule="auto"/>
        <w:ind w:left="426"/>
        <w:jc w:val="both"/>
        <w:rPr>
          <w:rFonts w:cs="Calibri"/>
          <w:iCs/>
          <w:sz w:val="24"/>
          <w:szCs w:val="24"/>
        </w:rPr>
      </w:pPr>
      <w:r w:rsidRPr="003C6AA0">
        <w:rPr>
          <w:rFonts w:cs="Calibri"/>
          <w:iCs/>
          <w:sz w:val="24"/>
          <w:szCs w:val="24"/>
        </w:rPr>
        <w:t>Wherever possible, I will encourage parties and their advisers to consider the most environmentally friendly venue for their mediation. At mediation venues, in rooms in which I am mediating I will encourage, wherever possible, an environmentally friendly approach to the use of consumables (for example the avoidance of single-use plastic) and the use of energy (for example reviewing the level of air conditioning and heating);</w:t>
      </w:r>
    </w:p>
    <w:p w:rsidR="008D2E43" w:rsidRPr="003C6AA0" w:rsidRDefault="008D2E43" w:rsidP="008D2E43">
      <w:pPr>
        <w:numPr>
          <w:ilvl w:val="0"/>
          <w:numId w:val="23"/>
        </w:numPr>
        <w:tabs>
          <w:tab w:val="clear" w:pos="720"/>
          <w:tab w:val="num" w:pos="426"/>
        </w:tabs>
        <w:spacing w:after="120" w:line="288" w:lineRule="auto"/>
        <w:ind w:left="426"/>
        <w:jc w:val="both"/>
        <w:rPr>
          <w:rFonts w:cs="Calibri"/>
          <w:iCs/>
          <w:sz w:val="24"/>
          <w:szCs w:val="24"/>
        </w:rPr>
      </w:pPr>
      <w:r w:rsidRPr="003C6AA0">
        <w:rPr>
          <w:rFonts w:cs="Calibri"/>
          <w:iCs/>
          <w:sz w:val="24"/>
          <w:szCs w:val="24"/>
        </w:rPr>
        <w:t>I will consider the appropriateness of travelling to, and my mode of travel to and from, conferences and other events and wherever possible will encourage and use live streaming/remote participation options;</w:t>
      </w:r>
    </w:p>
    <w:p w:rsidR="008D2E43" w:rsidRPr="003C6AA0" w:rsidRDefault="008D2E43" w:rsidP="008D2E43">
      <w:pPr>
        <w:numPr>
          <w:ilvl w:val="0"/>
          <w:numId w:val="24"/>
        </w:numPr>
        <w:tabs>
          <w:tab w:val="clear" w:pos="720"/>
          <w:tab w:val="num" w:pos="426"/>
        </w:tabs>
        <w:spacing w:after="120" w:line="288" w:lineRule="auto"/>
        <w:ind w:left="426"/>
        <w:jc w:val="both"/>
        <w:rPr>
          <w:rFonts w:cs="Calibri"/>
          <w:iCs/>
          <w:sz w:val="24"/>
          <w:szCs w:val="24"/>
        </w:rPr>
      </w:pPr>
      <w:r w:rsidRPr="003C6AA0">
        <w:rPr>
          <w:rFonts w:cs="Calibri"/>
          <w:iCs/>
          <w:sz w:val="24"/>
          <w:szCs w:val="24"/>
        </w:rPr>
        <w:lastRenderedPageBreak/>
        <w:t>I will take steps to reduce the environmental impact of my office/workplace; and</w:t>
      </w:r>
    </w:p>
    <w:p w:rsidR="008D2E43" w:rsidRPr="003C6AA0" w:rsidRDefault="008D2E43" w:rsidP="008D2E43">
      <w:pPr>
        <w:numPr>
          <w:ilvl w:val="0"/>
          <w:numId w:val="25"/>
        </w:numPr>
        <w:tabs>
          <w:tab w:val="clear" w:pos="720"/>
          <w:tab w:val="num" w:pos="426"/>
        </w:tabs>
        <w:spacing w:after="120" w:line="288" w:lineRule="auto"/>
        <w:ind w:left="426"/>
        <w:jc w:val="both"/>
        <w:rPr>
          <w:rFonts w:cs="Calibri"/>
          <w:iCs/>
          <w:sz w:val="24"/>
          <w:szCs w:val="24"/>
        </w:rPr>
      </w:pPr>
      <w:r w:rsidRPr="003C6AA0">
        <w:rPr>
          <w:rFonts w:cs="Calibri"/>
          <w:iCs/>
          <w:sz w:val="24"/>
          <w:szCs w:val="24"/>
        </w:rPr>
        <w:t>I will seek to raise awareness of this pledge, for example by referring to it on my website and/or email footer.”</w:t>
      </w:r>
    </w:p>
    <w:p w:rsidR="008D2E43" w:rsidRDefault="008D2E43">
      <w:pPr>
        <w:spacing w:line="360" w:lineRule="auto"/>
        <w:rPr>
          <w:b/>
          <w:sz w:val="24"/>
          <w:szCs w:val="24"/>
        </w:rPr>
      </w:pPr>
    </w:p>
    <w:sectPr w:rsidR="008D2E43" w:rsidSect="007F7E76">
      <w:headerReference w:type="default" r:id="rId12"/>
      <w:footerReference w:type="default" r:id="rId13"/>
      <w:pgSz w:w="11900" w:h="16820" w:code="9"/>
      <w:pgMar w:top="1440" w:right="1797" w:bottom="1440" w:left="1797" w:header="709" w:footer="709"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122" w:rsidRDefault="00302122" w:rsidP="00F1096F">
      <w:r>
        <w:separator/>
      </w:r>
    </w:p>
  </w:endnote>
  <w:endnote w:type="continuationSeparator" w:id="0">
    <w:p w:rsidR="00302122" w:rsidRDefault="00302122" w:rsidP="00F1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D08" w:rsidRPr="003C6AA0" w:rsidRDefault="000A7D08" w:rsidP="00C45BBD">
    <w:pPr>
      <w:pStyle w:val="Footer"/>
      <w:pBdr>
        <w:top w:val="thinThickSmallGap" w:sz="24" w:space="1" w:color="622423"/>
      </w:pBdr>
      <w:tabs>
        <w:tab w:val="clear" w:pos="4513"/>
        <w:tab w:val="clear" w:pos="9026"/>
        <w:tab w:val="right" w:pos="8306"/>
      </w:tabs>
      <w:rPr>
        <w:rFonts w:cs="Calibri"/>
        <w:sz w:val="20"/>
        <w:szCs w:val="20"/>
        <w:lang w:val="de-DE"/>
      </w:rPr>
    </w:pPr>
    <w:r w:rsidRPr="00F970C2">
      <w:rPr>
        <w:rFonts w:ascii="Cambria" w:hAnsi="Cambria"/>
        <w:lang w:val="de-DE"/>
      </w:rPr>
      <w:tab/>
    </w:r>
    <w:r w:rsidRPr="003C6AA0">
      <w:rPr>
        <w:rFonts w:cs="Calibri"/>
        <w:sz w:val="20"/>
        <w:szCs w:val="20"/>
        <w:lang w:val="de-DE"/>
      </w:rPr>
      <w:t xml:space="preserve">Page </w:t>
    </w:r>
    <w:r w:rsidR="0031436B" w:rsidRPr="003C6AA0">
      <w:rPr>
        <w:rFonts w:cs="Calibri"/>
        <w:sz w:val="20"/>
        <w:szCs w:val="20"/>
        <w:lang w:val="de-DE"/>
      </w:rPr>
      <w:fldChar w:fldCharType="begin"/>
    </w:r>
    <w:r w:rsidRPr="003C6AA0">
      <w:rPr>
        <w:rFonts w:cs="Calibri"/>
        <w:sz w:val="20"/>
        <w:szCs w:val="20"/>
        <w:lang w:val="de-DE"/>
      </w:rPr>
      <w:instrText xml:space="preserve"> PAGE   \* MERGEFORMAT </w:instrText>
    </w:r>
    <w:r w:rsidR="0031436B" w:rsidRPr="003C6AA0">
      <w:rPr>
        <w:rFonts w:cs="Calibri"/>
        <w:sz w:val="20"/>
        <w:szCs w:val="20"/>
        <w:lang w:val="de-DE"/>
      </w:rPr>
      <w:fldChar w:fldCharType="separate"/>
    </w:r>
    <w:r w:rsidR="00445127">
      <w:rPr>
        <w:rFonts w:cs="Calibri"/>
        <w:noProof/>
        <w:sz w:val="20"/>
        <w:szCs w:val="20"/>
        <w:lang w:val="de-DE"/>
      </w:rPr>
      <w:t>1</w:t>
    </w:r>
    <w:r w:rsidR="0031436B" w:rsidRPr="003C6AA0">
      <w:rPr>
        <w:rFonts w:cs="Calibri"/>
        <w:sz w:val="20"/>
        <w:szCs w:val="20"/>
        <w:lang w:val="de-DE"/>
      </w:rPr>
      <w:fldChar w:fldCharType="end"/>
    </w:r>
    <w:r w:rsidR="00CA0810" w:rsidRPr="003C6AA0">
      <w:rPr>
        <w:rFonts w:cs="Calibri"/>
        <w:sz w:val="20"/>
        <w:szCs w:val="20"/>
        <w:lang w:val="de-DE"/>
      </w:rPr>
      <w:t xml:space="preserve"> (updated </w:t>
    </w:r>
    <w:r w:rsidR="003C6AA0" w:rsidRPr="003C6AA0">
      <w:rPr>
        <w:rFonts w:cs="Calibri"/>
        <w:sz w:val="20"/>
        <w:szCs w:val="20"/>
        <w:lang w:val="de-DE"/>
      </w:rPr>
      <w:t>June 2022</w:t>
    </w:r>
    <w:r w:rsidR="00CA0810" w:rsidRPr="003C6AA0">
      <w:rPr>
        <w:rFonts w:cs="Calibri"/>
        <w:sz w:val="20"/>
        <w:szCs w:val="20"/>
        <w:lang w:val="de-DE"/>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122" w:rsidRDefault="00302122" w:rsidP="00F1096F">
      <w:r>
        <w:separator/>
      </w:r>
    </w:p>
  </w:footnote>
  <w:footnote w:type="continuationSeparator" w:id="0">
    <w:p w:rsidR="00302122" w:rsidRDefault="00302122" w:rsidP="00F10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D08" w:rsidRPr="005A1C9C" w:rsidRDefault="00445127" w:rsidP="005A1C9C">
    <w:pPr>
      <w:pStyle w:val="Header"/>
      <w:jc w:val="right"/>
    </w:pPr>
    <w:r w:rsidRPr="003C6AA0">
      <w:rPr>
        <w:noProof/>
        <w:lang w:val="en-GB" w:eastAsia="en-GB"/>
      </w:rPr>
      <w:drawing>
        <wp:inline distT="0" distB="0" distL="0" distR="0">
          <wp:extent cx="2733675" cy="6667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481"/>
    <w:multiLevelType w:val="hybridMultilevel"/>
    <w:tmpl w:val="5EC87D48"/>
    <w:lvl w:ilvl="0" w:tplc="7410E2D0">
      <w:start w:val="3"/>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D30021"/>
    <w:multiLevelType w:val="multilevel"/>
    <w:tmpl w:val="F64E9C4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bullet"/>
      <w:lvlText w:val=""/>
      <w:lvlJc w:val="left"/>
      <w:pPr>
        <w:tabs>
          <w:tab w:val="num" w:pos="1304"/>
        </w:tabs>
        <w:ind w:left="2860" w:hanging="1953"/>
      </w:pPr>
      <w:rPr>
        <w:rFonts w:ascii="Symbol" w:hAnsi="Symbol"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E6454C6"/>
    <w:multiLevelType w:val="multilevel"/>
    <w:tmpl w:val="0B12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434301"/>
    <w:multiLevelType w:val="multilevel"/>
    <w:tmpl w:val="976A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952031"/>
    <w:multiLevelType w:val="multilevel"/>
    <w:tmpl w:val="79DE9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A44D30"/>
    <w:multiLevelType w:val="multilevel"/>
    <w:tmpl w:val="DCD6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3E1BC3"/>
    <w:multiLevelType w:val="multilevel"/>
    <w:tmpl w:val="73EA6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53465D"/>
    <w:multiLevelType w:val="hybridMultilevel"/>
    <w:tmpl w:val="3CA4AF10"/>
    <w:lvl w:ilvl="0" w:tplc="974CA598">
      <w:start w:val="10"/>
      <w:numFmt w:val="decimal"/>
      <w:lvlText w:val="%1."/>
      <w:lvlJc w:val="left"/>
      <w:pPr>
        <w:tabs>
          <w:tab w:val="num" w:pos="720"/>
        </w:tabs>
        <w:ind w:left="720" w:hanging="360"/>
      </w:pPr>
      <w:rPr>
        <w:rFonts w:cs="Times New Roman" w:hint="default"/>
        <w:b w:val="0"/>
        <w:i w:val="0"/>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1851AF9"/>
    <w:multiLevelType w:val="hybridMultilevel"/>
    <w:tmpl w:val="D17C0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20546E"/>
    <w:multiLevelType w:val="hybridMultilevel"/>
    <w:tmpl w:val="6D0CDA00"/>
    <w:lvl w:ilvl="0" w:tplc="0B68123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3D9AB55C">
      <w:start w:val="1"/>
      <w:numFmt w:val="bullet"/>
      <w:lvlText w:val=""/>
      <w:lvlJc w:val="left"/>
      <w:pPr>
        <w:tabs>
          <w:tab w:val="num" w:pos="1304"/>
        </w:tabs>
        <w:ind w:left="1304" w:hanging="397"/>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CF6DA6"/>
    <w:multiLevelType w:val="multilevel"/>
    <w:tmpl w:val="6F7A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F47523"/>
    <w:multiLevelType w:val="hybridMultilevel"/>
    <w:tmpl w:val="475E32B0"/>
    <w:lvl w:ilvl="0" w:tplc="075222F6">
      <w:start w:val="1"/>
      <w:numFmt w:val="decimal"/>
      <w:lvlText w:val="%1."/>
      <w:lvlJc w:val="left"/>
      <w:pPr>
        <w:tabs>
          <w:tab w:val="num" w:pos="360"/>
        </w:tabs>
        <w:ind w:left="360" w:hanging="360"/>
      </w:pPr>
      <w:rPr>
        <w:rFonts w:cs="Times New Roman" w:hint="default"/>
        <w:strike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4D1A4E02">
      <w:start w:val="1"/>
      <w:numFmt w:val="bullet"/>
      <w:lvlText w:val=""/>
      <w:lvlJc w:val="left"/>
      <w:pPr>
        <w:tabs>
          <w:tab w:val="num" w:pos="1304"/>
        </w:tabs>
        <w:ind w:left="2860" w:hanging="1953"/>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0590DA3"/>
    <w:multiLevelType w:val="hybridMultilevel"/>
    <w:tmpl w:val="46D25244"/>
    <w:lvl w:ilvl="0" w:tplc="83469A9C">
      <w:start w:val="4"/>
      <w:numFmt w:val="decimal"/>
      <w:lvlText w:val="%1."/>
      <w:lvlJc w:val="left"/>
      <w:pPr>
        <w:tabs>
          <w:tab w:val="num" w:pos="1080"/>
        </w:tabs>
        <w:ind w:left="1080" w:hanging="720"/>
      </w:pPr>
      <w:rPr>
        <w:rFonts w:cs="Times New Roman" w:hint="default"/>
      </w:rPr>
    </w:lvl>
    <w:lvl w:ilvl="1" w:tplc="01F804E2">
      <w:numFmt w:val="none"/>
      <w:lvlText w:val=""/>
      <w:lvlJc w:val="left"/>
      <w:pPr>
        <w:tabs>
          <w:tab w:val="num" w:pos="360"/>
        </w:tabs>
      </w:pPr>
      <w:rPr>
        <w:rFonts w:cs="Times New Roman"/>
      </w:rPr>
    </w:lvl>
    <w:lvl w:ilvl="2" w:tplc="C27ED0AA">
      <w:numFmt w:val="none"/>
      <w:lvlText w:val=""/>
      <w:lvlJc w:val="left"/>
      <w:pPr>
        <w:tabs>
          <w:tab w:val="num" w:pos="360"/>
        </w:tabs>
      </w:pPr>
      <w:rPr>
        <w:rFonts w:cs="Times New Roman"/>
      </w:rPr>
    </w:lvl>
    <w:lvl w:ilvl="3" w:tplc="B0902BA4">
      <w:numFmt w:val="none"/>
      <w:lvlText w:val=""/>
      <w:lvlJc w:val="left"/>
      <w:pPr>
        <w:tabs>
          <w:tab w:val="num" w:pos="360"/>
        </w:tabs>
      </w:pPr>
      <w:rPr>
        <w:rFonts w:cs="Times New Roman"/>
      </w:rPr>
    </w:lvl>
    <w:lvl w:ilvl="4" w:tplc="8416D79C">
      <w:numFmt w:val="none"/>
      <w:lvlText w:val=""/>
      <w:lvlJc w:val="left"/>
      <w:pPr>
        <w:tabs>
          <w:tab w:val="num" w:pos="360"/>
        </w:tabs>
      </w:pPr>
      <w:rPr>
        <w:rFonts w:cs="Times New Roman"/>
      </w:rPr>
    </w:lvl>
    <w:lvl w:ilvl="5" w:tplc="F5182432">
      <w:numFmt w:val="none"/>
      <w:lvlText w:val=""/>
      <w:lvlJc w:val="left"/>
      <w:pPr>
        <w:tabs>
          <w:tab w:val="num" w:pos="360"/>
        </w:tabs>
      </w:pPr>
      <w:rPr>
        <w:rFonts w:cs="Times New Roman"/>
      </w:rPr>
    </w:lvl>
    <w:lvl w:ilvl="6" w:tplc="06AA2782">
      <w:numFmt w:val="none"/>
      <w:lvlText w:val=""/>
      <w:lvlJc w:val="left"/>
      <w:pPr>
        <w:tabs>
          <w:tab w:val="num" w:pos="360"/>
        </w:tabs>
      </w:pPr>
      <w:rPr>
        <w:rFonts w:cs="Times New Roman"/>
      </w:rPr>
    </w:lvl>
    <w:lvl w:ilvl="7" w:tplc="FD6CC420">
      <w:numFmt w:val="none"/>
      <w:lvlText w:val=""/>
      <w:lvlJc w:val="left"/>
      <w:pPr>
        <w:tabs>
          <w:tab w:val="num" w:pos="360"/>
        </w:tabs>
      </w:pPr>
      <w:rPr>
        <w:rFonts w:cs="Times New Roman"/>
      </w:rPr>
    </w:lvl>
    <w:lvl w:ilvl="8" w:tplc="A0E4BA22">
      <w:numFmt w:val="none"/>
      <w:lvlText w:val=""/>
      <w:lvlJc w:val="left"/>
      <w:pPr>
        <w:tabs>
          <w:tab w:val="num" w:pos="360"/>
        </w:tabs>
      </w:pPr>
      <w:rPr>
        <w:rFonts w:cs="Times New Roman"/>
      </w:rPr>
    </w:lvl>
  </w:abstractNum>
  <w:abstractNum w:abstractNumId="13" w15:restartNumberingAfterBreak="0">
    <w:nsid w:val="376A11C7"/>
    <w:multiLevelType w:val="multilevel"/>
    <w:tmpl w:val="4BCAD72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C5139C"/>
    <w:multiLevelType w:val="hybridMultilevel"/>
    <w:tmpl w:val="05500DD0"/>
    <w:lvl w:ilvl="0" w:tplc="BEE26F58">
      <w:start w:val="5"/>
      <w:numFmt w:val="decimal"/>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F8601F0"/>
    <w:multiLevelType w:val="hybridMultilevel"/>
    <w:tmpl w:val="E22EB588"/>
    <w:lvl w:ilvl="0" w:tplc="6C08D1E8">
      <w:start w:val="1"/>
      <w:numFmt w:val="bullet"/>
      <w:lvlText w:val=""/>
      <w:lvlJc w:val="left"/>
      <w:pPr>
        <w:tabs>
          <w:tab w:val="num" w:pos="1080"/>
        </w:tabs>
        <w:ind w:left="1080" w:hanging="360"/>
      </w:pPr>
      <w:rPr>
        <w:rFonts w:ascii="Wingdings" w:hAnsi="Wingdings" w:hint="default"/>
        <w:sz w:val="1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A656C23"/>
    <w:multiLevelType w:val="hybridMultilevel"/>
    <w:tmpl w:val="3BD4C6C4"/>
    <w:lvl w:ilvl="0" w:tplc="E376DF06">
      <w:start w:val="4"/>
      <w:numFmt w:val="lowerLetter"/>
      <w:lvlText w:val="%1."/>
      <w:lvlJc w:val="left"/>
      <w:pPr>
        <w:tabs>
          <w:tab w:val="num" w:pos="1440"/>
        </w:tabs>
        <w:ind w:left="1440" w:hanging="720"/>
      </w:pPr>
      <w:rPr>
        <w:rFonts w:cs="Times New Roman"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6A7721B9"/>
    <w:multiLevelType w:val="multilevel"/>
    <w:tmpl w:val="F6CC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EB1403C"/>
    <w:multiLevelType w:val="hybridMultilevel"/>
    <w:tmpl w:val="ED00D644"/>
    <w:lvl w:ilvl="0" w:tplc="0409000F">
      <w:start w:val="1"/>
      <w:numFmt w:val="decimal"/>
      <w:lvlText w:val="%1."/>
      <w:lvlJc w:val="left"/>
      <w:pPr>
        <w:tabs>
          <w:tab w:val="num" w:pos="720"/>
        </w:tabs>
        <w:ind w:left="720" w:hanging="360"/>
      </w:pPr>
      <w:rPr>
        <w:rFonts w:cs="Times New Roman"/>
      </w:rPr>
    </w:lvl>
    <w:lvl w:ilvl="1" w:tplc="F64C76E8">
      <w:start w:val="1"/>
      <w:numFmt w:val="decimal"/>
      <w:lvlText w:val="%2."/>
      <w:lvlJc w:val="left"/>
      <w:pPr>
        <w:tabs>
          <w:tab w:val="num" w:pos="1440"/>
        </w:tabs>
        <w:ind w:left="1440" w:hanging="360"/>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F7B107A"/>
    <w:multiLevelType w:val="hybridMultilevel"/>
    <w:tmpl w:val="2E3C3290"/>
    <w:lvl w:ilvl="0" w:tplc="6E8A0E5E">
      <w:start w:val="1"/>
      <w:numFmt w:val="decimal"/>
      <w:lvlText w:val="%1."/>
      <w:lvlJc w:val="left"/>
      <w:pPr>
        <w:tabs>
          <w:tab w:val="num" w:pos="1080"/>
        </w:tabs>
        <w:ind w:left="1080" w:hanging="720"/>
      </w:pPr>
      <w:rPr>
        <w:rFonts w:cs="Times New Roman" w:hint="default"/>
      </w:rPr>
    </w:lvl>
    <w:lvl w:ilvl="1" w:tplc="4FC247F2">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06C3673"/>
    <w:multiLevelType w:val="multilevel"/>
    <w:tmpl w:val="0E60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E87028"/>
    <w:multiLevelType w:val="hybridMultilevel"/>
    <w:tmpl w:val="15B2C794"/>
    <w:lvl w:ilvl="0" w:tplc="985C73B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804125C"/>
    <w:multiLevelType w:val="multilevel"/>
    <w:tmpl w:val="EBAE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8FD4D9D"/>
    <w:multiLevelType w:val="hybridMultilevel"/>
    <w:tmpl w:val="ABD23C3C"/>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C1C1A47"/>
    <w:multiLevelType w:val="multilevel"/>
    <w:tmpl w:val="B940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2"/>
  </w:num>
  <w:num w:numId="3">
    <w:abstractNumId w:val="15"/>
  </w:num>
  <w:num w:numId="4">
    <w:abstractNumId w:val="11"/>
  </w:num>
  <w:num w:numId="5">
    <w:abstractNumId w:val="14"/>
  </w:num>
  <w:num w:numId="6">
    <w:abstractNumId w:val="1"/>
  </w:num>
  <w:num w:numId="7">
    <w:abstractNumId w:val="9"/>
  </w:num>
  <w:num w:numId="8">
    <w:abstractNumId w:val="23"/>
  </w:num>
  <w:num w:numId="9">
    <w:abstractNumId w:val="16"/>
  </w:num>
  <w:num w:numId="10">
    <w:abstractNumId w:val="18"/>
  </w:num>
  <w:num w:numId="11">
    <w:abstractNumId w:val="0"/>
  </w:num>
  <w:num w:numId="12">
    <w:abstractNumId w:val="21"/>
  </w:num>
  <w:num w:numId="13">
    <w:abstractNumId w:val="8"/>
  </w:num>
  <w:num w:numId="14">
    <w:abstractNumId w:val="7"/>
  </w:num>
  <w:num w:numId="15">
    <w:abstractNumId w:val="13"/>
  </w:num>
  <w:num w:numId="16">
    <w:abstractNumId w:val="6"/>
  </w:num>
  <w:num w:numId="17">
    <w:abstractNumId w:val="17"/>
  </w:num>
  <w:num w:numId="18">
    <w:abstractNumId w:val="2"/>
  </w:num>
  <w:num w:numId="19">
    <w:abstractNumId w:val="5"/>
  </w:num>
  <w:num w:numId="20">
    <w:abstractNumId w:val="3"/>
  </w:num>
  <w:num w:numId="21">
    <w:abstractNumId w:val="24"/>
  </w:num>
  <w:num w:numId="22">
    <w:abstractNumId w:val="4"/>
  </w:num>
  <w:num w:numId="23">
    <w:abstractNumId w:val="10"/>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E92"/>
    <w:rsid w:val="000253B0"/>
    <w:rsid w:val="00041A37"/>
    <w:rsid w:val="00041BDE"/>
    <w:rsid w:val="00043DCC"/>
    <w:rsid w:val="00065273"/>
    <w:rsid w:val="0007378E"/>
    <w:rsid w:val="000A7D08"/>
    <w:rsid w:val="000B7D4C"/>
    <w:rsid w:val="000C55C7"/>
    <w:rsid w:val="000C71B9"/>
    <w:rsid w:val="000F1135"/>
    <w:rsid w:val="00105EB8"/>
    <w:rsid w:val="001134F3"/>
    <w:rsid w:val="001230F9"/>
    <w:rsid w:val="00143289"/>
    <w:rsid w:val="00147CF8"/>
    <w:rsid w:val="0016779C"/>
    <w:rsid w:val="0017175C"/>
    <w:rsid w:val="00186447"/>
    <w:rsid w:val="00197E92"/>
    <w:rsid w:val="001F14B7"/>
    <w:rsid w:val="00216D7B"/>
    <w:rsid w:val="002761EB"/>
    <w:rsid w:val="00277082"/>
    <w:rsid w:val="002B36B2"/>
    <w:rsid w:val="002D7897"/>
    <w:rsid w:val="002F10CB"/>
    <w:rsid w:val="00300F69"/>
    <w:rsid w:val="00302122"/>
    <w:rsid w:val="00311CEA"/>
    <w:rsid w:val="0031436B"/>
    <w:rsid w:val="0032392A"/>
    <w:rsid w:val="0035776A"/>
    <w:rsid w:val="00357A13"/>
    <w:rsid w:val="0036140C"/>
    <w:rsid w:val="003934AC"/>
    <w:rsid w:val="003C6AA0"/>
    <w:rsid w:val="003C6B1B"/>
    <w:rsid w:val="003F2726"/>
    <w:rsid w:val="00404697"/>
    <w:rsid w:val="00436546"/>
    <w:rsid w:val="00444E23"/>
    <w:rsid w:val="00445127"/>
    <w:rsid w:val="0046106B"/>
    <w:rsid w:val="004961EE"/>
    <w:rsid w:val="004B3F8F"/>
    <w:rsid w:val="004B7F97"/>
    <w:rsid w:val="004D273E"/>
    <w:rsid w:val="004F5BC6"/>
    <w:rsid w:val="00531064"/>
    <w:rsid w:val="005603A2"/>
    <w:rsid w:val="00560571"/>
    <w:rsid w:val="005773F1"/>
    <w:rsid w:val="00597F1E"/>
    <w:rsid w:val="005A1C9C"/>
    <w:rsid w:val="005D4DDB"/>
    <w:rsid w:val="005F5B59"/>
    <w:rsid w:val="00601EDE"/>
    <w:rsid w:val="00612525"/>
    <w:rsid w:val="00613C93"/>
    <w:rsid w:val="006250EA"/>
    <w:rsid w:val="006257C9"/>
    <w:rsid w:val="00675976"/>
    <w:rsid w:val="0068157A"/>
    <w:rsid w:val="006A5979"/>
    <w:rsid w:val="006C7E98"/>
    <w:rsid w:val="006D2E0E"/>
    <w:rsid w:val="006E31BC"/>
    <w:rsid w:val="007032DE"/>
    <w:rsid w:val="00707F57"/>
    <w:rsid w:val="00711095"/>
    <w:rsid w:val="007143F2"/>
    <w:rsid w:val="007309B9"/>
    <w:rsid w:val="00735A7F"/>
    <w:rsid w:val="00786AB2"/>
    <w:rsid w:val="00795B9B"/>
    <w:rsid w:val="007B7A9E"/>
    <w:rsid w:val="007C3CAB"/>
    <w:rsid w:val="007D2582"/>
    <w:rsid w:val="007D53AF"/>
    <w:rsid w:val="007D6A1E"/>
    <w:rsid w:val="007F66C9"/>
    <w:rsid w:val="007F7E76"/>
    <w:rsid w:val="00806784"/>
    <w:rsid w:val="008405B6"/>
    <w:rsid w:val="00841B55"/>
    <w:rsid w:val="008718C2"/>
    <w:rsid w:val="008753DF"/>
    <w:rsid w:val="00881F1C"/>
    <w:rsid w:val="008A43C7"/>
    <w:rsid w:val="008B0C73"/>
    <w:rsid w:val="008B5539"/>
    <w:rsid w:val="008C20E8"/>
    <w:rsid w:val="008D2E43"/>
    <w:rsid w:val="009709D7"/>
    <w:rsid w:val="00977834"/>
    <w:rsid w:val="009C4675"/>
    <w:rsid w:val="009D12A7"/>
    <w:rsid w:val="00A35475"/>
    <w:rsid w:val="00A72B63"/>
    <w:rsid w:val="00A76C4E"/>
    <w:rsid w:val="00AB3155"/>
    <w:rsid w:val="00AB6A96"/>
    <w:rsid w:val="00AC0013"/>
    <w:rsid w:val="00AD6D35"/>
    <w:rsid w:val="00AD7121"/>
    <w:rsid w:val="00B567CB"/>
    <w:rsid w:val="00BD1F21"/>
    <w:rsid w:val="00BD243A"/>
    <w:rsid w:val="00BD5C34"/>
    <w:rsid w:val="00BD5E98"/>
    <w:rsid w:val="00BF0524"/>
    <w:rsid w:val="00BF063E"/>
    <w:rsid w:val="00BF5D1A"/>
    <w:rsid w:val="00C0608B"/>
    <w:rsid w:val="00C1238F"/>
    <w:rsid w:val="00C25F95"/>
    <w:rsid w:val="00C45BBD"/>
    <w:rsid w:val="00C54E60"/>
    <w:rsid w:val="00C701CC"/>
    <w:rsid w:val="00C769D1"/>
    <w:rsid w:val="00C86B2D"/>
    <w:rsid w:val="00CA0810"/>
    <w:rsid w:val="00CB5C33"/>
    <w:rsid w:val="00CF495B"/>
    <w:rsid w:val="00D00762"/>
    <w:rsid w:val="00D0319B"/>
    <w:rsid w:val="00D12B3D"/>
    <w:rsid w:val="00D23612"/>
    <w:rsid w:val="00D47106"/>
    <w:rsid w:val="00D92244"/>
    <w:rsid w:val="00D947BF"/>
    <w:rsid w:val="00DD7BC2"/>
    <w:rsid w:val="00E0131A"/>
    <w:rsid w:val="00E03E8D"/>
    <w:rsid w:val="00E314C9"/>
    <w:rsid w:val="00E60EFC"/>
    <w:rsid w:val="00E85D81"/>
    <w:rsid w:val="00E970CA"/>
    <w:rsid w:val="00EA7B6B"/>
    <w:rsid w:val="00EB770D"/>
    <w:rsid w:val="00EC3A55"/>
    <w:rsid w:val="00EE4104"/>
    <w:rsid w:val="00EF7414"/>
    <w:rsid w:val="00F1096F"/>
    <w:rsid w:val="00F10D4E"/>
    <w:rsid w:val="00F114D6"/>
    <w:rsid w:val="00F812A8"/>
    <w:rsid w:val="00F93AF1"/>
    <w:rsid w:val="00F962B9"/>
    <w:rsid w:val="00F970C2"/>
    <w:rsid w:val="00FD4F22"/>
    <w:rsid w:val="00FE245A"/>
    <w:rsid w:val="00FE2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94FFA99-3379-4761-A65C-76AF65BE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013"/>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AC001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AC001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C0013"/>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AC001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AC001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AC001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9"/>
    <w:qFormat/>
    <w:rsid w:val="00AC001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AC001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9"/>
    <w:qFormat/>
    <w:rsid w:val="00AC001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C0013"/>
    <w:rPr>
      <w:rFonts w:ascii="Cambria" w:hAnsi="Cambria" w:cs="Times New Roman"/>
      <w:b/>
      <w:bCs/>
      <w:color w:val="365F91"/>
      <w:sz w:val="28"/>
      <w:szCs w:val="28"/>
    </w:rPr>
  </w:style>
  <w:style w:type="character" w:customStyle="1" w:styleId="Heading2Char">
    <w:name w:val="Heading 2 Char"/>
    <w:link w:val="Heading2"/>
    <w:uiPriority w:val="99"/>
    <w:locked/>
    <w:rsid w:val="00AC0013"/>
    <w:rPr>
      <w:rFonts w:ascii="Cambria" w:hAnsi="Cambria" w:cs="Times New Roman"/>
      <w:b/>
      <w:bCs/>
      <w:color w:val="4F81BD"/>
      <w:sz w:val="26"/>
      <w:szCs w:val="26"/>
    </w:rPr>
  </w:style>
  <w:style w:type="character" w:customStyle="1" w:styleId="Heading3Char">
    <w:name w:val="Heading 3 Char"/>
    <w:link w:val="Heading3"/>
    <w:uiPriority w:val="99"/>
    <w:locked/>
    <w:rsid w:val="00AC0013"/>
    <w:rPr>
      <w:rFonts w:ascii="Cambria" w:hAnsi="Cambria" w:cs="Times New Roman"/>
      <w:b/>
      <w:bCs/>
      <w:color w:val="4F81BD"/>
    </w:rPr>
  </w:style>
  <w:style w:type="character" w:customStyle="1" w:styleId="Heading4Char">
    <w:name w:val="Heading 4 Char"/>
    <w:link w:val="Heading4"/>
    <w:uiPriority w:val="99"/>
    <w:locked/>
    <w:rsid w:val="00AC0013"/>
    <w:rPr>
      <w:rFonts w:ascii="Cambria" w:hAnsi="Cambria" w:cs="Times New Roman"/>
      <w:b/>
      <w:bCs/>
      <w:i/>
      <w:iCs/>
      <w:color w:val="4F81BD"/>
    </w:rPr>
  </w:style>
  <w:style w:type="character" w:customStyle="1" w:styleId="Heading5Char">
    <w:name w:val="Heading 5 Char"/>
    <w:link w:val="Heading5"/>
    <w:uiPriority w:val="99"/>
    <w:locked/>
    <w:rsid w:val="00AC0013"/>
    <w:rPr>
      <w:rFonts w:ascii="Cambria" w:hAnsi="Cambria" w:cs="Times New Roman"/>
      <w:color w:val="243F60"/>
    </w:rPr>
  </w:style>
  <w:style w:type="character" w:customStyle="1" w:styleId="Heading6Char">
    <w:name w:val="Heading 6 Char"/>
    <w:link w:val="Heading6"/>
    <w:uiPriority w:val="99"/>
    <w:locked/>
    <w:rsid w:val="00AC0013"/>
    <w:rPr>
      <w:rFonts w:ascii="Cambria" w:hAnsi="Cambria" w:cs="Times New Roman"/>
      <w:i/>
      <w:iCs/>
      <w:color w:val="243F60"/>
    </w:rPr>
  </w:style>
  <w:style w:type="character" w:customStyle="1" w:styleId="Heading7Char">
    <w:name w:val="Heading 7 Char"/>
    <w:link w:val="Heading7"/>
    <w:uiPriority w:val="99"/>
    <w:locked/>
    <w:rsid w:val="00AC0013"/>
    <w:rPr>
      <w:rFonts w:ascii="Cambria" w:hAnsi="Cambria" w:cs="Times New Roman"/>
      <w:i/>
      <w:iCs/>
      <w:color w:val="404040"/>
    </w:rPr>
  </w:style>
  <w:style w:type="character" w:customStyle="1" w:styleId="Heading8Char">
    <w:name w:val="Heading 8 Char"/>
    <w:link w:val="Heading8"/>
    <w:uiPriority w:val="99"/>
    <w:locked/>
    <w:rsid w:val="00AC0013"/>
    <w:rPr>
      <w:rFonts w:ascii="Cambria" w:hAnsi="Cambria" w:cs="Times New Roman"/>
      <w:color w:val="4F81BD"/>
      <w:sz w:val="20"/>
      <w:szCs w:val="20"/>
    </w:rPr>
  </w:style>
  <w:style w:type="character" w:customStyle="1" w:styleId="Heading9Char">
    <w:name w:val="Heading 9 Char"/>
    <w:link w:val="Heading9"/>
    <w:uiPriority w:val="99"/>
    <w:locked/>
    <w:rsid w:val="00AC0013"/>
    <w:rPr>
      <w:rFonts w:ascii="Cambria" w:hAnsi="Cambria" w:cs="Times New Roman"/>
      <w:i/>
      <w:iCs/>
      <w:color w:val="404040"/>
      <w:sz w:val="20"/>
      <w:szCs w:val="20"/>
    </w:rPr>
  </w:style>
  <w:style w:type="paragraph" w:styleId="BalloonText">
    <w:name w:val="Balloon Text"/>
    <w:basedOn w:val="Normal"/>
    <w:link w:val="BalloonTextChar"/>
    <w:uiPriority w:val="99"/>
    <w:semiHidden/>
    <w:rsid w:val="0032392A"/>
    <w:rPr>
      <w:sz w:val="16"/>
      <w:szCs w:val="16"/>
    </w:rPr>
  </w:style>
  <w:style w:type="character" w:customStyle="1" w:styleId="BalloonTextChar">
    <w:name w:val="Balloon Text Char"/>
    <w:link w:val="BalloonText"/>
    <w:uiPriority w:val="99"/>
    <w:semiHidden/>
    <w:locked/>
    <w:rsid w:val="006250EA"/>
    <w:rPr>
      <w:rFonts w:ascii="Times New Roman" w:hAnsi="Times New Roman" w:cs="Times New Roman"/>
      <w:sz w:val="2"/>
      <w:lang w:val="en-US" w:eastAsia="en-US"/>
    </w:rPr>
  </w:style>
  <w:style w:type="paragraph" w:styleId="Header">
    <w:name w:val="header"/>
    <w:basedOn w:val="Normal"/>
    <w:link w:val="HeaderChar"/>
    <w:uiPriority w:val="99"/>
    <w:rsid w:val="00F1096F"/>
    <w:pPr>
      <w:tabs>
        <w:tab w:val="center" w:pos="4513"/>
        <w:tab w:val="right" w:pos="9026"/>
      </w:tabs>
    </w:pPr>
  </w:style>
  <w:style w:type="character" w:customStyle="1" w:styleId="HeaderChar">
    <w:name w:val="Header Char"/>
    <w:link w:val="Header"/>
    <w:uiPriority w:val="99"/>
    <w:locked/>
    <w:rsid w:val="00F1096F"/>
    <w:rPr>
      <w:rFonts w:ascii="Tahoma" w:hAnsi="Tahoma" w:cs="Tahoma"/>
      <w:sz w:val="24"/>
      <w:szCs w:val="24"/>
      <w:lang w:eastAsia="en-US"/>
    </w:rPr>
  </w:style>
  <w:style w:type="paragraph" w:styleId="Footer">
    <w:name w:val="footer"/>
    <w:basedOn w:val="Normal"/>
    <w:link w:val="FooterChar"/>
    <w:uiPriority w:val="99"/>
    <w:rsid w:val="00F1096F"/>
    <w:pPr>
      <w:tabs>
        <w:tab w:val="center" w:pos="4513"/>
        <w:tab w:val="right" w:pos="9026"/>
      </w:tabs>
    </w:pPr>
  </w:style>
  <w:style w:type="character" w:customStyle="1" w:styleId="FooterChar">
    <w:name w:val="Footer Char"/>
    <w:link w:val="Footer"/>
    <w:uiPriority w:val="99"/>
    <w:locked/>
    <w:rsid w:val="00F1096F"/>
    <w:rPr>
      <w:rFonts w:ascii="Tahoma" w:hAnsi="Tahoma" w:cs="Tahoma"/>
      <w:sz w:val="24"/>
      <w:szCs w:val="24"/>
      <w:lang w:eastAsia="en-US"/>
    </w:rPr>
  </w:style>
  <w:style w:type="paragraph" w:styleId="NoSpacing">
    <w:name w:val="No Spacing"/>
    <w:link w:val="NoSpacingChar"/>
    <w:qFormat/>
    <w:rsid w:val="00AC0013"/>
    <w:rPr>
      <w:sz w:val="22"/>
      <w:szCs w:val="22"/>
      <w:lang w:val="en-US" w:eastAsia="en-US"/>
    </w:rPr>
  </w:style>
  <w:style w:type="character" w:customStyle="1" w:styleId="NoSpacingChar">
    <w:name w:val="No Spacing Char"/>
    <w:link w:val="NoSpacing"/>
    <w:locked/>
    <w:rsid w:val="00F1096F"/>
    <w:rPr>
      <w:sz w:val="22"/>
      <w:szCs w:val="22"/>
      <w:lang w:val="en-US" w:eastAsia="en-US" w:bidi="ar-SA"/>
    </w:rPr>
  </w:style>
  <w:style w:type="paragraph" w:styleId="Caption">
    <w:name w:val="caption"/>
    <w:basedOn w:val="Normal"/>
    <w:next w:val="Normal"/>
    <w:uiPriority w:val="99"/>
    <w:qFormat/>
    <w:rsid w:val="00AC0013"/>
    <w:pPr>
      <w:spacing w:line="240" w:lineRule="auto"/>
    </w:pPr>
    <w:rPr>
      <w:b/>
      <w:bCs/>
      <w:color w:val="4F81BD"/>
      <w:sz w:val="18"/>
      <w:szCs w:val="18"/>
    </w:rPr>
  </w:style>
  <w:style w:type="paragraph" w:styleId="Title">
    <w:name w:val="Title"/>
    <w:basedOn w:val="Normal"/>
    <w:next w:val="Normal"/>
    <w:link w:val="TitleChar"/>
    <w:uiPriority w:val="99"/>
    <w:qFormat/>
    <w:rsid w:val="00AC001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99"/>
    <w:locked/>
    <w:rsid w:val="00AC0013"/>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AC0013"/>
    <w:pPr>
      <w:numPr>
        <w:ilvl w:val="1"/>
      </w:numPr>
    </w:pPr>
    <w:rPr>
      <w:rFonts w:ascii="Cambria" w:hAnsi="Cambria"/>
      <w:i/>
      <w:iCs/>
      <w:color w:val="4F81BD"/>
      <w:spacing w:val="15"/>
      <w:sz w:val="24"/>
      <w:szCs w:val="24"/>
    </w:rPr>
  </w:style>
  <w:style w:type="character" w:customStyle="1" w:styleId="SubtitleChar">
    <w:name w:val="Subtitle Char"/>
    <w:link w:val="Subtitle"/>
    <w:uiPriority w:val="99"/>
    <w:locked/>
    <w:rsid w:val="00AC0013"/>
    <w:rPr>
      <w:rFonts w:ascii="Cambria" w:hAnsi="Cambria" w:cs="Times New Roman"/>
      <w:i/>
      <w:iCs/>
      <w:color w:val="4F81BD"/>
      <w:spacing w:val="15"/>
      <w:sz w:val="24"/>
      <w:szCs w:val="24"/>
    </w:rPr>
  </w:style>
  <w:style w:type="character" w:styleId="Strong">
    <w:name w:val="Strong"/>
    <w:uiPriority w:val="99"/>
    <w:qFormat/>
    <w:rsid w:val="00AC0013"/>
    <w:rPr>
      <w:rFonts w:cs="Times New Roman"/>
      <w:b/>
      <w:bCs/>
    </w:rPr>
  </w:style>
  <w:style w:type="character" w:styleId="Emphasis">
    <w:name w:val="Emphasis"/>
    <w:uiPriority w:val="99"/>
    <w:qFormat/>
    <w:rsid w:val="00AC0013"/>
    <w:rPr>
      <w:rFonts w:cs="Times New Roman"/>
      <w:i/>
      <w:iCs/>
    </w:rPr>
  </w:style>
  <w:style w:type="paragraph" w:styleId="ListParagraph">
    <w:name w:val="List Paragraph"/>
    <w:basedOn w:val="Normal"/>
    <w:uiPriority w:val="99"/>
    <w:qFormat/>
    <w:rsid w:val="00AC0013"/>
    <w:pPr>
      <w:ind w:left="720"/>
      <w:contextualSpacing/>
    </w:pPr>
  </w:style>
  <w:style w:type="paragraph" w:styleId="Quote">
    <w:name w:val="Quote"/>
    <w:basedOn w:val="Normal"/>
    <w:next w:val="Normal"/>
    <w:link w:val="QuoteChar"/>
    <w:uiPriority w:val="99"/>
    <w:qFormat/>
    <w:rsid w:val="00AC0013"/>
    <w:rPr>
      <w:i/>
      <w:iCs/>
      <w:color w:val="000000"/>
    </w:rPr>
  </w:style>
  <w:style w:type="character" w:customStyle="1" w:styleId="QuoteChar">
    <w:name w:val="Quote Char"/>
    <w:link w:val="Quote"/>
    <w:uiPriority w:val="99"/>
    <w:locked/>
    <w:rsid w:val="00AC0013"/>
    <w:rPr>
      <w:rFonts w:cs="Times New Roman"/>
      <w:i/>
      <w:iCs/>
      <w:color w:val="000000"/>
    </w:rPr>
  </w:style>
  <w:style w:type="paragraph" w:styleId="IntenseQuote">
    <w:name w:val="Intense Quote"/>
    <w:basedOn w:val="Normal"/>
    <w:next w:val="Normal"/>
    <w:link w:val="IntenseQuoteChar"/>
    <w:uiPriority w:val="99"/>
    <w:qFormat/>
    <w:rsid w:val="00AC001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locked/>
    <w:rsid w:val="00AC0013"/>
    <w:rPr>
      <w:rFonts w:cs="Times New Roman"/>
      <w:b/>
      <w:bCs/>
      <w:i/>
      <w:iCs/>
      <w:color w:val="4F81BD"/>
    </w:rPr>
  </w:style>
  <w:style w:type="character" w:styleId="SubtleEmphasis">
    <w:name w:val="Subtle Emphasis"/>
    <w:uiPriority w:val="99"/>
    <w:qFormat/>
    <w:rsid w:val="00AC0013"/>
    <w:rPr>
      <w:rFonts w:cs="Times New Roman"/>
      <w:i/>
      <w:iCs/>
      <w:color w:val="808080"/>
    </w:rPr>
  </w:style>
  <w:style w:type="character" w:styleId="IntenseEmphasis">
    <w:name w:val="Intense Emphasis"/>
    <w:uiPriority w:val="99"/>
    <w:qFormat/>
    <w:rsid w:val="00AC0013"/>
    <w:rPr>
      <w:rFonts w:cs="Times New Roman"/>
      <w:b/>
      <w:bCs/>
      <w:i/>
      <w:iCs/>
      <w:color w:val="4F81BD"/>
    </w:rPr>
  </w:style>
  <w:style w:type="character" w:styleId="SubtleReference">
    <w:name w:val="Subtle Reference"/>
    <w:uiPriority w:val="99"/>
    <w:qFormat/>
    <w:rsid w:val="00AC0013"/>
    <w:rPr>
      <w:rFonts w:cs="Times New Roman"/>
      <w:smallCaps/>
      <w:color w:val="C0504D"/>
      <w:u w:val="single"/>
    </w:rPr>
  </w:style>
  <w:style w:type="character" w:styleId="IntenseReference">
    <w:name w:val="Intense Reference"/>
    <w:uiPriority w:val="99"/>
    <w:qFormat/>
    <w:rsid w:val="00AC0013"/>
    <w:rPr>
      <w:rFonts w:cs="Times New Roman"/>
      <w:b/>
      <w:bCs/>
      <w:smallCaps/>
      <w:color w:val="C0504D"/>
      <w:spacing w:val="5"/>
      <w:u w:val="single"/>
    </w:rPr>
  </w:style>
  <w:style w:type="character" w:styleId="BookTitle">
    <w:name w:val="Book Title"/>
    <w:uiPriority w:val="99"/>
    <w:qFormat/>
    <w:rsid w:val="00AC0013"/>
    <w:rPr>
      <w:rFonts w:cs="Times New Roman"/>
      <w:b/>
      <w:bCs/>
      <w:smallCaps/>
      <w:spacing w:val="5"/>
    </w:rPr>
  </w:style>
  <w:style w:type="paragraph" w:styleId="TOCHeading">
    <w:name w:val="TOC Heading"/>
    <w:basedOn w:val="Heading1"/>
    <w:next w:val="Normal"/>
    <w:uiPriority w:val="99"/>
    <w:qFormat/>
    <w:rsid w:val="00AC0013"/>
    <w:pPr>
      <w:outlineLvl w:val="9"/>
    </w:pPr>
  </w:style>
  <w:style w:type="character" w:styleId="Hyperlink">
    <w:name w:val="Hyperlink"/>
    <w:uiPriority w:val="99"/>
    <w:rsid w:val="00AC0013"/>
    <w:rPr>
      <w:rFonts w:cs="Times New Roman"/>
      <w:color w:val="0000FF"/>
      <w:u w:val="single"/>
    </w:rPr>
  </w:style>
  <w:style w:type="paragraph" w:styleId="NormalWeb">
    <w:name w:val="Normal (Web)"/>
    <w:basedOn w:val="Normal"/>
    <w:uiPriority w:val="99"/>
    <w:semiHidden/>
    <w:unhideWhenUsed/>
    <w:rsid w:val="0068157A"/>
    <w:pPr>
      <w:spacing w:before="100" w:beforeAutospacing="1" w:after="100" w:afterAutospacing="1" w:line="240" w:lineRule="auto"/>
    </w:pPr>
    <w:rPr>
      <w:rFonts w:ascii="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18519">
      <w:bodyDiv w:val="1"/>
      <w:marLeft w:val="0"/>
      <w:marRight w:val="0"/>
      <w:marTop w:val="0"/>
      <w:marBottom w:val="0"/>
      <w:divBdr>
        <w:top w:val="none" w:sz="0" w:space="0" w:color="auto"/>
        <w:left w:val="none" w:sz="0" w:space="0" w:color="auto"/>
        <w:bottom w:val="none" w:sz="0" w:space="0" w:color="auto"/>
        <w:right w:val="none" w:sz="0" w:space="0" w:color="auto"/>
      </w:divBdr>
    </w:div>
    <w:div w:id="945037876">
      <w:bodyDiv w:val="1"/>
      <w:marLeft w:val="0"/>
      <w:marRight w:val="0"/>
      <w:marTop w:val="0"/>
      <w:marBottom w:val="0"/>
      <w:divBdr>
        <w:top w:val="none" w:sz="0" w:space="0" w:color="auto"/>
        <w:left w:val="none" w:sz="0" w:space="0" w:color="auto"/>
        <w:bottom w:val="none" w:sz="0" w:space="0" w:color="auto"/>
        <w:right w:val="none" w:sz="0" w:space="0" w:color="auto"/>
      </w:divBdr>
    </w:div>
    <w:div w:id="2061711627">
      <w:bodyDiv w:val="1"/>
      <w:marLeft w:val="0"/>
      <w:marRight w:val="0"/>
      <w:marTop w:val="0"/>
      <w:marBottom w:val="0"/>
      <w:divBdr>
        <w:top w:val="none" w:sz="0" w:space="0" w:color="auto"/>
        <w:left w:val="none" w:sz="0" w:space="0" w:color="auto"/>
        <w:bottom w:val="none" w:sz="0" w:space="0" w:color="auto"/>
        <w:right w:val="none" w:sz="0" w:space="0" w:color="auto"/>
      </w:divBdr>
      <w:divsChild>
        <w:div w:id="815685368">
          <w:marLeft w:val="0"/>
          <w:marRight w:val="0"/>
          <w:marTop w:val="0"/>
          <w:marBottom w:val="0"/>
          <w:divBdr>
            <w:top w:val="none" w:sz="0" w:space="0" w:color="auto"/>
            <w:left w:val="none" w:sz="0" w:space="0" w:color="auto"/>
            <w:bottom w:val="none" w:sz="0" w:space="0" w:color="auto"/>
            <w:right w:val="none" w:sz="0" w:space="0" w:color="auto"/>
          </w:divBdr>
          <w:divsChild>
            <w:div w:id="1650867449">
              <w:marLeft w:val="0"/>
              <w:marRight w:val="0"/>
              <w:marTop w:val="0"/>
              <w:marBottom w:val="0"/>
              <w:divBdr>
                <w:top w:val="none" w:sz="0" w:space="0" w:color="auto"/>
                <w:left w:val="none" w:sz="0" w:space="0" w:color="auto"/>
                <w:bottom w:val="none" w:sz="0" w:space="0" w:color="auto"/>
                <w:right w:val="none" w:sz="0" w:space="0" w:color="auto"/>
              </w:divBdr>
              <w:divsChild>
                <w:div w:id="72556072">
                  <w:marLeft w:val="0"/>
                  <w:marRight w:val="0"/>
                  <w:marTop w:val="0"/>
                  <w:marBottom w:val="0"/>
                  <w:divBdr>
                    <w:top w:val="none" w:sz="0" w:space="0" w:color="auto"/>
                    <w:left w:val="none" w:sz="0" w:space="0" w:color="auto"/>
                    <w:bottom w:val="none" w:sz="0" w:space="0" w:color="auto"/>
                    <w:right w:val="none" w:sz="0" w:space="0" w:color="auto"/>
                  </w:divBdr>
                </w:div>
              </w:divsChild>
            </w:div>
            <w:div w:id="2066758180">
              <w:marLeft w:val="0"/>
              <w:marRight w:val="0"/>
              <w:marTop w:val="0"/>
              <w:marBottom w:val="0"/>
              <w:divBdr>
                <w:top w:val="none" w:sz="0" w:space="0" w:color="auto"/>
                <w:left w:val="none" w:sz="0" w:space="0" w:color="auto"/>
                <w:bottom w:val="none" w:sz="0" w:space="0" w:color="auto"/>
                <w:right w:val="none" w:sz="0" w:space="0" w:color="auto"/>
              </w:divBdr>
              <w:divsChild>
                <w:div w:id="9636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omacc.org/take-the-green-pledg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4AFB831CD8064F8A2D9B469A65622E" ma:contentTypeVersion="14" ma:contentTypeDescription="Create a new document." ma:contentTypeScope="" ma:versionID="d2ca7610a187308d02abec2bc193ccba">
  <xsd:schema xmlns:xsd="http://www.w3.org/2001/XMLSchema" xmlns:xs="http://www.w3.org/2001/XMLSchema" xmlns:p="http://schemas.microsoft.com/office/2006/metadata/properties" xmlns:ns2="93de9b2f-81b7-47b0-aec0-19af6c5a337f" xmlns:ns3="daa26c93-da37-4cc2-8d3a-cf6f666ec6da" targetNamespace="http://schemas.microsoft.com/office/2006/metadata/properties" ma:root="true" ma:fieldsID="6ee258f0c304b3d6cc5f38648d1f08e2" ns2:_="" ns3:_="">
    <xsd:import namespace="93de9b2f-81b7-47b0-aec0-19af6c5a337f"/>
    <xsd:import namespace="daa26c93-da37-4cc2-8d3a-cf6f666ec6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e9b2f-81b7-47b0-aec0-19af6c5a33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a26c93-da37-4cc2-8d3a-cf6f666ec6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BA621-598D-47B3-9C5D-8146424D9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e9b2f-81b7-47b0-aec0-19af6c5a337f"/>
    <ds:schemaRef ds:uri="daa26c93-da37-4cc2-8d3a-cf6f666ec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F08BF1-616A-4F2E-BB07-EC461FE70FC0}">
  <ds:schemaRefs>
    <ds:schemaRef ds:uri="http://schemas.microsoft.com/sharepoint/v3/contenttype/forms"/>
  </ds:schemaRefs>
</ds:datastoreItem>
</file>

<file path=customXml/itemProps3.xml><?xml version="1.0" encoding="utf-8"?>
<ds:datastoreItem xmlns:ds="http://schemas.openxmlformats.org/officeDocument/2006/customXml" ds:itemID="{34FE7C4F-EE61-4ACD-9802-E5C2819B10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75C335-9D03-4589-90BC-53939613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Education Law Unit</vt:lpstr>
    </vt:vector>
  </TitlesOfParts>
  <Company>TOSHIBA</Company>
  <LinksUpToDate>false</LinksUpToDate>
  <CharactersWithSpaces>9390</CharactersWithSpaces>
  <SharedDoc>false</SharedDoc>
  <HLinks>
    <vt:vector size="6" baseType="variant">
      <vt:variant>
        <vt:i4>5505089</vt:i4>
      </vt:variant>
      <vt:variant>
        <vt:i4>0</vt:i4>
      </vt:variant>
      <vt:variant>
        <vt:i4>0</vt:i4>
      </vt:variant>
      <vt:variant>
        <vt:i4>5</vt:i4>
      </vt:variant>
      <vt:variant>
        <vt:lpwstr>https://womacc.org/take-the-green-pledge/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Law Unit</dc:title>
  <dc:subject/>
  <dc:creator>Charlie</dc:creator>
  <cp:keywords/>
  <cp:lastModifiedBy>Kirsty Doyle</cp:lastModifiedBy>
  <cp:revision>2</cp:revision>
  <cp:lastPrinted>2017-04-25T12:44:00Z</cp:lastPrinted>
  <dcterms:created xsi:type="dcterms:W3CDTF">2022-10-21T12:37:00Z</dcterms:created>
  <dcterms:modified xsi:type="dcterms:W3CDTF">2022-10-21T12:37:00Z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0x010100F74AFB831CD8064F8A2D9B469A65622E</vt:lpwstr>
  </property>
</Properties>
</file>