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C85" w:rsidRDefault="005A2FBE" w:rsidP="00CF3239">
      <w:pPr>
        <w:spacing w:before="0"/>
        <w:rPr>
          <w:rFonts w:ascii="Garamond" w:hAnsi="Garamond"/>
        </w:rPr>
      </w:pPr>
      <w:r>
        <w:rPr>
          <w:noProof/>
        </w:rPr>
        <w:drawing>
          <wp:anchor distT="0" distB="0" distL="114300" distR="114300" simplePos="0" relativeHeight="251657728" behindDoc="1" locked="0" layoutInCell="1" allowOverlap="1">
            <wp:simplePos x="0" y="0"/>
            <wp:positionH relativeFrom="column">
              <wp:posOffset>-431800</wp:posOffset>
            </wp:positionH>
            <wp:positionV relativeFrom="paragraph">
              <wp:posOffset>-685800</wp:posOffset>
            </wp:positionV>
            <wp:extent cx="7569200" cy="1638300"/>
            <wp:effectExtent l="0" t="0" r="0" b="0"/>
            <wp:wrapTight wrapText="bothSides">
              <wp:wrapPolygon edited="0">
                <wp:start x="0" y="0"/>
                <wp:lineTo x="0" y="21349"/>
                <wp:lineTo x="21528" y="21349"/>
                <wp:lineTo x="21528" y="0"/>
                <wp:lineTo x="0" y="0"/>
              </wp:wrapPolygon>
            </wp:wrapTight>
            <wp:docPr id="65" name="Picture 1"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clyde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78A9" w:rsidRPr="001B0D0B" w:rsidRDefault="005578A9" w:rsidP="00CF3239">
      <w:pPr>
        <w:spacing w:before="0"/>
        <w:rPr>
          <w:rFonts w:ascii="Garamond" w:hAnsi="Garamond"/>
        </w:rPr>
      </w:pPr>
    </w:p>
    <w:p w:rsidR="00D76C85" w:rsidRPr="001B0D0B" w:rsidRDefault="00D76C85" w:rsidP="00CF3239">
      <w:pPr>
        <w:spacing w:before="0"/>
        <w:rPr>
          <w:rFonts w:ascii="Garamond" w:hAnsi="Garamond"/>
        </w:rPr>
      </w:pPr>
    </w:p>
    <w:p w:rsidR="00E95114" w:rsidRDefault="00E95114" w:rsidP="00CF3239">
      <w:pPr>
        <w:pStyle w:val="Title"/>
        <w:spacing w:before="0"/>
        <w:rPr>
          <w:rFonts w:ascii="Garamond" w:hAnsi="Garamond"/>
          <w:sz w:val="48"/>
          <w:szCs w:val="48"/>
        </w:rPr>
      </w:pPr>
      <w:bookmarkStart w:id="0" w:name="_Toc341970368"/>
    </w:p>
    <w:p w:rsidR="00E95114" w:rsidRDefault="00E95114" w:rsidP="00CF3239">
      <w:pPr>
        <w:pStyle w:val="Title"/>
        <w:spacing w:before="0"/>
        <w:rPr>
          <w:rFonts w:ascii="Garamond" w:hAnsi="Garamond"/>
          <w:sz w:val="48"/>
          <w:szCs w:val="48"/>
        </w:rPr>
      </w:pPr>
    </w:p>
    <w:p w:rsidR="00D76C85" w:rsidRPr="005D0A97" w:rsidRDefault="00D76C85" w:rsidP="00B144E6">
      <w:pPr>
        <w:pStyle w:val="Title"/>
        <w:spacing w:before="0"/>
        <w:outlineLvl w:val="9"/>
        <w:rPr>
          <w:rFonts w:ascii="Calibri" w:hAnsi="Calibri" w:cs="Calibri"/>
          <w:sz w:val="72"/>
          <w:szCs w:val="72"/>
        </w:rPr>
      </w:pPr>
      <w:bookmarkStart w:id="1" w:name="_Toc343779164"/>
      <w:bookmarkStart w:id="2" w:name="_Toc343779990"/>
      <w:bookmarkStart w:id="3" w:name="_Toc346542299"/>
      <w:bookmarkStart w:id="4" w:name="_Toc346542862"/>
      <w:bookmarkStart w:id="5" w:name="_Toc346543415"/>
      <w:bookmarkStart w:id="6" w:name="_Toc346544105"/>
      <w:bookmarkStart w:id="7" w:name="_Toc346551120"/>
      <w:r w:rsidRPr="005D0A97">
        <w:rPr>
          <w:rFonts w:ascii="Calibri" w:hAnsi="Calibri" w:cs="Calibri"/>
          <w:sz w:val="72"/>
          <w:szCs w:val="72"/>
        </w:rPr>
        <w:t>P</w:t>
      </w:r>
      <w:r w:rsidR="00375286" w:rsidRPr="005D0A97">
        <w:rPr>
          <w:rFonts w:ascii="Calibri" w:hAnsi="Calibri" w:cs="Calibri"/>
          <w:sz w:val="72"/>
          <w:szCs w:val="72"/>
        </w:rPr>
        <w:t>ROCUREMENT MANUAL</w:t>
      </w:r>
      <w:bookmarkEnd w:id="0"/>
      <w:bookmarkEnd w:id="1"/>
      <w:bookmarkEnd w:id="2"/>
      <w:bookmarkEnd w:id="3"/>
      <w:bookmarkEnd w:id="4"/>
      <w:bookmarkEnd w:id="5"/>
      <w:bookmarkEnd w:id="6"/>
      <w:bookmarkEnd w:id="7"/>
      <w:r w:rsidRPr="005D0A97">
        <w:rPr>
          <w:rFonts w:ascii="Calibri" w:hAnsi="Calibri" w:cs="Calibri"/>
          <w:sz w:val="72"/>
          <w:szCs w:val="72"/>
        </w:rPr>
        <w:t xml:space="preserve"> </w:t>
      </w:r>
    </w:p>
    <w:p w:rsidR="00C508D4" w:rsidRPr="005D0A97" w:rsidRDefault="00C508D4" w:rsidP="00B144E6">
      <w:pPr>
        <w:pStyle w:val="Title"/>
        <w:spacing w:before="0"/>
        <w:outlineLvl w:val="9"/>
        <w:rPr>
          <w:rFonts w:ascii="Calibri" w:hAnsi="Calibri" w:cs="Calibri"/>
          <w:sz w:val="72"/>
          <w:szCs w:val="72"/>
        </w:rPr>
      </w:pPr>
      <w:bookmarkStart w:id="8" w:name="_Toc341970369"/>
      <w:bookmarkStart w:id="9" w:name="_Toc343779165"/>
      <w:bookmarkStart w:id="10" w:name="_Toc343779991"/>
      <w:bookmarkStart w:id="11" w:name="_Toc346542300"/>
      <w:bookmarkStart w:id="12" w:name="_Toc346542863"/>
      <w:bookmarkStart w:id="13" w:name="_Toc346543416"/>
      <w:bookmarkStart w:id="14" w:name="_Toc346544106"/>
      <w:bookmarkStart w:id="15" w:name="_Toc346551121"/>
      <w:r w:rsidRPr="005D0A97">
        <w:rPr>
          <w:rFonts w:ascii="Calibri" w:hAnsi="Calibri" w:cs="Calibri"/>
          <w:sz w:val="72"/>
          <w:szCs w:val="72"/>
        </w:rPr>
        <w:t xml:space="preserve">UNIVERSITY </w:t>
      </w:r>
      <w:bookmarkEnd w:id="8"/>
      <w:bookmarkEnd w:id="9"/>
      <w:bookmarkEnd w:id="10"/>
      <w:bookmarkEnd w:id="11"/>
      <w:bookmarkEnd w:id="12"/>
      <w:bookmarkEnd w:id="13"/>
      <w:bookmarkEnd w:id="14"/>
      <w:bookmarkEnd w:id="15"/>
      <w:r w:rsidR="00036567" w:rsidRPr="005D0A97">
        <w:rPr>
          <w:rFonts w:ascii="Calibri" w:hAnsi="Calibri" w:cs="Calibri"/>
          <w:sz w:val="72"/>
          <w:szCs w:val="72"/>
        </w:rPr>
        <w:t>OF STRATHCLYDE</w:t>
      </w:r>
    </w:p>
    <w:p w:rsidR="00D76C85" w:rsidRPr="00E95114" w:rsidRDefault="00D76C85" w:rsidP="00CF3239">
      <w:pPr>
        <w:spacing w:before="0"/>
        <w:jc w:val="center"/>
        <w:rPr>
          <w:rFonts w:ascii="Garamond" w:hAnsi="Garamond"/>
          <w:b/>
          <w:sz w:val="28"/>
          <w:szCs w:val="28"/>
        </w:rPr>
      </w:pPr>
    </w:p>
    <w:p w:rsidR="00321419" w:rsidRDefault="00321419" w:rsidP="00CF3239">
      <w:pPr>
        <w:spacing w:before="0"/>
      </w:pPr>
    </w:p>
    <w:p w:rsidR="00D11174" w:rsidRDefault="005A2FBE" w:rsidP="00CF3239">
      <w:pPr>
        <w:spacing w:before="0"/>
      </w:pPr>
      <w:r>
        <w:rPr>
          <w:noProof/>
        </w:rPr>
        <w:lastRenderedPageBreak/>
        <w:drawing>
          <wp:inline distT="0" distB="0" distL="0" distR="0">
            <wp:extent cx="6019800"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4419600"/>
                    </a:xfrm>
                    <a:prstGeom prst="rect">
                      <a:avLst/>
                    </a:prstGeom>
                    <a:noFill/>
                    <a:ln>
                      <a:noFill/>
                    </a:ln>
                  </pic:spPr>
                </pic:pic>
              </a:graphicData>
            </a:graphic>
          </wp:inline>
        </w:drawing>
      </w:r>
    </w:p>
    <w:p w:rsidR="00D11174" w:rsidRDefault="00D11174" w:rsidP="00CF3239">
      <w:pPr>
        <w:spacing w:before="0"/>
      </w:pPr>
    </w:p>
    <w:p w:rsidR="00D11174" w:rsidRDefault="00D11174" w:rsidP="00CF3239">
      <w:pPr>
        <w:spacing w:before="0"/>
      </w:pPr>
    </w:p>
    <w:p w:rsidR="00937198" w:rsidRDefault="0024774A" w:rsidP="00CF3239">
      <w:pPr>
        <w:spacing w:before="0"/>
        <w:rPr>
          <w:rFonts w:ascii="Garamond" w:hAnsi="Garamond"/>
          <w:b/>
          <w:sz w:val="28"/>
          <w:szCs w:val="28"/>
          <w:shd w:val="clear" w:color="auto" w:fill="E0E0E0"/>
          <w:lang w:val="fr-FR"/>
        </w:rPr>
      </w:pPr>
      <w:r>
        <w:br w:type="page"/>
      </w:r>
      <w:r w:rsidR="00D76C85" w:rsidRPr="004C1C65">
        <w:rPr>
          <w:rFonts w:ascii="Garamond" w:hAnsi="Garamond"/>
          <w:b/>
          <w:sz w:val="28"/>
          <w:szCs w:val="28"/>
          <w:shd w:val="clear" w:color="auto" w:fill="E0E0E0"/>
          <w:lang w:val="fr-FR"/>
        </w:rPr>
        <w:lastRenderedPageBreak/>
        <w:t>Document Management</w:t>
      </w:r>
      <w:r w:rsidR="004C1C65" w:rsidRPr="004C1C65">
        <w:rPr>
          <w:rFonts w:ascii="Garamond" w:hAnsi="Garamond"/>
          <w:b/>
          <w:sz w:val="28"/>
          <w:szCs w:val="28"/>
          <w:shd w:val="clear" w:color="auto" w:fill="E0E0E0"/>
          <w:lang w:val="fr-FR"/>
        </w:rPr>
        <w:t xml:space="preserve"> </w:t>
      </w:r>
    </w:p>
    <w:p w:rsidR="00937198" w:rsidRPr="00937198" w:rsidRDefault="00937198" w:rsidP="00CF3239">
      <w:pPr>
        <w:spacing w:before="0"/>
        <w:rPr>
          <w:rFonts w:ascii="Garamond" w:hAnsi="Garamond"/>
          <w:b/>
          <w:sz w:val="28"/>
          <w:szCs w:val="28"/>
          <w:shd w:val="clear" w:color="auto" w:fill="E0E0E0"/>
          <w:lang w:val="fr-FR"/>
        </w:rPr>
      </w:pPr>
    </w:p>
    <w:p w:rsidR="00D76C85" w:rsidRPr="00937198" w:rsidRDefault="00D76C85" w:rsidP="00CF3239">
      <w:pPr>
        <w:spacing w:before="0"/>
        <w:rPr>
          <w:rFonts w:ascii="Garamond" w:hAnsi="Garamond"/>
          <w:b/>
          <w:bCs/>
          <w:sz w:val="28"/>
          <w:szCs w:val="28"/>
          <w:lang w:val="fr-FR"/>
        </w:rPr>
      </w:pPr>
      <w:r w:rsidRPr="00937198">
        <w:rPr>
          <w:rFonts w:ascii="Garamond" w:hAnsi="Garamond"/>
          <w:b/>
          <w:bCs/>
          <w:sz w:val="28"/>
          <w:szCs w:val="28"/>
          <w:lang w:val="fr-FR"/>
        </w:rPr>
        <w:t>Document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4244"/>
        <w:gridCol w:w="3260"/>
      </w:tblGrid>
      <w:tr w:rsidR="00CF3239" w:rsidRPr="001B0D0B" w:rsidTr="00A31C02">
        <w:tc>
          <w:tcPr>
            <w:tcW w:w="1393" w:type="dxa"/>
            <w:tcBorders>
              <w:bottom w:val="single" w:sz="4" w:space="0" w:color="auto"/>
            </w:tcBorders>
            <w:shd w:val="clear" w:color="auto" w:fill="D9D9D9"/>
          </w:tcPr>
          <w:p w:rsidR="00CF3239" w:rsidRPr="001B0D0B" w:rsidRDefault="00CF3239" w:rsidP="00CF3239">
            <w:pPr>
              <w:spacing w:before="0"/>
              <w:rPr>
                <w:rFonts w:ascii="Garamond" w:hAnsi="Garamond"/>
                <w:b/>
              </w:rPr>
            </w:pPr>
            <w:r w:rsidRPr="001B0D0B">
              <w:rPr>
                <w:rFonts w:ascii="Garamond" w:hAnsi="Garamond"/>
                <w:b/>
              </w:rPr>
              <w:t>Role</w:t>
            </w:r>
          </w:p>
        </w:tc>
        <w:tc>
          <w:tcPr>
            <w:tcW w:w="4244" w:type="dxa"/>
            <w:tcBorders>
              <w:bottom w:val="single" w:sz="4" w:space="0" w:color="auto"/>
            </w:tcBorders>
            <w:shd w:val="clear" w:color="auto" w:fill="D9D9D9"/>
          </w:tcPr>
          <w:p w:rsidR="00CF3239" w:rsidRPr="001B0D0B" w:rsidRDefault="00CF3239" w:rsidP="00CF3239">
            <w:pPr>
              <w:spacing w:before="0"/>
              <w:rPr>
                <w:rFonts w:ascii="Garamond" w:hAnsi="Garamond"/>
                <w:b/>
              </w:rPr>
            </w:pPr>
            <w:r w:rsidRPr="001B0D0B">
              <w:rPr>
                <w:rFonts w:ascii="Garamond" w:hAnsi="Garamond"/>
                <w:b/>
              </w:rPr>
              <w:t>Name</w:t>
            </w:r>
          </w:p>
        </w:tc>
        <w:tc>
          <w:tcPr>
            <w:tcW w:w="3260" w:type="dxa"/>
            <w:tcBorders>
              <w:bottom w:val="single" w:sz="4" w:space="0" w:color="auto"/>
            </w:tcBorders>
            <w:shd w:val="clear" w:color="auto" w:fill="D9D9D9"/>
          </w:tcPr>
          <w:p w:rsidR="00CF3239" w:rsidRPr="001B0D0B" w:rsidRDefault="00CF3239" w:rsidP="00CF3239">
            <w:pPr>
              <w:spacing w:before="0"/>
              <w:rPr>
                <w:rFonts w:ascii="Garamond" w:hAnsi="Garamond"/>
                <w:b/>
              </w:rPr>
            </w:pPr>
            <w:r>
              <w:rPr>
                <w:rFonts w:ascii="Garamond" w:hAnsi="Garamond"/>
                <w:b/>
              </w:rPr>
              <w:t>Date agreed</w:t>
            </w:r>
          </w:p>
        </w:tc>
      </w:tr>
      <w:tr w:rsidR="00970134" w:rsidRPr="001B0D0B" w:rsidTr="00A31C02">
        <w:tc>
          <w:tcPr>
            <w:tcW w:w="1393" w:type="dxa"/>
            <w:shd w:val="clear" w:color="auto" w:fill="auto"/>
          </w:tcPr>
          <w:p w:rsidR="00970134" w:rsidRPr="00970134" w:rsidRDefault="00970134" w:rsidP="00CF3239">
            <w:pPr>
              <w:spacing w:before="0"/>
              <w:rPr>
                <w:rFonts w:ascii="Garamond" w:hAnsi="Garamond"/>
              </w:rPr>
            </w:pPr>
            <w:r>
              <w:rPr>
                <w:rFonts w:ascii="Garamond" w:hAnsi="Garamond"/>
              </w:rPr>
              <w:t>Author</w:t>
            </w:r>
          </w:p>
        </w:tc>
        <w:tc>
          <w:tcPr>
            <w:tcW w:w="4244" w:type="dxa"/>
            <w:shd w:val="clear" w:color="auto" w:fill="auto"/>
          </w:tcPr>
          <w:p w:rsidR="00970134" w:rsidRPr="00A30406" w:rsidRDefault="00C466E8" w:rsidP="00CF3239">
            <w:pPr>
              <w:spacing w:before="0"/>
              <w:rPr>
                <w:rFonts w:ascii="Garamond" w:hAnsi="Garamond"/>
              </w:rPr>
            </w:pPr>
            <w:r w:rsidRPr="00A30406">
              <w:rPr>
                <w:rFonts w:ascii="Garamond" w:hAnsi="Garamond"/>
              </w:rPr>
              <w:t>Head of Procurement</w:t>
            </w:r>
          </w:p>
        </w:tc>
        <w:tc>
          <w:tcPr>
            <w:tcW w:w="3260" w:type="dxa"/>
            <w:shd w:val="clear" w:color="auto" w:fill="auto"/>
          </w:tcPr>
          <w:p w:rsidR="00970134" w:rsidRDefault="00AB7CCE" w:rsidP="00CF3239">
            <w:pPr>
              <w:spacing w:before="0"/>
              <w:rPr>
                <w:rFonts w:ascii="Garamond" w:hAnsi="Garamond"/>
                <w:b/>
              </w:rPr>
            </w:pPr>
            <w:r>
              <w:rPr>
                <w:rFonts w:ascii="Garamond" w:hAnsi="Garamond"/>
                <w:b/>
              </w:rPr>
              <w:t>9th</w:t>
            </w:r>
            <w:r w:rsidR="002A1914">
              <w:rPr>
                <w:rFonts w:ascii="Garamond" w:hAnsi="Garamond"/>
              </w:rPr>
              <w:t xml:space="preserve"> November 2020</w:t>
            </w:r>
          </w:p>
        </w:tc>
      </w:tr>
      <w:tr w:rsidR="00CF3239" w:rsidRPr="001B0D0B" w:rsidTr="00A31C02">
        <w:tc>
          <w:tcPr>
            <w:tcW w:w="1393" w:type="dxa"/>
          </w:tcPr>
          <w:p w:rsidR="00CF3239" w:rsidRPr="001B0D0B" w:rsidRDefault="00CF3239" w:rsidP="00CF3239">
            <w:pPr>
              <w:spacing w:before="0"/>
              <w:rPr>
                <w:rFonts w:ascii="Garamond" w:hAnsi="Garamond"/>
              </w:rPr>
            </w:pPr>
            <w:r w:rsidRPr="001B0D0B">
              <w:rPr>
                <w:rFonts w:ascii="Garamond" w:hAnsi="Garamond"/>
              </w:rPr>
              <w:t>Approver</w:t>
            </w:r>
          </w:p>
        </w:tc>
        <w:tc>
          <w:tcPr>
            <w:tcW w:w="4244" w:type="dxa"/>
          </w:tcPr>
          <w:p w:rsidR="00CF3239" w:rsidRPr="00A30406" w:rsidRDefault="00E64EDC" w:rsidP="00500870">
            <w:pPr>
              <w:spacing w:before="0"/>
              <w:rPr>
                <w:rFonts w:ascii="Garamond" w:hAnsi="Garamond"/>
              </w:rPr>
            </w:pPr>
            <w:r>
              <w:rPr>
                <w:rFonts w:ascii="Garamond" w:hAnsi="Garamond"/>
              </w:rPr>
              <w:t>Chief Financial Officer</w:t>
            </w:r>
          </w:p>
        </w:tc>
        <w:tc>
          <w:tcPr>
            <w:tcW w:w="3260" w:type="dxa"/>
          </w:tcPr>
          <w:p w:rsidR="00CF3239" w:rsidRPr="001B0D0B" w:rsidRDefault="00AB7CCE" w:rsidP="00CF3239">
            <w:pPr>
              <w:spacing w:before="0"/>
              <w:rPr>
                <w:rFonts w:ascii="Garamond" w:hAnsi="Garamond"/>
              </w:rPr>
            </w:pPr>
            <w:r>
              <w:rPr>
                <w:rFonts w:ascii="Garamond" w:hAnsi="Garamond"/>
              </w:rPr>
              <w:t>9th</w:t>
            </w:r>
            <w:r w:rsidR="002A1914">
              <w:rPr>
                <w:rFonts w:ascii="Garamond" w:hAnsi="Garamond"/>
              </w:rPr>
              <w:t xml:space="preserve"> November 2020</w:t>
            </w:r>
          </w:p>
        </w:tc>
      </w:tr>
    </w:tbl>
    <w:p w:rsidR="00D76C85" w:rsidRPr="001B0D0B" w:rsidRDefault="00D76C85" w:rsidP="00CF3239">
      <w:pPr>
        <w:spacing w:before="0"/>
        <w:rPr>
          <w:rFonts w:ascii="Garamond" w:hAnsi="Garamond"/>
        </w:rPr>
      </w:pPr>
    </w:p>
    <w:p w:rsidR="00D76C85" w:rsidRPr="00937198" w:rsidRDefault="00D76C85" w:rsidP="00CF3239">
      <w:pPr>
        <w:spacing w:before="0"/>
        <w:rPr>
          <w:rFonts w:ascii="Garamond" w:hAnsi="Garamond"/>
          <w:b/>
          <w:sz w:val="28"/>
          <w:szCs w:val="28"/>
        </w:rPr>
      </w:pPr>
      <w:r w:rsidRPr="00937198">
        <w:rPr>
          <w:rFonts w:ascii="Garamond" w:hAnsi="Garamond"/>
          <w:b/>
          <w:sz w:val="28"/>
          <w:szCs w:val="28"/>
        </w:rPr>
        <w:t>Amendment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450"/>
        <w:gridCol w:w="1699"/>
        <w:gridCol w:w="4028"/>
      </w:tblGrid>
      <w:tr w:rsidR="00D76C85" w:rsidRPr="001B0D0B" w:rsidTr="00C466E8">
        <w:tc>
          <w:tcPr>
            <w:tcW w:w="1345" w:type="dxa"/>
            <w:shd w:val="clear" w:color="auto" w:fill="D9D9D9"/>
          </w:tcPr>
          <w:p w:rsidR="00D76C85" w:rsidRPr="001B0D0B" w:rsidRDefault="00D76C85" w:rsidP="00CF3239">
            <w:pPr>
              <w:spacing w:before="0"/>
              <w:rPr>
                <w:rFonts w:ascii="Garamond" w:hAnsi="Garamond"/>
                <w:b/>
              </w:rPr>
            </w:pPr>
            <w:r w:rsidRPr="001B0D0B">
              <w:rPr>
                <w:rFonts w:ascii="Garamond" w:hAnsi="Garamond"/>
                <w:b/>
              </w:rPr>
              <w:t>Version</w:t>
            </w:r>
          </w:p>
        </w:tc>
        <w:tc>
          <w:tcPr>
            <w:tcW w:w="1450" w:type="dxa"/>
            <w:shd w:val="clear" w:color="auto" w:fill="D9D9D9"/>
          </w:tcPr>
          <w:p w:rsidR="00D76C85" w:rsidRPr="001B0D0B" w:rsidRDefault="00D76C85" w:rsidP="00CF3239">
            <w:pPr>
              <w:spacing w:before="0"/>
              <w:rPr>
                <w:rFonts w:ascii="Garamond" w:hAnsi="Garamond"/>
                <w:b/>
              </w:rPr>
            </w:pPr>
            <w:r w:rsidRPr="001B0D0B">
              <w:rPr>
                <w:rFonts w:ascii="Garamond" w:hAnsi="Garamond"/>
                <w:b/>
              </w:rPr>
              <w:t>Date</w:t>
            </w:r>
          </w:p>
        </w:tc>
        <w:tc>
          <w:tcPr>
            <w:tcW w:w="1699" w:type="dxa"/>
            <w:shd w:val="clear" w:color="auto" w:fill="D9D9D9"/>
          </w:tcPr>
          <w:p w:rsidR="00D76C85" w:rsidRPr="001B0D0B" w:rsidRDefault="00D76C85" w:rsidP="00CF3239">
            <w:pPr>
              <w:spacing w:before="0"/>
              <w:rPr>
                <w:rFonts w:ascii="Garamond" w:hAnsi="Garamond"/>
                <w:b/>
              </w:rPr>
            </w:pPr>
            <w:r w:rsidRPr="001B0D0B">
              <w:rPr>
                <w:rFonts w:ascii="Garamond" w:hAnsi="Garamond"/>
                <w:b/>
              </w:rPr>
              <w:t>Amended by:</w:t>
            </w:r>
          </w:p>
        </w:tc>
        <w:tc>
          <w:tcPr>
            <w:tcW w:w="4028" w:type="dxa"/>
            <w:shd w:val="clear" w:color="auto" w:fill="D9D9D9"/>
          </w:tcPr>
          <w:p w:rsidR="00D76C85" w:rsidRPr="001B0D0B" w:rsidRDefault="00D76C85" w:rsidP="00CF3239">
            <w:pPr>
              <w:spacing w:before="0"/>
              <w:rPr>
                <w:rFonts w:ascii="Garamond" w:hAnsi="Garamond"/>
                <w:b/>
              </w:rPr>
            </w:pPr>
            <w:r w:rsidRPr="001B0D0B">
              <w:rPr>
                <w:rFonts w:ascii="Garamond" w:hAnsi="Garamond"/>
                <w:b/>
              </w:rPr>
              <w:t>Description</w:t>
            </w:r>
          </w:p>
        </w:tc>
      </w:tr>
      <w:tr w:rsidR="00D76C85" w:rsidRPr="001B0D0B" w:rsidTr="00C466E8">
        <w:tc>
          <w:tcPr>
            <w:tcW w:w="1345" w:type="dxa"/>
          </w:tcPr>
          <w:p w:rsidR="00D76C85" w:rsidRPr="001B0D0B" w:rsidRDefault="00A73AF7" w:rsidP="00CF3239">
            <w:pPr>
              <w:spacing w:before="0"/>
              <w:rPr>
                <w:rFonts w:ascii="Garamond" w:hAnsi="Garamond"/>
              </w:rPr>
            </w:pPr>
            <w:r>
              <w:rPr>
                <w:rFonts w:ascii="Garamond" w:hAnsi="Garamond"/>
              </w:rPr>
              <w:t>1</w:t>
            </w:r>
          </w:p>
        </w:tc>
        <w:tc>
          <w:tcPr>
            <w:tcW w:w="1450" w:type="dxa"/>
          </w:tcPr>
          <w:p w:rsidR="00D76C85" w:rsidRPr="001B0D0B" w:rsidRDefault="00A73AF7" w:rsidP="00CF3239">
            <w:pPr>
              <w:spacing w:before="0"/>
              <w:rPr>
                <w:rFonts w:ascii="Garamond" w:hAnsi="Garamond"/>
              </w:rPr>
            </w:pPr>
            <w:r>
              <w:rPr>
                <w:rFonts w:ascii="Garamond" w:hAnsi="Garamond"/>
              </w:rPr>
              <w:t>20/08/14</w:t>
            </w:r>
          </w:p>
        </w:tc>
        <w:tc>
          <w:tcPr>
            <w:tcW w:w="1699" w:type="dxa"/>
          </w:tcPr>
          <w:p w:rsidR="00D76C85" w:rsidRPr="001B0D0B" w:rsidRDefault="00A73AF7" w:rsidP="0017067A">
            <w:pPr>
              <w:numPr>
                <w:ilvl w:val="0"/>
                <w:numId w:val="42"/>
              </w:numPr>
              <w:spacing w:before="0"/>
              <w:rPr>
                <w:rFonts w:ascii="Garamond" w:hAnsi="Garamond"/>
              </w:rPr>
            </w:pPr>
            <w:r>
              <w:rPr>
                <w:rFonts w:ascii="Garamond" w:hAnsi="Garamond"/>
              </w:rPr>
              <w:t>Ferguson</w:t>
            </w:r>
          </w:p>
        </w:tc>
        <w:tc>
          <w:tcPr>
            <w:tcW w:w="4028" w:type="dxa"/>
          </w:tcPr>
          <w:p w:rsidR="00D76C85" w:rsidRPr="001B0D0B" w:rsidRDefault="00A73AF7" w:rsidP="00A31C02">
            <w:pPr>
              <w:spacing w:before="0"/>
              <w:ind w:left="284"/>
              <w:rPr>
                <w:rFonts w:ascii="Garamond" w:hAnsi="Garamond"/>
              </w:rPr>
            </w:pPr>
            <w:r>
              <w:rPr>
                <w:rFonts w:ascii="Garamond" w:hAnsi="Garamond"/>
              </w:rPr>
              <w:t>Updated legislation to reflect Public Contracts (Scotland) Regulations 2012</w:t>
            </w:r>
          </w:p>
        </w:tc>
      </w:tr>
      <w:tr w:rsidR="00D76C85" w:rsidRPr="001B0D0B" w:rsidTr="00C466E8">
        <w:tc>
          <w:tcPr>
            <w:tcW w:w="1345" w:type="dxa"/>
          </w:tcPr>
          <w:p w:rsidR="00D76C85" w:rsidRPr="001B0D0B" w:rsidRDefault="000929D7" w:rsidP="00CF3239">
            <w:pPr>
              <w:spacing w:before="0"/>
              <w:rPr>
                <w:rFonts w:ascii="Garamond" w:hAnsi="Garamond"/>
              </w:rPr>
            </w:pPr>
            <w:r>
              <w:rPr>
                <w:rFonts w:ascii="Garamond" w:hAnsi="Garamond"/>
              </w:rPr>
              <w:t>1.1</w:t>
            </w:r>
          </w:p>
        </w:tc>
        <w:tc>
          <w:tcPr>
            <w:tcW w:w="1450" w:type="dxa"/>
          </w:tcPr>
          <w:p w:rsidR="00D76C85" w:rsidRPr="001B0D0B" w:rsidRDefault="000929D7" w:rsidP="00CF3239">
            <w:pPr>
              <w:spacing w:before="0"/>
              <w:rPr>
                <w:rFonts w:ascii="Garamond" w:hAnsi="Garamond"/>
              </w:rPr>
            </w:pPr>
            <w:r>
              <w:rPr>
                <w:rFonts w:ascii="Garamond" w:hAnsi="Garamond"/>
              </w:rPr>
              <w:t>01/10/2015</w:t>
            </w:r>
          </w:p>
        </w:tc>
        <w:tc>
          <w:tcPr>
            <w:tcW w:w="1699" w:type="dxa"/>
          </w:tcPr>
          <w:p w:rsidR="00D76C85" w:rsidRPr="001B0D0B" w:rsidRDefault="000929D7" w:rsidP="0017067A">
            <w:pPr>
              <w:numPr>
                <w:ilvl w:val="0"/>
                <w:numId w:val="43"/>
              </w:numPr>
              <w:spacing w:before="0"/>
              <w:rPr>
                <w:rFonts w:ascii="Garamond" w:hAnsi="Garamond"/>
              </w:rPr>
            </w:pPr>
            <w:r>
              <w:rPr>
                <w:rFonts w:ascii="Garamond" w:hAnsi="Garamond"/>
              </w:rPr>
              <w:t>Ferguson</w:t>
            </w:r>
          </w:p>
        </w:tc>
        <w:tc>
          <w:tcPr>
            <w:tcW w:w="4028" w:type="dxa"/>
          </w:tcPr>
          <w:p w:rsidR="00D76C85" w:rsidRPr="001B0D0B" w:rsidRDefault="000929D7" w:rsidP="00CF3239">
            <w:pPr>
              <w:spacing w:before="0"/>
              <w:rPr>
                <w:rFonts w:ascii="Garamond" w:hAnsi="Garamond"/>
              </w:rPr>
            </w:pPr>
            <w:r>
              <w:rPr>
                <w:rFonts w:ascii="Garamond" w:hAnsi="Garamond"/>
              </w:rPr>
              <w:t>2.6 SSJ clarification</w:t>
            </w:r>
          </w:p>
        </w:tc>
      </w:tr>
      <w:tr w:rsidR="00D76C85" w:rsidRPr="001B0D0B" w:rsidTr="00C466E8">
        <w:tc>
          <w:tcPr>
            <w:tcW w:w="1345" w:type="dxa"/>
          </w:tcPr>
          <w:p w:rsidR="00D76C85" w:rsidRPr="001B0D0B" w:rsidRDefault="002A1914" w:rsidP="00CF3239">
            <w:pPr>
              <w:spacing w:before="0"/>
              <w:rPr>
                <w:rFonts w:ascii="Garamond" w:hAnsi="Garamond"/>
              </w:rPr>
            </w:pPr>
            <w:r>
              <w:rPr>
                <w:rFonts w:ascii="Garamond" w:hAnsi="Garamond"/>
              </w:rPr>
              <w:t>1.2</w:t>
            </w:r>
          </w:p>
        </w:tc>
        <w:tc>
          <w:tcPr>
            <w:tcW w:w="1450" w:type="dxa"/>
          </w:tcPr>
          <w:p w:rsidR="00D76C85" w:rsidRPr="001B0D0B" w:rsidRDefault="002A1914" w:rsidP="00CF3239">
            <w:pPr>
              <w:spacing w:before="0"/>
              <w:rPr>
                <w:rFonts w:ascii="Garamond" w:hAnsi="Garamond"/>
              </w:rPr>
            </w:pPr>
            <w:r>
              <w:rPr>
                <w:rFonts w:ascii="Garamond" w:hAnsi="Garamond"/>
              </w:rPr>
              <w:t>01/11/2020</w:t>
            </w:r>
          </w:p>
        </w:tc>
        <w:tc>
          <w:tcPr>
            <w:tcW w:w="1699" w:type="dxa"/>
          </w:tcPr>
          <w:p w:rsidR="00D76C85" w:rsidRPr="001B0D0B" w:rsidRDefault="002A1914" w:rsidP="004476F5">
            <w:pPr>
              <w:spacing w:before="0"/>
              <w:jc w:val="center"/>
              <w:rPr>
                <w:rFonts w:ascii="Garamond" w:hAnsi="Garamond"/>
              </w:rPr>
            </w:pPr>
            <w:r>
              <w:rPr>
                <w:rFonts w:ascii="Garamond" w:hAnsi="Garamond"/>
              </w:rPr>
              <w:t>F. Hughes</w:t>
            </w:r>
          </w:p>
        </w:tc>
        <w:tc>
          <w:tcPr>
            <w:tcW w:w="4028" w:type="dxa"/>
          </w:tcPr>
          <w:p w:rsidR="00D76C85" w:rsidRPr="001B0D0B" w:rsidRDefault="002A1914" w:rsidP="00CF3239">
            <w:pPr>
              <w:spacing w:before="0"/>
              <w:rPr>
                <w:rFonts w:ascii="Garamond" w:hAnsi="Garamond"/>
              </w:rPr>
            </w:pPr>
            <w:r>
              <w:rPr>
                <w:rFonts w:ascii="Garamond" w:hAnsi="Garamond"/>
              </w:rPr>
              <w:t>Updated to reflect new legislation and controls.</w:t>
            </w:r>
          </w:p>
        </w:tc>
      </w:tr>
      <w:tr w:rsidR="00D76C85" w:rsidRPr="001B0D0B" w:rsidTr="00C466E8">
        <w:tc>
          <w:tcPr>
            <w:tcW w:w="1345" w:type="dxa"/>
          </w:tcPr>
          <w:p w:rsidR="00D76C85" w:rsidRPr="001B0D0B" w:rsidRDefault="00D76C85" w:rsidP="00CF3239">
            <w:pPr>
              <w:spacing w:before="0"/>
              <w:rPr>
                <w:rFonts w:ascii="Garamond" w:hAnsi="Garamond"/>
              </w:rPr>
            </w:pPr>
          </w:p>
        </w:tc>
        <w:tc>
          <w:tcPr>
            <w:tcW w:w="1450" w:type="dxa"/>
          </w:tcPr>
          <w:p w:rsidR="00D76C85" w:rsidRPr="001B0D0B" w:rsidRDefault="00D76C85" w:rsidP="00CF3239">
            <w:pPr>
              <w:spacing w:before="0"/>
              <w:rPr>
                <w:rFonts w:ascii="Garamond" w:hAnsi="Garamond"/>
              </w:rPr>
            </w:pPr>
          </w:p>
        </w:tc>
        <w:tc>
          <w:tcPr>
            <w:tcW w:w="1699" w:type="dxa"/>
          </w:tcPr>
          <w:p w:rsidR="00D76C85" w:rsidRPr="001B0D0B" w:rsidRDefault="00D76C85" w:rsidP="00CF3239">
            <w:pPr>
              <w:spacing w:before="0"/>
              <w:rPr>
                <w:rFonts w:ascii="Garamond" w:hAnsi="Garamond"/>
              </w:rPr>
            </w:pPr>
          </w:p>
        </w:tc>
        <w:tc>
          <w:tcPr>
            <w:tcW w:w="4028" w:type="dxa"/>
          </w:tcPr>
          <w:p w:rsidR="00D76C85" w:rsidRPr="001B0D0B" w:rsidRDefault="00D76C85" w:rsidP="00CF3239">
            <w:pPr>
              <w:spacing w:before="0"/>
              <w:rPr>
                <w:rFonts w:ascii="Garamond" w:hAnsi="Garamond"/>
              </w:rPr>
            </w:pPr>
          </w:p>
        </w:tc>
      </w:tr>
      <w:tr w:rsidR="00D76C85" w:rsidRPr="001B0D0B" w:rsidTr="00C466E8">
        <w:tc>
          <w:tcPr>
            <w:tcW w:w="1345" w:type="dxa"/>
          </w:tcPr>
          <w:p w:rsidR="00D76C85" w:rsidRPr="001B0D0B" w:rsidRDefault="00D76C85" w:rsidP="00CF3239">
            <w:pPr>
              <w:spacing w:before="0"/>
              <w:rPr>
                <w:rFonts w:ascii="Garamond" w:hAnsi="Garamond"/>
              </w:rPr>
            </w:pPr>
          </w:p>
        </w:tc>
        <w:tc>
          <w:tcPr>
            <w:tcW w:w="1450" w:type="dxa"/>
          </w:tcPr>
          <w:p w:rsidR="00D76C85" w:rsidRPr="001B0D0B" w:rsidRDefault="00D76C85" w:rsidP="00CF3239">
            <w:pPr>
              <w:spacing w:before="0"/>
              <w:rPr>
                <w:rFonts w:ascii="Garamond" w:hAnsi="Garamond"/>
              </w:rPr>
            </w:pPr>
          </w:p>
        </w:tc>
        <w:tc>
          <w:tcPr>
            <w:tcW w:w="1699" w:type="dxa"/>
          </w:tcPr>
          <w:p w:rsidR="00D76C85" w:rsidRPr="001B0D0B" w:rsidRDefault="00D76C85" w:rsidP="00CF3239">
            <w:pPr>
              <w:spacing w:before="0"/>
              <w:rPr>
                <w:rFonts w:ascii="Garamond" w:hAnsi="Garamond"/>
              </w:rPr>
            </w:pPr>
          </w:p>
        </w:tc>
        <w:tc>
          <w:tcPr>
            <w:tcW w:w="4028" w:type="dxa"/>
          </w:tcPr>
          <w:p w:rsidR="00D76C85" w:rsidRPr="001B0D0B" w:rsidRDefault="00D76C85" w:rsidP="00CF3239">
            <w:pPr>
              <w:spacing w:before="0"/>
              <w:rPr>
                <w:rFonts w:ascii="Garamond" w:hAnsi="Garamond"/>
              </w:rPr>
            </w:pPr>
          </w:p>
        </w:tc>
      </w:tr>
      <w:tr w:rsidR="00D76C85" w:rsidRPr="001B0D0B" w:rsidTr="00C466E8">
        <w:tc>
          <w:tcPr>
            <w:tcW w:w="1345" w:type="dxa"/>
          </w:tcPr>
          <w:p w:rsidR="00D76C85" w:rsidRPr="001B0D0B" w:rsidRDefault="00D76C85" w:rsidP="00CF3239">
            <w:pPr>
              <w:spacing w:before="0"/>
              <w:rPr>
                <w:rFonts w:ascii="Garamond" w:hAnsi="Garamond"/>
              </w:rPr>
            </w:pPr>
          </w:p>
        </w:tc>
        <w:tc>
          <w:tcPr>
            <w:tcW w:w="1450" w:type="dxa"/>
          </w:tcPr>
          <w:p w:rsidR="00D76C85" w:rsidRPr="001B0D0B" w:rsidRDefault="00D76C85" w:rsidP="00CF3239">
            <w:pPr>
              <w:spacing w:before="0"/>
              <w:rPr>
                <w:rFonts w:ascii="Garamond" w:hAnsi="Garamond"/>
              </w:rPr>
            </w:pPr>
          </w:p>
        </w:tc>
        <w:tc>
          <w:tcPr>
            <w:tcW w:w="1699" w:type="dxa"/>
          </w:tcPr>
          <w:p w:rsidR="00D76C85" w:rsidRPr="001B0D0B" w:rsidRDefault="00D76C85" w:rsidP="00CF3239">
            <w:pPr>
              <w:spacing w:before="0"/>
              <w:rPr>
                <w:rFonts w:ascii="Garamond" w:hAnsi="Garamond"/>
              </w:rPr>
            </w:pPr>
          </w:p>
        </w:tc>
        <w:tc>
          <w:tcPr>
            <w:tcW w:w="4028" w:type="dxa"/>
          </w:tcPr>
          <w:p w:rsidR="00D76C85" w:rsidRPr="001B0D0B" w:rsidRDefault="00D76C85" w:rsidP="00CF3239">
            <w:pPr>
              <w:spacing w:before="0"/>
              <w:rPr>
                <w:rFonts w:ascii="Garamond" w:hAnsi="Garamond"/>
              </w:rPr>
            </w:pPr>
          </w:p>
        </w:tc>
      </w:tr>
      <w:tr w:rsidR="00D76C85" w:rsidRPr="001B0D0B" w:rsidTr="00C466E8">
        <w:tc>
          <w:tcPr>
            <w:tcW w:w="1345" w:type="dxa"/>
          </w:tcPr>
          <w:p w:rsidR="00D76C85" w:rsidRPr="001B0D0B" w:rsidRDefault="00D76C85" w:rsidP="00CF3239">
            <w:pPr>
              <w:spacing w:before="0"/>
              <w:rPr>
                <w:rFonts w:ascii="Garamond" w:hAnsi="Garamond"/>
              </w:rPr>
            </w:pPr>
          </w:p>
        </w:tc>
        <w:tc>
          <w:tcPr>
            <w:tcW w:w="1450" w:type="dxa"/>
          </w:tcPr>
          <w:p w:rsidR="00D76C85" w:rsidRPr="001B0D0B" w:rsidRDefault="00D76C85" w:rsidP="00CF3239">
            <w:pPr>
              <w:spacing w:before="0"/>
              <w:rPr>
                <w:rFonts w:ascii="Garamond" w:hAnsi="Garamond"/>
              </w:rPr>
            </w:pPr>
          </w:p>
        </w:tc>
        <w:tc>
          <w:tcPr>
            <w:tcW w:w="1699" w:type="dxa"/>
          </w:tcPr>
          <w:p w:rsidR="00D76C85" w:rsidRPr="001B0D0B" w:rsidRDefault="00D76C85" w:rsidP="00CF3239">
            <w:pPr>
              <w:spacing w:before="0"/>
              <w:rPr>
                <w:rFonts w:ascii="Garamond" w:hAnsi="Garamond"/>
              </w:rPr>
            </w:pPr>
          </w:p>
        </w:tc>
        <w:tc>
          <w:tcPr>
            <w:tcW w:w="4028" w:type="dxa"/>
          </w:tcPr>
          <w:p w:rsidR="00D76C85" w:rsidRPr="001B0D0B" w:rsidRDefault="00D76C85" w:rsidP="00CF3239">
            <w:pPr>
              <w:spacing w:before="0"/>
              <w:rPr>
                <w:rFonts w:ascii="Garamond" w:hAnsi="Garamond"/>
              </w:rPr>
            </w:pPr>
          </w:p>
        </w:tc>
      </w:tr>
    </w:tbl>
    <w:p w:rsidR="00D76C85" w:rsidRDefault="00D76C85" w:rsidP="00CF3239">
      <w:pPr>
        <w:spacing w:before="0"/>
        <w:rPr>
          <w:rFonts w:ascii="Garamond" w:hAnsi="Garamond"/>
        </w:rPr>
      </w:pPr>
    </w:p>
    <w:p w:rsidR="00CF3239" w:rsidRDefault="00D76C85" w:rsidP="00CF3239">
      <w:pPr>
        <w:spacing w:before="0"/>
        <w:rPr>
          <w:rFonts w:ascii="Garamond" w:hAnsi="Garamond"/>
          <w:sz w:val="28"/>
          <w:szCs w:val="28"/>
        </w:rPr>
      </w:pPr>
      <w:r w:rsidRPr="005425C9">
        <w:rPr>
          <w:rFonts w:ascii="Garamond" w:hAnsi="Garamond"/>
          <w:sz w:val="28"/>
          <w:szCs w:val="28"/>
        </w:rPr>
        <w:t xml:space="preserve">The content of the Manual </w:t>
      </w:r>
      <w:r w:rsidR="008A04EC">
        <w:rPr>
          <w:rFonts w:ascii="Garamond" w:hAnsi="Garamond"/>
          <w:sz w:val="28"/>
          <w:szCs w:val="28"/>
        </w:rPr>
        <w:t xml:space="preserve">is subject to </w:t>
      </w:r>
      <w:r w:rsidR="00857A7D">
        <w:rPr>
          <w:rFonts w:ascii="Garamond" w:hAnsi="Garamond"/>
          <w:sz w:val="28"/>
          <w:szCs w:val="28"/>
        </w:rPr>
        <w:t>r</w:t>
      </w:r>
      <w:r w:rsidR="008A04EC">
        <w:rPr>
          <w:rFonts w:ascii="Garamond" w:hAnsi="Garamond"/>
          <w:sz w:val="28"/>
          <w:szCs w:val="28"/>
        </w:rPr>
        <w:t>eview and may</w:t>
      </w:r>
      <w:r w:rsidRPr="005425C9">
        <w:rPr>
          <w:rFonts w:ascii="Garamond" w:hAnsi="Garamond"/>
          <w:sz w:val="28"/>
          <w:szCs w:val="28"/>
        </w:rPr>
        <w:t xml:space="preserve"> </w:t>
      </w:r>
      <w:r>
        <w:rPr>
          <w:rFonts w:ascii="Garamond" w:hAnsi="Garamond"/>
          <w:sz w:val="28"/>
          <w:szCs w:val="28"/>
        </w:rPr>
        <w:t xml:space="preserve">require </w:t>
      </w:r>
      <w:r w:rsidRPr="005425C9">
        <w:rPr>
          <w:rFonts w:ascii="Garamond" w:hAnsi="Garamond"/>
          <w:sz w:val="28"/>
          <w:szCs w:val="28"/>
        </w:rPr>
        <w:t>updat</w:t>
      </w:r>
      <w:r>
        <w:rPr>
          <w:rFonts w:ascii="Garamond" w:hAnsi="Garamond"/>
          <w:sz w:val="28"/>
          <w:szCs w:val="28"/>
        </w:rPr>
        <w:t xml:space="preserve">ing </w:t>
      </w:r>
      <w:r w:rsidRPr="005425C9">
        <w:rPr>
          <w:rFonts w:ascii="Garamond" w:hAnsi="Garamond"/>
          <w:sz w:val="28"/>
          <w:szCs w:val="28"/>
        </w:rPr>
        <w:t>over time</w:t>
      </w:r>
      <w:r>
        <w:rPr>
          <w:rFonts w:ascii="Garamond" w:hAnsi="Garamond"/>
          <w:sz w:val="28"/>
          <w:szCs w:val="28"/>
        </w:rPr>
        <w:t>,</w:t>
      </w:r>
      <w:r w:rsidRPr="005425C9">
        <w:rPr>
          <w:rFonts w:ascii="Garamond" w:hAnsi="Garamond"/>
          <w:sz w:val="28"/>
          <w:szCs w:val="28"/>
        </w:rPr>
        <w:t xml:space="preserve"> </w:t>
      </w:r>
      <w:r>
        <w:rPr>
          <w:rFonts w:ascii="Garamond" w:hAnsi="Garamond"/>
          <w:sz w:val="28"/>
          <w:szCs w:val="28"/>
        </w:rPr>
        <w:t>as required.</w:t>
      </w:r>
      <w:r w:rsidR="00210D76">
        <w:rPr>
          <w:rFonts w:ascii="Garamond" w:hAnsi="Garamond"/>
          <w:sz w:val="28"/>
          <w:szCs w:val="28"/>
        </w:rPr>
        <w:t xml:space="preserve"> </w:t>
      </w:r>
    </w:p>
    <w:p w:rsidR="00210D76" w:rsidRDefault="00210D76" w:rsidP="00CF3239">
      <w:pPr>
        <w:spacing w:before="0"/>
        <w:rPr>
          <w:rFonts w:ascii="Garamond" w:hAnsi="Garamond"/>
          <w:sz w:val="28"/>
          <w:szCs w:val="28"/>
        </w:rPr>
      </w:pPr>
    </w:p>
    <w:p w:rsidR="002A5EF3" w:rsidRDefault="00D76C85" w:rsidP="00CF3239">
      <w:pPr>
        <w:spacing w:before="0"/>
        <w:rPr>
          <w:rFonts w:ascii="Garamond" w:hAnsi="Garamond"/>
          <w:sz w:val="28"/>
          <w:szCs w:val="28"/>
        </w:rPr>
      </w:pPr>
      <w:r>
        <w:rPr>
          <w:rFonts w:ascii="Garamond" w:hAnsi="Garamond"/>
          <w:sz w:val="28"/>
          <w:szCs w:val="28"/>
        </w:rPr>
        <w:t xml:space="preserve">The Manual </w:t>
      </w:r>
      <w:r w:rsidR="00CF3239">
        <w:rPr>
          <w:rFonts w:ascii="Garamond" w:hAnsi="Garamond"/>
          <w:sz w:val="28"/>
          <w:szCs w:val="28"/>
        </w:rPr>
        <w:t xml:space="preserve">will be </w:t>
      </w:r>
      <w:r>
        <w:rPr>
          <w:rFonts w:ascii="Garamond" w:hAnsi="Garamond"/>
          <w:sz w:val="28"/>
          <w:szCs w:val="28"/>
        </w:rPr>
        <w:t xml:space="preserve">located </w:t>
      </w:r>
      <w:r w:rsidR="00E769AB">
        <w:rPr>
          <w:rFonts w:ascii="Garamond" w:hAnsi="Garamond"/>
          <w:sz w:val="28"/>
          <w:szCs w:val="28"/>
        </w:rPr>
        <w:t xml:space="preserve">on </w:t>
      </w:r>
      <w:r w:rsidR="00E31184">
        <w:rPr>
          <w:rFonts w:ascii="Garamond" w:hAnsi="Garamond"/>
          <w:sz w:val="28"/>
          <w:szCs w:val="28"/>
        </w:rPr>
        <w:t>the University of Strathclyde</w:t>
      </w:r>
      <w:r w:rsidR="005578A9">
        <w:rPr>
          <w:rFonts w:ascii="Garamond" w:hAnsi="Garamond"/>
          <w:sz w:val="28"/>
          <w:szCs w:val="28"/>
        </w:rPr>
        <w:t>’s</w:t>
      </w:r>
      <w:r w:rsidR="00E31184">
        <w:rPr>
          <w:rFonts w:ascii="Garamond" w:hAnsi="Garamond"/>
          <w:sz w:val="28"/>
          <w:szCs w:val="28"/>
        </w:rPr>
        <w:t xml:space="preserve"> (UoS)</w:t>
      </w:r>
      <w:r w:rsidR="00E769AB">
        <w:rPr>
          <w:rFonts w:ascii="Garamond" w:hAnsi="Garamond"/>
          <w:sz w:val="28"/>
          <w:szCs w:val="28"/>
        </w:rPr>
        <w:t xml:space="preserve"> website.  </w:t>
      </w:r>
      <w:r w:rsidRPr="00CC51F4">
        <w:rPr>
          <w:rFonts w:ascii="Garamond" w:hAnsi="Garamond"/>
          <w:sz w:val="28"/>
          <w:szCs w:val="28"/>
        </w:rPr>
        <w:t xml:space="preserve">Updates will be </w:t>
      </w:r>
      <w:r>
        <w:rPr>
          <w:rFonts w:ascii="Garamond" w:hAnsi="Garamond"/>
          <w:sz w:val="28"/>
          <w:szCs w:val="28"/>
        </w:rPr>
        <w:t xml:space="preserve">incorporated into the Manual </w:t>
      </w:r>
      <w:r w:rsidRPr="00CC51F4">
        <w:rPr>
          <w:rFonts w:ascii="Garamond" w:hAnsi="Garamond"/>
          <w:sz w:val="28"/>
          <w:szCs w:val="28"/>
        </w:rPr>
        <w:t xml:space="preserve">when they </w:t>
      </w:r>
      <w:r>
        <w:rPr>
          <w:rFonts w:ascii="Garamond" w:hAnsi="Garamond"/>
          <w:sz w:val="28"/>
          <w:szCs w:val="28"/>
        </w:rPr>
        <w:t xml:space="preserve">have been approved following a change control process, signed off by the </w:t>
      </w:r>
      <w:r w:rsidR="002D785A">
        <w:rPr>
          <w:rFonts w:ascii="Garamond" w:hAnsi="Garamond"/>
          <w:sz w:val="28"/>
          <w:szCs w:val="28"/>
        </w:rPr>
        <w:t>Head of Procurement</w:t>
      </w:r>
      <w:r w:rsidR="00C508D4">
        <w:rPr>
          <w:rFonts w:ascii="Garamond" w:hAnsi="Garamond"/>
          <w:sz w:val="28"/>
          <w:szCs w:val="28"/>
        </w:rPr>
        <w:t>.</w:t>
      </w:r>
      <w:r w:rsidR="008A04EC">
        <w:rPr>
          <w:rFonts w:ascii="Garamond" w:hAnsi="Garamond"/>
          <w:sz w:val="28"/>
          <w:szCs w:val="28"/>
        </w:rPr>
        <w:t xml:space="preserve"> E</w:t>
      </w:r>
      <w:r w:rsidRPr="00CC51F4">
        <w:rPr>
          <w:rFonts w:ascii="Garamond" w:hAnsi="Garamond"/>
          <w:sz w:val="28"/>
          <w:szCs w:val="28"/>
        </w:rPr>
        <w:t>ach release of the Manual will be given a unique version number and date</w:t>
      </w:r>
      <w:r w:rsidR="00C508D4">
        <w:rPr>
          <w:rFonts w:ascii="Garamond" w:hAnsi="Garamond"/>
          <w:sz w:val="28"/>
          <w:szCs w:val="28"/>
        </w:rPr>
        <w:t>.</w:t>
      </w:r>
    </w:p>
    <w:p w:rsidR="002A5EF3" w:rsidRDefault="002A5EF3" w:rsidP="00CF3239">
      <w:pPr>
        <w:spacing w:before="0"/>
        <w:rPr>
          <w:rFonts w:ascii="Garamond" w:hAnsi="Garamond"/>
          <w:sz w:val="28"/>
          <w:szCs w:val="28"/>
        </w:rPr>
      </w:pPr>
    </w:p>
    <w:p w:rsidR="00A52FE0" w:rsidRDefault="00A52FE0" w:rsidP="00A52FE0">
      <w:pPr>
        <w:spacing w:before="0"/>
        <w:rPr>
          <w:rFonts w:ascii="Garamond" w:hAnsi="Garamond"/>
          <w:sz w:val="28"/>
          <w:szCs w:val="28"/>
        </w:rPr>
      </w:pPr>
      <w:r w:rsidRPr="00A52FE0">
        <w:rPr>
          <w:rFonts w:ascii="Garamond" w:hAnsi="Garamond"/>
          <w:sz w:val="28"/>
          <w:szCs w:val="28"/>
        </w:rPr>
        <w:t xml:space="preserve">This format will allow future updates and information to be added, amended or deleted without having to resort to a complete reprint of the whole manual. </w:t>
      </w:r>
    </w:p>
    <w:p w:rsidR="00A52FE0" w:rsidRPr="00A52FE0" w:rsidRDefault="00A52FE0" w:rsidP="00A52FE0">
      <w:pPr>
        <w:spacing w:before="0"/>
        <w:rPr>
          <w:rFonts w:ascii="Garamond" w:hAnsi="Garamond"/>
          <w:sz w:val="28"/>
          <w:szCs w:val="28"/>
        </w:rPr>
      </w:pPr>
    </w:p>
    <w:p w:rsidR="002C109F" w:rsidRDefault="002A5EF3" w:rsidP="00210D76">
      <w:pPr>
        <w:spacing w:before="0"/>
        <w:rPr>
          <w:rFonts w:ascii="Garamond" w:hAnsi="Garamond"/>
          <w:b/>
          <w:sz w:val="28"/>
          <w:szCs w:val="28"/>
        </w:rPr>
      </w:pPr>
      <w:r>
        <w:rPr>
          <w:rFonts w:ascii="Garamond" w:hAnsi="Garamond"/>
          <w:sz w:val="28"/>
          <w:szCs w:val="28"/>
        </w:rPr>
        <w:t>This publication supersedes and replaces all previous issues</w:t>
      </w:r>
      <w:r w:rsidRPr="00A30406">
        <w:rPr>
          <w:rFonts w:ascii="Garamond" w:hAnsi="Garamond"/>
          <w:sz w:val="28"/>
          <w:szCs w:val="28"/>
        </w:rPr>
        <w:t>.</w:t>
      </w:r>
      <w:r w:rsidR="00D76C85" w:rsidRPr="00A30406">
        <w:rPr>
          <w:rFonts w:ascii="Garamond" w:hAnsi="Garamond"/>
          <w:sz w:val="28"/>
          <w:szCs w:val="28"/>
        </w:rPr>
        <w:t xml:space="preserve"> </w:t>
      </w:r>
      <w:r w:rsidR="00210D76" w:rsidRPr="00A30406">
        <w:rPr>
          <w:rFonts w:ascii="Garamond" w:hAnsi="Garamond"/>
          <w:b/>
          <w:sz w:val="28"/>
          <w:szCs w:val="28"/>
        </w:rPr>
        <w:t>Please ensure that you are reading the latest version of the Manual.</w:t>
      </w:r>
    </w:p>
    <w:p w:rsidR="00210D76" w:rsidRDefault="002C109F" w:rsidP="00AF5E47">
      <w:pPr>
        <w:spacing w:before="0"/>
        <w:jc w:val="center"/>
        <w:rPr>
          <w:rFonts w:ascii="Garamond" w:hAnsi="Garamond"/>
          <w:b/>
          <w:sz w:val="28"/>
          <w:szCs w:val="28"/>
        </w:rPr>
      </w:pPr>
      <w:r>
        <w:rPr>
          <w:rFonts w:ascii="Garamond" w:hAnsi="Garamond"/>
          <w:b/>
          <w:sz w:val="28"/>
          <w:szCs w:val="28"/>
        </w:rPr>
        <w:br w:type="page"/>
      </w:r>
      <w:r w:rsidR="00AF5E47">
        <w:rPr>
          <w:rFonts w:ascii="Garamond" w:hAnsi="Garamond"/>
          <w:b/>
          <w:sz w:val="28"/>
          <w:szCs w:val="28"/>
        </w:rPr>
        <w:lastRenderedPageBreak/>
        <w:t>INDEX</w:t>
      </w:r>
    </w:p>
    <w:p w:rsidR="00AF5E47" w:rsidRPr="00A30406" w:rsidRDefault="00AF5E47" w:rsidP="00210D76">
      <w:pPr>
        <w:spacing w:before="0"/>
        <w:rPr>
          <w:rFonts w:ascii="Garamond" w:hAnsi="Garamond"/>
          <w:b/>
          <w:sz w:val="28"/>
          <w:szCs w:val="28"/>
        </w:rPr>
      </w:pPr>
    </w:p>
    <w:p w:rsidR="00727AC1" w:rsidRPr="007370B6" w:rsidRDefault="002C109F">
      <w:pPr>
        <w:pStyle w:val="TOC1"/>
        <w:rPr>
          <w:rFonts w:ascii="Calibri" w:hAnsi="Calibri"/>
          <w:b w:val="0"/>
          <w:bCs w:val="0"/>
          <w:caps w:val="0"/>
          <w:sz w:val="22"/>
          <w:szCs w:val="22"/>
          <w:lang w:eastAsia="en-GB"/>
        </w:rPr>
      </w:pPr>
      <w:r>
        <w:rPr>
          <w:rFonts w:ascii="Garamond" w:hAnsi="Garamond"/>
        </w:rPr>
        <w:fldChar w:fldCharType="begin"/>
      </w:r>
      <w:r>
        <w:rPr>
          <w:rFonts w:ascii="Garamond" w:hAnsi="Garamond"/>
        </w:rPr>
        <w:instrText xml:space="preserve"> TOC \o "1-4" \h \z \u </w:instrText>
      </w:r>
      <w:r>
        <w:rPr>
          <w:rFonts w:ascii="Garamond" w:hAnsi="Garamond"/>
        </w:rPr>
        <w:fldChar w:fldCharType="separate"/>
      </w:r>
      <w:hyperlink w:anchor="_Toc55570822" w:history="1">
        <w:r w:rsidR="00727AC1" w:rsidRPr="004A2428">
          <w:rPr>
            <w:rStyle w:val="Hyperlink"/>
            <w:rFonts w:ascii="Times New Roman" w:hAnsi="Times New Roman"/>
          </w:rPr>
          <w:t>1.</w:t>
        </w:r>
        <w:r w:rsidR="00727AC1" w:rsidRPr="007370B6">
          <w:rPr>
            <w:rFonts w:ascii="Calibri" w:hAnsi="Calibri"/>
            <w:b w:val="0"/>
            <w:bCs w:val="0"/>
            <w:caps w:val="0"/>
            <w:sz w:val="22"/>
            <w:szCs w:val="22"/>
            <w:lang w:eastAsia="en-GB"/>
          </w:rPr>
          <w:tab/>
        </w:r>
        <w:r w:rsidR="00727AC1" w:rsidRPr="004A2428">
          <w:rPr>
            <w:rStyle w:val="Hyperlink"/>
            <w:rFonts w:ascii="Garamond" w:hAnsi="Garamond"/>
          </w:rPr>
          <w:t>Foreward</w:t>
        </w:r>
        <w:r w:rsidR="00727AC1">
          <w:rPr>
            <w:webHidden/>
          </w:rPr>
          <w:tab/>
        </w:r>
        <w:r w:rsidR="00727AC1">
          <w:rPr>
            <w:webHidden/>
          </w:rPr>
          <w:fldChar w:fldCharType="begin"/>
        </w:r>
        <w:r w:rsidR="00727AC1">
          <w:rPr>
            <w:webHidden/>
          </w:rPr>
          <w:instrText xml:space="preserve"> PAGEREF _Toc55570822 \h </w:instrText>
        </w:r>
        <w:r w:rsidR="00727AC1">
          <w:rPr>
            <w:webHidden/>
          </w:rPr>
        </w:r>
        <w:r w:rsidR="00727AC1">
          <w:rPr>
            <w:webHidden/>
          </w:rPr>
          <w:fldChar w:fldCharType="separate"/>
        </w:r>
        <w:r w:rsidR="00EA6F27">
          <w:rPr>
            <w:webHidden/>
          </w:rPr>
          <w:t>5</w:t>
        </w:r>
        <w:r w:rsidR="00727AC1">
          <w:rPr>
            <w:webHidden/>
          </w:rPr>
          <w:fldChar w:fldCharType="end"/>
        </w:r>
      </w:hyperlink>
    </w:p>
    <w:p w:rsidR="00727AC1" w:rsidRPr="007370B6" w:rsidRDefault="00727AC1">
      <w:pPr>
        <w:pStyle w:val="TOC1"/>
        <w:rPr>
          <w:rFonts w:ascii="Calibri" w:hAnsi="Calibri"/>
          <w:b w:val="0"/>
          <w:bCs w:val="0"/>
          <w:caps w:val="0"/>
          <w:sz w:val="22"/>
          <w:szCs w:val="22"/>
          <w:lang w:eastAsia="en-GB"/>
        </w:rPr>
      </w:pPr>
      <w:hyperlink w:anchor="_Toc55570823" w:history="1">
        <w:r w:rsidRPr="004A2428">
          <w:rPr>
            <w:rStyle w:val="Hyperlink"/>
            <w:rFonts w:ascii="Times New Roman" w:hAnsi="Times New Roman"/>
          </w:rPr>
          <w:t>2.</w:t>
        </w:r>
        <w:r w:rsidRPr="007370B6">
          <w:rPr>
            <w:rFonts w:ascii="Calibri" w:hAnsi="Calibri"/>
            <w:b w:val="0"/>
            <w:bCs w:val="0"/>
            <w:caps w:val="0"/>
            <w:sz w:val="22"/>
            <w:szCs w:val="22"/>
            <w:lang w:eastAsia="en-GB"/>
          </w:rPr>
          <w:tab/>
        </w:r>
        <w:r w:rsidRPr="004A2428">
          <w:rPr>
            <w:rStyle w:val="Hyperlink"/>
            <w:rFonts w:ascii="Garamond" w:hAnsi="Garamond"/>
          </w:rPr>
          <w:t>INTRODUCTION</w:t>
        </w:r>
        <w:r>
          <w:rPr>
            <w:webHidden/>
          </w:rPr>
          <w:tab/>
        </w:r>
        <w:r>
          <w:rPr>
            <w:webHidden/>
          </w:rPr>
          <w:fldChar w:fldCharType="begin"/>
        </w:r>
        <w:r>
          <w:rPr>
            <w:webHidden/>
          </w:rPr>
          <w:instrText xml:space="preserve"> PAGEREF _Toc55570823 \h </w:instrText>
        </w:r>
        <w:r>
          <w:rPr>
            <w:webHidden/>
          </w:rPr>
        </w:r>
        <w:r>
          <w:rPr>
            <w:webHidden/>
          </w:rPr>
          <w:fldChar w:fldCharType="separate"/>
        </w:r>
        <w:r w:rsidR="00EA6F27">
          <w:rPr>
            <w:webHidden/>
          </w:rPr>
          <w:t>7</w:t>
        </w:r>
        <w:r>
          <w:rPr>
            <w:webHidden/>
          </w:rPr>
          <w:fldChar w:fldCharType="end"/>
        </w:r>
      </w:hyperlink>
    </w:p>
    <w:p w:rsidR="00727AC1" w:rsidRPr="007370B6" w:rsidRDefault="00727AC1">
      <w:pPr>
        <w:pStyle w:val="TOC2"/>
        <w:rPr>
          <w:rFonts w:ascii="Calibri" w:hAnsi="Calibri"/>
          <w:b w:val="0"/>
          <w:sz w:val="22"/>
          <w:szCs w:val="22"/>
        </w:rPr>
      </w:pPr>
      <w:hyperlink w:anchor="_Toc55570824" w:history="1">
        <w:r w:rsidRPr="004A2428">
          <w:rPr>
            <w:rStyle w:val="Hyperlink"/>
          </w:rPr>
          <w:t>2.1</w:t>
        </w:r>
        <w:r w:rsidRPr="007370B6">
          <w:rPr>
            <w:rFonts w:ascii="Calibri" w:hAnsi="Calibri"/>
            <w:b w:val="0"/>
            <w:sz w:val="22"/>
            <w:szCs w:val="22"/>
          </w:rPr>
          <w:tab/>
        </w:r>
        <w:r w:rsidRPr="004A2428">
          <w:rPr>
            <w:rStyle w:val="Hyperlink"/>
          </w:rPr>
          <w:t>UPS Mission Statement</w:t>
        </w:r>
        <w:r>
          <w:rPr>
            <w:webHidden/>
          </w:rPr>
          <w:tab/>
        </w:r>
        <w:r>
          <w:rPr>
            <w:webHidden/>
          </w:rPr>
          <w:fldChar w:fldCharType="begin"/>
        </w:r>
        <w:r>
          <w:rPr>
            <w:webHidden/>
          </w:rPr>
          <w:instrText xml:space="preserve"> PAGEREF _Toc55570824 \h </w:instrText>
        </w:r>
        <w:r>
          <w:rPr>
            <w:webHidden/>
          </w:rPr>
        </w:r>
        <w:r>
          <w:rPr>
            <w:webHidden/>
          </w:rPr>
          <w:fldChar w:fldCharType="separate"/>
        </w:r>
        <w:r w:rsidR="00EA6F27">
          <w:rPr>
            <w:webHidden/>
          </w:rPr>
          <w:t>7</w:t>
        </w:r>
        <w:r>
          <w:rPr>
            <w:webHidden/>
          </w:rPr>
          <w:fldChar w:fldCharType="end"/>
        </w:r>
      </w:hyperlink>
    </w:p>
    <w:p w:rsidR="00727AC1" w:rsidRPr="007370B6" w:rsidRDefault="00727AC1">
      <w:pPr>
        <w:pStyle w:val="TOC2"/>
        <w:rPr>
          <w:rFonts w:ascii="Calibri" w:hAnsi="Calibri"/>
          <w:b w:val="0"/>
          <w:sz w:val="22"/>
          <w:szCs w:val="22"/>
        </w:rPr>
      </w:pPr>
      <w:hyperlink w:anchor="_Toc55570825" w:history="1">
        <w:r w:rsidRPr="004A2428">
          <w:rPr>
            <w:rStyle w:val="Hyperlink"/>
          </w:rPr>
          <w:t>2.2</w:t>
        </w:r>
        <w:r w:rsidRPr="007370B6">
          <w:rPr>
            <w:rFonts w:ascii="Calibri" w:hAnsi="Calibri"/>
            <w:b w:val="0"/>
            <w:sz w:val="22"/>
            <w:szCs w:val="22"/>
          </w:rPr>
          <w:tab/>
        </w:r>
        <w:r w:rsidRPr="004A2428">
          <w:rPr>
            <w:rStyle w:val="Hyperlink"/>
          </w:rPr>
          <w:t>Aims &amp; Objectives</w:t>
        </w:r>
        <w:r>
          <w:rPr>
            <w:webHidden/>
          </w:rPr>
          <w:tab/>
        </w:r>
        <w:r>
          <w:rPr>
            <w:webHidden/>
          </w:rPr>
          <w:fldChar w:fldCharType="begin"/>
        </w:r>
        <w:r>
          <w:rPr>
            <w:webHidden/>
          </w:rPr>
          <w:instrText xml:space="preserve"> PAGEREF _Toc55570825 \h </w:instrText>
        </w:r>
        <w:r>
          <w:rPr>
            <w:webHidden/>
          </w:rPr>
        </w:r>
        <w:r>
          <w:rPr>
            <w:webHidden/>
          </w:rPr>
          <w:fldChar w:fldCharType="separate"/>
        </w:r>
        <w:r w:rsidR="00EA6F27">
          <w:rPr>
            <w:webHidden/>
          </w:rPr>
          <w:t>7</w:t>
        </w:r>
        <w:r>
          <w:rPr>
            <w:webHidden/>
          </w:rPr>
          <w:fldChar w:fldCharType="end"/>
        </w:r>
      </w:hyperlink>
    </w:p>
    <w:p w:rsidR="00727AC1" w:rsidRPr="007370B6" w:rsidRDefault="00727AC1">
      <w:pPr>
        <w:pStyle w:val="TOC2"/>
        <w:rPr>
          <w:rFonts w:ascii="Calibri" w:hAnsi="Calibri"/>
          <w:b w:val="0"/>
          <w:sz w:val="22"/>
          <w:szCs w:val="22"/>
        </w:rPr>
      </w:pPr>
      <w:hyperlink w:anchor="_Toc55570826" w:history="1">
        <w:r w:rsidRPr="004A2428">
          <w:rPr>
            <w:rStyle w:val="Hyperlink"/>
          </w:rPr>
          <w:t>2.3</w:t>
        </w:r>
        <w:r w:rsidRPr="007370B6">
          <w:rPr>
            <w:rFonts w:ascii="Calibri" w:hAnsi="Calibri"/>
            <w:b w:val="0"/>
            <w:sz w:val="22"/>
            <w:szCs w:val="22"/>
          </w:rPr>
          <w:tab/>
        </w:r>
        <w:r w:rsidRPr="004A2428">
          <w:rPr>
            <w:rStyle w:val="Hyperlink"/>
          </w:rPr>
          <w:t>Communications with Departments</w:t>
        </w:r>
        <w:r>
          <w:rPr>
            <w:webHidden/>
          </w:rPr>
          <w:tab/>
        </w:r>
        <w:r>
          <w:rPr>
            <w:webHidden/>
          </w:rPr>
          <w:fldChar w:fldCharType="begin"/>
        </w:r>
        <w:r>
          <w:rPr>
            <w:webHidden/>
          </w:rPr>
          <w:instrText xml:space="preserve"> PAGEREF _Toc55570826 \h </w:instrText>
        </w:r>
        <w:r>
          <w:rPr>
            <w:webHidden/>
          </w:rPr>
        </w:r>
        <w:r>
          <w:rPr>
            <w:webHidden/>
          </w:rPr>
          <w:fldChar w:fldCharType="separate"/>
        </w:r>
        <w:r w:rsidR="00EA6F27">
          <w:rPr>
            <w:webHidden/>
          </w:rPr>
          <w:t>7</w:t>
        </w:r>
        <w:r>
          <w:rPr>
            <w:webHidden/>
          </w:rPr>
          <w:fldChar w:fldCharType="end"/>
        </w:r>
      </w:hyperlink>
    </w:p>
    <w:p w:rsidR="00727AC1" w:rsidRPr="007370B6" w:rsidRDefault="00727AC1">
      <w:pPr>
        <w:pStyle w:val="TOC2"/>
        <w:rPr>
          <w:rFonts w:ascii="Calibri" w:hAnsi="Calibri"/>
          <w:b w:val="0"/>
          <w:sz w:val="22"/>
          <w:szCs w:val="22"/>
        </w:rPr>
      </w:pPr>
      <w:hyperlink w:anchor="_Toc55570827" w:history="1">
        <w:r w:rsidRPr="004A2428">
          <w:rPr>
            <w:rStyle w:val="Hyperlink"/>
          </w:rPr>
          <w:t>2.4</w:t>
        </w:r>
        <w:r w:rsidRPr="007370B6">
          <w:rPr>
            <w:rFonts w:ascii="Calibri" w:hAnsi="Calibri"/>
            <w:b w:val="0"/>
            <w:sz w:val="22"/>
            <w:szCs w:val="22"/>
          </w:rPr>
          <w:tab/>
        </w:r>
        <w:r w:rsidRPr="004A2428">
          <w:rPr>
            <w:rStyle w:val="Hyperlink"/>
          </w:rPr>
          <w:t>Procurement Manual Contents</w:t>
        </w:r>
        <w:r>
          <w:rPr>
            <w:webHidden/>
          </w:rPr>
          <w:tab/>
        </w:r>
        <w:r>
          <w:rPr>
            <w:webHidden/>
          </w:rPr>
          <w:fldChar w:fldCharType="begin"/>
        </w:r>
        <w:r>
          <w:rPr>
            <w:webHidden/>
          </w:rPr>
          <w:instrText xml:space="preserve"> PAGEREF _Toc55570827 \h </w:instrText>
        </w:r>
        <w:r>
          <w:rPr>
            <w:webHidden/>
          </w:rPr>
        </w:r>
        <w:r>
          <w:rPr>
            <w:webHidden/>
          </w:rPr>
          <w:fldChar w:fldCharType="separate"/>
        </w:r>
        <w:r w:rsidR="00EA6F27">
          <w:rPr>
            <w:webHidden/>
          </w:rPr>
          <w:t>7</w:t>
        </w:r>
        <w:r>
          <w:rPr>
            <w:webHidden/>
          </w:rPr>
          <w:fldChar w:fldCharType="end"/>
        </w:r>
      </w:hyperlink>
    </w:p>
    <w:p w:rsidR="00727AC1" w:rsidRPr="007370B6" w:rsidRDefault="00727AC1">
      <w:pPr>
        <w:pStyle w:val="TOC1"/>
        <w:rPr>
          <w:rFonts w:ascii="Calibri" w:hAnsi="Calibri"/>
          <w:b w:val="0"/>
          <w:bCs w:val="0"/>
          <w:caps w:val="0"/>
          <w:sz w:val="22"/>
          <w:szCs w:val="22"/>
          <w:lang w:eastAsia="en-GB"/>
        </w:rPr>
      </w:pPr>
      <w:hyperlink w:anchor="_Toc55570828" w:history="1">
        <w:r w:rsidRPr="004A2428">
          <w:rPr>
            <w:rStyle w:val="Hyperlink"/>
            <w:rFonts w:ascii="Times New Roman" w:hAnsi="Times New Roman"/>
          </w:rPr>
          <w:t>3.</w:t>
        </w:r>
        <w:r w:rsidRPr="007370B6">
          <w:rPr>
            <w:rFonts w:ascii="Calibri" w:hAnsi="Calibri"/>
            <w:b w:val="0"/>
            <w:bCs w:val="0"/>
            <w:caps w:val="0"/>
            <w:sz w:val="22"/>
            <w:szCs w:val="22"/>
            <w:lang w:eastAsia="en-GB"/>
          </w:rPr>
          <w:tab/>
        </w:r>
        <w:r w:rsidRPr="004A2428">
          <w:rPr>
            <w:rStyle w:val="Hyperlink"/>
            <w:rFonts w:ascii="Garamond" w:hAnsi="Garamond"/>
          </w:rPr>
          <w:t>OPERATIONAL PRINCIPLES &amp; CONDUCT</w:t>
        </w:r>
        <w:r>
          <w:rPr>
            <w:webHidden/>
          </w:rPr>
          <w:tab/>
        </w:r>
        <w:r>
          <w:rPr>
            <w:webHidden/>
          </w:rPr>
          <w:fldChar w:fldCharType="begin"/>
        </w:r>
        <w:r>
          <w:rPr>
            <w:webHidden/>
          </w:rPr>
          <w:instrText xml:space="preserve"> PAGEREF _Toc55570828 \h </w:instrText>
        </w:r>
        <w:r>
          <w:rPr>
            <w:webHidden/>
          </w:rPr>
        </w:r>
        <w:r>
          <w:rPr>
            <w:webHidden/>
          </w:rPr>
          <w:fldChar w:fldCharType="separate"/>
        </w:r>
        <w:r w:rsidR="00EA6F27">
          <w:rPr>
            <w:webHidden/>
          </w:rPr>
          <w:t>8</w:t>
        </w:r>
        <w:r>
          <w:rPr>
            <w:webHidden/>
          </w:rPr>
          <w:fldChar w:fldCharType="end"/>
        </w:r>
      </w:hyperlink>
    </w:p>
    <w:p w:rsidR="00727AC1" w:rsidRPr="007370B6" w:rsidRDefault="00727AC1">
      <w:pPr>
        <w:pStyle w:val="TOC2"/>
        <w:rPr>
          <w:rFonts w:ascii="Calibri" w:hAnsi="Calibri"/>
          <w:b w:val="0"/>
          <w:sz w:val="22"/>
          <w:szCs w:val="22"/>
        </w:rPr>
      </w:pPr>
      <w:hyperlink w:anchor="_Toc55570829" w:history="1">
        <w:r w:rsidRPr="004A2428">
          <w:rPr>
            <w:rStyle w:val="Hyperlink"/>
          </w:rPr>
          <w:t>3.1</w:t>
        </w:r>
        <w:r w:rsidRPr="007370B6">
          <w:rPr>
            <w:rFonts w:ascii="Calibri" w:hAnsi="Calibri"/>
            <w:b w:val="0"/>
            <w:sz w:val="22"/>
            <w:szCs w:val="22"/>
          </w:rPr>
          <w:tab/>
        </w:r>
        <w:r w:rsidRPr="004A2428">
          <w:rPr>
            <w:rStyle w:val="Hyperlink"/>
          </w:rPr>
          <w:t>Procurement Policy</w:t>
        </w:r>
        <w:r>
          <w:rPr>
            <w:webHidden/>
          </w:rPr>
          <w:tab/>
        </w:r>
        <w:r>
          <w:rPr>
            <w:webHidden/>
          </w:rPr>
          <w:fldChar w:fldCharType="begin"/>
        </w:r>
        <w:r>
          <w:rPr>
            <w:webHidden/>
          </w:rPr>
          <w:instrText xml:space="preserve"> PAGEREF _Toc55570829 \h </w:instrText>
        </w:r>
        <w:r>
          <w:rPr>
            <w:webHidden/>
          </w:rPr>
        </w:r>
        <w:r>
          <w:rPr>
            <w:webHidden/>
          </w:rPr>
          <w:fldChar w:fldCharType="separate"/>
        </w:r>
        <w:r w:rsidR="00EA6F27">
          <w:rPr>
            <w:webHidden/>
          </w:rPr>
          <w:t>8</w:t>
        </w:r>
        <w:r>
          <w:rPr>
            <w:webHidden/>
          </w:rPr>
          <w:fldChar w:fldCharType="end"/>
        </w:r>
      </w:hyperlink>
    </w:p>
    <w:p w:rsidR="00727AC1" w:rsidRPr="007370B6" w:rsidRDefault="00727AC1">
      <w:pPr>
        <w:pStyle w:val="TOC2"/>
        <w:rPr>
          <w:rFonts w:ascii="Calibri" w:hAnsi="Calibri"/>
          <w:b w:val="0"/>
          <w:sz w:val="22"/>
          <w:szCs w:val="22"/>
        </w:rPr>
      </w:pPr>
      <w:hyperlink w:anchor="_Toc55570830" w:history="1">
        <w:r w:rsidRPr="004A2428">
          <w:rPr>
            <w:rStyle w:val="Hyperlink"/>
          </w:rPr>
          <w:t>3.2</w:t>
        </w:r>
        <w:r w:rsidRPr="007370B6">
          <w:rPr>
            <w:rFonts w:ascii="Calibri" w:hAnsi="Calibri"/>
            <w:b w:val="0"/>
            <w:sz w:val="22"/>
            <w:szCs w:val="22"/>
          </w:rPr>
          <w:tab/>
        </w:r>
        <w:r w:rsidRPr="004A2428">
          <w:rPr>
            <w:rStyle w:val="Hyperlink"/>
          </w:rPr>
          <w:t>UPS Roles &amp; Responsibilities</w:t>
        </w:r>
        <w:r>
          <w:rPr>
            <w:webHidden/>
          </w:rPr>
          <w:tab/>
        </w:r>
        <w:r>
          <w:rPr>
            <w:webHidden/>
          </w:rPr>
          <w:fldChar w:fldCharType="begin"/>
        </w:r>
        <w:r>
          <w:rPr>
            <w:webHidden/>
          </w:rPr>
          <w:instrText xml:space="preserve"> PAGEREF _Toc55570830 \h </w:instrText>
        </w:r>
        <w:r>
          <w:rPr>
            <w:webHidden/>
          </w:rPr>
        </w:r>
        <w:r>
          <w:rPr>
            <w:webHidden/>
          </w:rPr>
          <w:fldChar w:fldCharType="separate"/>
        </w:r>
        <w:r w:rsidR="00EA6F27">
          <w:rPr>
            <w:webHidden/>
          </w:rPr>
          <w:t>9</w:t>
        </w:r>
        <w:r>
          <w:rPr>
            <w:webHidden/>
          </w:rPr>
          <w:fldChar w:fldCharType="end"/>
        </w:r>
      </w:hyperlink>
    </w:p>
    <w:p w:rsidR="00727AC1" w:rsidRPr="007370B6" w:rsidRDefault="00727AC1">
      <w:pPr>
        <w:pStyle w:val="TOC2"/>
        <w:rPr>
          <w:rFonts w:ascii="Calibri" w:hAnsi="Calibri"/>
          <w:b w:val="0"/>
          <w:sz w:val="22"/>
          <w:szCs w:val="22"/>
        </w:rPr>
      </w:pPr>
      <w:hyperlink w:anchor="_Toc55570831" w:history="1">
        <w:r w:rsidRPr="004A2428">
          <w:rPr>
            <w:rStyle w:val="Hyperlink"/>
          </w:rPr>
          <w:t>3.3</w:t>
        </w:r>
        <w:r w:rsidRPr="007370B6">
          <w:rPr>
            <w:rFonts w:ascii="Calibri" w:hAnsi="Calibri"/>
            <w:b w:val="0"/>
            <w:sz w:val="22"/>
            <w:szCs w:val="22"/>
          </w:rPr>
          <w:tab/>
        </w:r>
        <w:r w:rsidRPr="004A2428">
          <w:rPr>
            <w:rStyle w:val="Hyperlink"/>
          </w:rPr>
          <w:t>Procurement Strategy</w:t>
        </w:r>
        <w:r>
          <w:rPr>
            <w:webHidden/>
          </w:rPr>
          <w:tab/>
        </w:r>
        <w:r>
          <w:rPr>
            <w:webHidden/>
          </w:rPr>
          <w:fldChar w:fldCharType="begin"/>
        </w:r>
        <w:r>
          <w:rPr>
            <w:webHidden/>
          </w:rPr>
          <w:instrText xml:space="preserve"> PAGEREF _Toc55570831 \h </w:instrText>
        </w:r>
        <w:r>
          <w:rPr>
            <w:webHidden/>
          </w:rPr>
        </w:r>
        <w:r>
          <w:rPr>
            <w:webHidden/>
          </w:rPr>
          <w:fldChar w:fldCharType="separate"/>
        </w:r>
        <w:r w:rsidR="00EA6F27">
          <w:rPr>
            <w:webHidden/>
          </w:rPr>
          <w:t>10</w:t>
        </w:r>
        <w:r>
          <w:rPr>
            <w:webHidden/>
          </w:rPr>
          <w:fldChar w:fldCharType="end"/>
        </w:r>
      </w:hyperlink>
    </w:p>
    <w:p w:rsidR="00727AC1" w:rsidRPr="007370B6" w:rsidRDefault="00727AC1">
      <w:pPr>
        <w:pStyle w:val="TOC2"/>
        <w:rPr>
          <w:rFonts w:ascii="Calibri" w:hAnsi="Calibri"/>
          <w:b w:val="0"/>
          <w:sz w:val="22"/>
          <w:szCs w:val="22"/>
        </w:rPr>
      </w:pPr>
      <w:hyperlink w:anchor="_Toc55570832" w:history="1">
        <w:r w:rsidRPr="004A2428">
          <w:rPr>
            <w:rStyle w:val="Hyperlink"/>
          </w:rPr>
          <w:t>3.4</w:t>
        </w:r>
        <w:r w:rsidRPr="007370B6">
          <w:rPr>
            <w:rFonts w:ascii="Calibri" w:hAnsi="Calibri"/>
            <w:b w:val="0"/>
            <w:sz w:val="22"/>
            <w:szCs w:val="22"/>
          </w:rPr>
          <w:tab/>
        </w:r>
        <w:r w:rsidRPr="004A2428">
          <w:rPr>
            <w:rStyle w:val="Hyperlink"/>
          </w:rPr>
          <w:t>User Intelligence Groups (UIG)/Stakeholder Groups</w:t>
        </w:r>
        <w:r>
          <w:rPr>
            <w:webHidden/>
          </w:rPr>
          <w:tab/>
        </w:r>
        <w:r>
          <w:rPr>
            <w:webHidden/>
          </w:rPr>
          <w:fldChar w:fldCharType="begin"/>
        </w:r>
        <w:r>
          <w:rPr>
            <w:webHidden/>
          </w:rPr>
          <w:instrText xml:space="preserve"> PAGEREF _Toc55570832 \h </w:instrText>
        </w:r>
        <w:r>
          <w:rPr>
            <w:webHidden/>
          </w:rPr>
        </w:r>
        <w:r>
          <w:rPr>
            <w:webHidden/>
          </w:rPr>
          <w:fldChar w:fldCharType="separate"/>
        </w:r>
        <w:r w:rsidR="00EA6F27">
          <w:rPr>
            <w:webHidden/>
          </w:rPr>
          <w:t>10</w:t>
        </w:r>
        <w:r>
          <w:rPr>
            <w:webHidden/>
          </w:rPr>
          <w:fldChar w:fldCharType="end"/>
        </w:r>
      </w:hyperlink>
    </w:p>
    <w:p w:rsidR="00727AC1" w:rsidRPr="007370B6" w:rsidRDefault="00727AC1">
      <w:pPr>
        <w:pStyle w:val="TOC2"/>
        <w:rPr>
          <w:rFonts w:ascii="Calibri" w:hAnsi="Calibri"/>
          <w:b w:val="0"/>
          <w:sz w:val="22"/>
          <w:szCs w:val="22"/>
        </w:rPr>
      </w:pPr>
      <w:hyperlink w:anchor="_Toc55570833" w:history="1">
        <w:r w:rsidRPr="004A2428">
          <w:rPr>
            <w:rStyle w:val="Hyperlink"/>
          </w:rPr>
          <w:t>3.5</w:t>
        </w:r>
        <w:r w:rsidRPr="007370B6">
          <w:rPr>
            <w:rFonts w:ascii="Calibri" w:hAnsi="Calibri"/>
            <w:b w:val="0"/>
            <w:sz w:val="22"/>
            <w:szCs w:val="22"/>
          </w:rPr>
          <w:tab/>
        </w:r>
        <w:r w:rsidRPr="004A2428">
          <w:rPr>
            <w:rStyle w:val="Hyperlink"/>
          </w:rPr>
          <w:t>Key Principles in Conducting Procurements</w:t>
        </w:r>
        <w:r>
          <w:rPr>
            <w:webHidden/>
          </w:rPr>
          <w:tab/>
        </w:r>
        <w:r>
          <w:rPr>
            <w:webHidden/>
          </w:rPr>
          <w:fldChar w:fldCharType="begin"/>
        </w:r>
        <w:r>
          <w:rPr>
            <w:webHidden/>
          </w:rPr>
          <w:instrText xml:space="preserve"> PAGEREF _Toc55570833 \h </w:instrText>
        </w:r>
        <w:r>
          <w:rPr>
            <w:webHidden/>
          </w:rPr>
        </w:r>
        <w:r>
          <w:rPr>
            <w:webHidden/>
          </w:rPr>
          <w:fldChar w:fldCharType="separate"/>
        </w:r>
        <w:r w:rsidR="00EA6F27">
          <w:rPr>
            <w:webHidden/>
          </w:rPr>
          <w:t>11</w:t>
        </w:r>
        <w:r>
          <w:rPr>
            <w:webHidden/>
          </w:rPr>
          <w:fldChar w:fldCharType="end"/>
        </w:r>
      </w:hyperlink>
    </w:p>
    <w:p w:rsidR="00727AC1" w:rsidRPr="007370B6" w:rsidRDefault="00727AC1">
      <w:pPr>
        <w:pStyle w:val="TOC2"/>
        <w:rPr>
          <w:rFonts w:ascii="Calibri" w:hAnsi="Calibri"/>
          <w:b w:val="0"/>
          <w:sz w:val="22"/>
          <w:szCs w:val="22"/>
        </w:rPr>
      </w:pPr>
      <w:hyperlink w:anchor="_Toc55570834" w:history="1">
        <w:r w:rsidRPr="004A2428">
          <w:rPr>
            <w:rStyle w:val="Hyperlink"/>
          </w:rPr>
          <w:t>3.6</w:t>
        </w:r>
        <w:r w:rsidRPr="007370B6">
          <w:rPr>
            <w:rFonts w:ascii="Calibri" w:hAnsi="Calibri"/>
            <w:b w:val="0"/>
            <w:sz w:val="22"/>
            <w:szCs w:val="22"/>
          </w:rPr>
          <w:tab/>
        </w:r>
        <w:r w:rsidRPr="004A2428">
          <w:rPr>
            <w:rStyle w:val="Hyperlink"/>
          </w:rPr>
          <w:t>Single Source Justification (SSJ)</w:t>
        </w:r>
        <w:r>
          <w:rPr>
            <w:webHidden/>
          </w:rPr>
          <w:tab/>
        </w:r>
        <w:r>
          <w:rPr>
            <w:webHidden/>
          </w:rPr>
          <w:fldChar w:fldCharType="begin"/>
        </w:r>
        <w:r>
          <w:rPr>
            <w:webHidden/>
          </w:rPr>
          <w:instrText xml:space="preserve"> PAGEREF _Toc55570834 \h </w:instrText>
        </w:r>
        <w:r>
          <w:rPr>
            <w:webHidden/>
          </w:rPr>
        </w:r>
        <w:r>
          <w:rPr>
            <w:webHidden/>
          </w:rPr>
          <w:fldChar w:fldCharType="separate"/>
        </w:r>
        <w:r w:rsidR="00EA6F27">
          <w:rPr>
            <w:webHidden/>
          </w:rPr>
          <w:t>12</w:t>
        </w:r>
        <w:r>
          <w:rPr>
            <w:webHidden/>
          </w:rPr>
          <w:fldChar w:fldCharType="end"/>
        </w:r>
      </w:hyperlink>
    </w:p>
    <w:p w:rsidR="00727AC1" w:rsidRPr="007370B6" w:rsidRDefault="00727AC1">
      <w:pPr>
        <w:pStyle w:val="TOC2"/>
        <w:rPr>
          <w:rFonts w:ascii="Calibri" w:hAnsi="Calibri"/>
          <w:b w:val="0"/>
          <w:sz w:val="22"/>
          <w:szCs w:val="22"/>
        </w:rPr>
      </w:pPr>
      <w:hyperlink w:anchor="_Toc55570835" w:history="1">
        <w:r w:rsidRPr="004A2428">
          <w:rPr>
            <w:rStyle w:val="Hyperlink"/>
          </w:rPr>
          <w:t>3.7</w:t>
        </w:r>
        <w:r w:rsidRPr="007370B6">
          <w:rPr>
            <w:rFonts w:ascii="Calibri" w:hAnsi="Calibri"/>
            <w:b w:val="0"/>
            <w:sz w:val="22"/>
            <w:szCs w:val="22"/>
          </w:rPr>
          <w:tab/>
        </w:r>
        <w:r w:rsidRPr="004A2428">
          <w:rPr>
            <w:rStyle w:val="Hyperlink"/>
          </w:rPr>
          <w:t>Value for Money (VFM)</w:t>
        </w:r>
        <w:r>
          <w:rPr>
            <w:webHidden/>
          </w:rPr>
          <w:tab/>
        </w:r>
        <w:r>
          <w:rPr>
            <w:webHidden/>
          </w:rPr>
          <w:fldChar w:fldCharType="begin"/>
        </w:r>
        <w:r>
          <w:rPr>
            <w:webHidden/>
          </w:rPr>
          <w:instrText xml:space="preserve"> PAGEREF _Toc55570835 \h </w:instrText>
        </w:r>
        <w:r>
          <w:rPr>
            <w:webHidden/>
          </w:rPr>
        </w:r>
        <w:r>
          <w:rPr>
            <w:webHidden/>
          </w:rPr>
          <w:fldChar w:fldCharType="separate"/>
        </w:r>
        <w:r w:rsidR="00EA6F27">
          <w:rPr>
            <w:webHidden/>
          </w:rPr>
          <w:t>12</w:t>
        </w:r>
        <w:r>
          <w:rPr>
            <w:webHidden/>
          </w:rPr>
          <w:fldChar w:fldCharType="end"/>
        </w:r>
      </w:hyperlink>
    </w:p>
    <w:p w:rsidR="00727AC1" w:rsidRPr="007370B6" w:rsidRDefault="00727AC1">
      <w:pPr>
        <w:pStyle w:val="TOC2"/>
        <w:rPr>
          <w:rFonts w:ascii="Calibri" w:hAnsi="Calibri"/>
          <w:b w:val="0"/>
          <w:sz w:val="22"/>
          <w:szCs w:val="22"/>
        </w:rPr>
      </w:pPr>
      <w:hyperlink w:anchor="_Toc55570836" w:history="1">
        <w:r w:rsidRPr="004A2428">
          <w:rPr>
            <w:rStyle w:val="Hyperlink"/>
          </w:rPr>
          <w:t>3.8</w:t>
        </w:r>
        <w:r w:rsidRPr="007370B6">
          <w:rPr>
            <w:rFonts w:ascii="Calibri" w:hAnsi="Calibri"/>
            <w:b w:val="0"/>
            <w:sz w:val="22"/>
            <w:szCs w:val="22"/>
          </w:rPr>
          <w:tab/>
        </w:r>
        <w:r w:rsidRPr="004A2428">
          <w:rPr>
            <w:rStyle w:val="Hyperlink"/>
          </w:rPr>
          <w:t>Law, UoS Corporate Policies, Scottish Public Sector Toolkit</w:t>
        </w:r>
        <w:r>
          <w:rPr>
            <w:webHidden/>
          </w:rPr>
          <w:tab/>
        </w:r>
        <w:r>
          <w:rPr>
            <w:webHidden/>
          </w:rPr>
          <w:fldChar w:fldCharType="begin"/>
        </w:r>
        <w:r>
          <w:rPr>
            <w:webHidden/>
          </w:rPr>
          <w:instrText xml:space="preserve"> PAGEREF _Toc55570836 \h </w:instrText>
        </w:r>
        <w:r>
          <w:rPr>
            <w:webHidden/>
          </w:rPr>
        </w:r>
        <w:r>
          <w:rPr>
            <w:webHidden/>
          </w:rPr>
          <w:fldChar w:fldCharType="separate"/>
        </w:r>
        <w:r w:rsidR="00EA6F27">
          <w:rPr>
            <w:webHidden/>
          </w:rPr>
          <w:t>13</w:t>
        </w:r>
        <w:r>
          <w:rPr>
            <w:webHidden/>
          </w:rPr>
          <w:fldChar w:fldCharType="end"/>
        </w:r>
      </w:hyperlink>
    </w:p>
    <w:p w:rsidR="00727AC1" w:rsidRPr="007370B6" w:rsidRDefault="00727AC1">
      <w:pPr>
        <w:pStyle w:val="TOC2"/>
        <w:rPr>
          <w:rFonts w:ascii="Calibri" w:hAnsi="Calibri"/>
          <w:b w:val="0"/>
          <w:sz w:val="22"/>
          <w:szCs w:val="22"/>
        </w:rPr>
      </w:pPr>
      <w:hyperlink w:anchor="_Toc55570837" w:history="1">
        <w:r w:rsidRPr="004A2428">
          <w:rPr>
            <w:rStyle w:val="Hyperlink"/>
          </w:rPr>
          <w:t>3.9</w:t>
        </w:r>
        <w:r w:rsidRPr="007370B6">
          <w:rPr>
            <w:rFonts w:ascii="Calibri" w:hAnsi="Calibri"/>
            <w:b w:val="0"/>
            <w:sz w:val="22"/>
            <w:szCs w:val="22"/>
          </w:rPr>
          <w:tab/>
        </w:r>
        <w:r w:rsidRPr="004A2428">
          <w:rPr>
            <w:rStyle w:val="Hyperlink"/>
          </w:rPr>
          <w:t>Creation of a Contract &amp; Framework Agreement by UoS</w:t>
        </w:r>
        <w:r>
          <w:rPr>
            <w:webHidden/>
          </w:rPr>
          <w:tab/>
        </w:r>
        <w:r>
          <w:rPr>
            <w:webHidden/>
          </w:rPr>
          <w:fldChar w:fldCharType="begin"/>
        </w:r>
        <w:r>
          <w:rPr>
            <w:webHidden/>
          </w:rPr>
          <w:instrText xml:space="preserve"> PAGEREF _Toc55570837 \h </w:instrText>
        </w:r>
        <w:r>
          <w:rPr>
            <w:webHidden/>
          </w:rPr>
        </w:r>
        <w:r>
          <w:rPr>
            <w:webHidden/>
          </w:rPr>
          <w:fldChar w:fldCharType="separate"/>
        </w:r>
        <w:r w:rsidR="00EA6F27">
          <w:rPr>
            <w:webHidden/>
          </w:rPr>
          <w:t>13</w:t>
        </w:r>
        <w:r>
          <w:rPr>
            <w:webHidden/>
          </w:rPr>
          <w:fldChar w:fldCharType="end"/>
        </w:r>
      </w:hyperlink>
    </w:p>
    <w:p w:rsidR="00727AC1" w:rsidRPr="007370B6" w:rsidRDefault="00727AC1">
      <w:pPr>
        <w:pStyle w:val="TOC2"/>
        <w:rPr>
          <w:rFonts w:ascii="Calibri" w:hAnsi="Calibri"/>
          <w:b w:val="0"/>
          <w:sz w:val="22"/>
          <w:szCs w:val="22"/>
        </w:rPr>
      </w:pPr>
      <w:hyperlink w:anchor="_Toc55570838" w:history="1">
        <w:r w:rsidRPr="004A2428">
          <w:rPr>
            <w:rStyle w:val="Hyperlink"/>
          </w:rPr>
          <w:t>3.10</w:t>
        </w:r>
        <w:r w:rsidRPr="007370B6">
          <w:rPr>
            <w:rFonts w:ascii="Calibri" w:hAnsi="Calibri"/>
            <w:b w:val="0"/>
            <w:sz w:val="22"/>
            <w:szCs w:val="22"/>
          </w:rPr>
          <w:tab/>
        </w:r>
        <w:r w:rsidRPr="004A2428">
          <w:rPr>
            <w:rStyle w:val="Hyperlink"/>
          </w:rPr>
          <w:t>Procurement Ethics – Code of Conduct</w:t>
        </w:r>
        <w:r>
          <w:rPr>
            <w:webHidden/>
          </w:rPr>
          <w:tab/>
        </w:r>
        <w:r>
          <w:rPr>
            <w:webHidden/>
          </w:rPr>
          <w:fldChar w:fldCharType="begin"/>
        </w:r>
        <w:r>
          <w:rPr>
            <w:webHidden/>
          </w:rPr>
          <w:instrText xml:space="preserve"> PAGEREF _Toc55570838 \h </w:instrText>
        </w:r>
        <w:r>
          <w:rPr>
            <w:webHidden/>
          </w:rPr>
        </w:r>
        <w:r>
          <w:rPr>
            <w:webHidden/>
          </w:rPr>
          <w:fldChar w:fldCharType="separate"/>
        </w:r>
        <w:r w:rsidR="00EA6F27">
          <w:rPr>
            <w:webHidden/>
          </w:rPr>
          <w:t>13</w:t>
        </w:r>
        <w:r>
          <w:rPr>
            <w:webHidden/>
          </w:rPr>
          <w:fldChar w:fldCharType="end"/>
        </w:r>
      </w:hyperlink>
    </w:p>
    <w:p w:rsidR="00727AC1" w:rsidRPr="007370B6" w:rsidRDefault="00727AC1">
      <w:pPr>
        <w:pStyle w:val="TOC1"/>
        <w:rPr>
          <w:rFonts w:ascii="Calibri" w:hAnsi="Calibri"/>
          <w:b w:val="0"/>
          <w:bCs w:val="0"/>
          <w:caps w:val="0"/>
          <w:sz w:val="22"/>
          <w:szCs w:val="22"/>
          <w:lang w:eastAsia="en-GB"/>
        </w:rPr>
      </w:pPr>
      <w:hyperlink w:anchor="_Toc55570839" w:history="1">
        <w:r w:rsidRPr="004A2428">
          <w:rPr>
            <w:rStyle w:val="Hyperlink"/>
            <w:rFonts w:ascii="Times New Roman" w:hAnsi="Times New Roman"/>
          </w:rPr>
          <w:t>4.</w:t>
        </w:r>
        <w:r w:rsidRPr="007370B6">
          <w:rPr>
            <w:rFonts w:ascii="Calibri" w:hAnsi="Calibri"/>
            <w:b w:val="0"/>
            <w:bCs w:val="0"/>
            <w:caps w:val="0"/>
            <w:sz w:val="22"/>
            <w:szCs w:val="22"/>
            <w:lang w:eastAsia="en-GB"/>
          </w:rPr>
          <w:tab/>
        </w:r>
        <w:r w:rsidRPr="004A2428">
          <w:rPr>
            <w:rStyle w:val="Hyperlink"/>
            <w:rFonts w:ascii="Garamond" w:hAnsi="Garamond"/>
          </w:rPr>
          <w:t>PROCUREMENT CYCLE</w:t>
        </w:r>
        <w:r>
          <w:rPr>
            <w:webHidden/>
          </w:rPr>
          <w:tab/>
        </w:r>
        <w:r>
          <w:rPr>
            <w:webHidden/>
          </w:rPr>
          <w:fldChar w:fldCharType="begin"/>
        </w:r>
        <w:r>
          <w:rPr>
            <w:webHidden/>
          </w:rPr>
          <w:instrText xml:space="preserve"> PAGEREF _Toc55570839 \h </w:instrText>
        </w:r>
        <w:r>
          <w:rPr>
            <w:webHidden/>
          </w:rPr>
        </w:r>
        <w:r>
          <w:rPr>
            <w:webHidden/>
          </w:rPr>
          <w:fldChar w:fldCharType="separate"/>
        </w:r>
        <w:r w:rsidR="00EA6F27">
          <w:rPr>
            <w:webHidden/>
          </w:rPr>
          <w:t>16</w:t>
        </w:r>
        <w:r>
          <w:rPr>
            <w:webHidden/>
          </w:rPr>
          <w:fldChar w:fldCharType="end"/>
        </w:r>
      </w:hyperlink>
    </w:p>
    <w:p w:rsidR="00727AC1" w:rsidRPr="007370B6" w:rsidRDefault="00727AC1">
      <w:pPr>
        <w:pStyle w:val="TOC2"/>
        <w:rPr>
          <w:rFonts w:ascii="Calibri" w:hAnsi="Calibri"/>
          <w:b w:val="0"/>
          <w:sz w:val="22"/>
          <w:szCs w:val="22"/>
        </w:rPr>
      </w:pPr>
      <w:hyperlink w:anchor="_Toc55570840" w:history="1">
        <w:r w:rsidRPr="004A2428">
          <w:rPr>
            <w:rStyle w:val="Hyperlink"/>
          </w:rPr>
          <w:t>4.1</w:t>
        </w:r>
        <w:r w:rsidRPr="007370B6">
          <w:rPr>
            <w:rFonts w:ascii="Calibri" w:hAnsi="Calibri"/>
            <w:b w:val="0"/>
            <w:sz w:val="22"/>
            <w:szCs w:val="22"/>
          </w:rPr>
          <w:tab/>
        </w:r>
        <w:r w:rsidRPr="004A2428">
          <w:rPr>
            <w:rStyle w:val="Hyperlink"/>
          </w:rPr>
          <w:t>General Principles</w:t>
        </w:r>
        <w:r>
          <w:rPr>
            <w:webHidden/>
          </w:rPr>
          <w:tab/>
        </w:r>
        <w:r>
          <w:rPr>
            <w:webHidden/>
          </w:rPr>
          <w:fldChar w:fldCharType="begin"/>
        </w:r>
        <w:r>
          <w:rPr>
            <w:webHidden/>
          </w:rPr>
          <w:instrText xml:space="preserve"> PAGEREF _Toc55570840 \h </w:instrText>
        </w:r>
        <w:r>
          <w:rPr>
            <w:webHidden/>
          </w:rPr>
        </w:r>
        <w:r>
          <w:rPr>
            <w:webHidden/>
          </w:rPr>
          <w:fldChar w:fldCharType="separate"/>
        </w:r>
        <w:r w:rsidR="00EA6F27">
          <w:rPr>
            <w:webHidden/>
          </w:rPr>
          <w:t>16</w:t>
        </w:r>
        <w:r>
          <w:rPr>
            <w:webHidden/>
          </w:rPr>
          <w:fldChar w:fldCharType="end"/>
        </w:r>
      </w:hyperlink>
    </w:p>
    <w:p w:rsidR="00727AC1" w:rsidRPr="007370B6" w:rsidRDefault="00727AC1">
      <w:pPr>
        <w:pStyle w:val="TOC2"/>
        <w:rPr>
          <w:rFonts w:ascii="Calibri" w:hAnsi="Calibri"/>
          <w:b w:val="0"/>
          <w:sz w:val="22"/>
          <w:szCs w:val="22"/>
        </w:rPr>
      </w:pPr>
      <w:hyperlink w:anchor="_Toc55570841" w:history="1">
        <w:r w:rsidRPr="004A2428">
          <w:rPr>
            <w:rStyle w:val="Hyperlink"/>
          </w:rPr>
          <w:t>4.2</w:t>
        </w:r>
        <w:r w:rsidRPr="007370B6">
          <w:rPr>
            <w:rFonts w:ascii="Calibri" w:hAnsi="Calibri"/>
            <w:b w:val="0"/>
            <w:sz w:val="22"/>
            <w:szCs w:val="22"/>
          </w:rPr>
          <w:tab/>
        </w:r>
        <w:r w:rsidRPr="004A2428">
          <w:rPr>
            <w:rStyle w:val="Hyperlink"/>
          </w:rPr>
          <w:t>Mandatory Legislation</w:t>
        </w:r>
        <w:r>
          <w:rPr>
            <w:webHidden/>
          </w:rPr>
          <w:tab/>
        </w:r>
        <w:r>
          <w:rPr>
            <w:webHidden/>
          </w:rPr>
          <w:fldChar w:fldCharType="begin"/>
        </w:r>
        <w:r>
          <w:rPr>
            <w:webHidden/>
          </w:rPr>
          <w:instrText xml:space="preserve"> PAGEREF _Toc55570841 \h </w:instrText>
        </w:r>
        <w:r>
          <w:rPr>
            <w:webHidden/>
          </w:rPr>
        </w:r>
        <w:r>
          <w:rPr>
            <w:webHidden/>
          </w:rPr>
          <w:fldChar w:fldCharType="separate"/>
        </w:r>
        <w:r w:rsidR="00EA6F27">
          <w:rPr>
            <w:webHidden/>
          </w:rPr>
          <w:t>16</w:t>
        </w:r>
        <w:r>
          <w:rPr>
            <w:webHidden/>
          </w:rPr>
          <w:fldChar w:fldCharType="end"/>
        </w:r>
      </w:hyperlink>
    </w:p>
    <w:p w:rsidR="00727AC1" w:rsidRPr="007370B6" w:rsidRDefault="00727AC1">
      <w:pPr>
        <w:pStyle w:val="TOC2"/>
        <w:rPr>
          <w:rFonts w:ascii="Calibri" w:hAnsi="Calibri"/>
          <w:b w:val="0"/>
          <w:sz w:val="22"/>
          <w:szCs w:val="22"/>
        </w:rPr>
      </w:pPr>
      <w:hyperlink w:anchor="_Toc55570842" w:history="1">
        <w:r w:rsidRPr="004A2428">
          <w:rPr>
            <w:rStyle w:val="Hyperlink"/>
          </w:rPr>
          <w:t>4.3</w:t>
        </w:r>
        <w:r w:rsidRPr="007370B6">
          <w:rPr>
            <w:rFonts w:ascii="Calibri" w:hAnsi="Calibri"/>
            <w:b w:val="0"/>
            <w:sz w:val="22"/>
            <w:szCs w:val="22"/>
          </w:rPr>
          <w:tab/>
        </w:r>
        <w:r w:rsidRPr="004A2428">
          <w:rPr>
            <w:rStyle w:val="Hyperlink"/>
          </w:rPr>
          <w:t>Procurement Routes &amp; Tender Thresholds</w:t>
        </w:r>
        <w:r>
          <w:rPr>
            <w:webHidden/>
          </w:rPr>
          <w:tab/>
        </w:r>
        <w:r>
          <w:rPr>
            <w:webHidden/>
          </w:rPr>
          <w:fldChar w:fldCharType="begin"/>
        </w:r>
        <w:r>
          <w:rPr>
            <w:webHidden/>
          </w:rPr>
          <w:instrText xml:space="preserve"> PAGEREF _Toc55570842 \h </w:instrText>
        </w:r>
        <w:r>
          <w:rPr>
            <w:webHidden/>
          </w:rPr>
        </w:r>
        <w:r>
          <w:rPr>
            <w:webHidden/>
          </w:rPr>
          <w:fldChar w:fldCharType="separate"/>
        </w:r>
        <w:r w:rsidR="00EA6F27">
          <w:rPr>
            <w:webHidden/>
          </w:rPr>
          <w:t>16</w:t>
        </w:r>
        <w:r>
          <w:rPr>
            <w:webHidden/>
          </w:rPr>
          <w:fldChar w:fldCharType="end"/>
        </w:r>
      </w:hyperlink>
    </w:p>
    <w:p w:rsidR="00727AC1" w:rsidRPr="007370B6" w:rsidRDefault="00727AC1">
      <w:pPr>
        <w:pStyle w:val="TOC2"/>
        <w:rPr>
          <w:rFonts w:ascii="Calibri" w:hAnsi="Calibri"/>
          <w:b w:val="0"/>
          <w:sz w:val="22"/>
          <w:szCs w:val="22"/>
        </w:rPr>
      </w:pPr>
      <w:hyperlink w:anchor="_Toc55570843" w:history="1">
        <w:r w:rsidRPr="004A2428">
          <w:rPr>
            <w:rStyle w:val="Hyperlink"/>
          </w:rPr>
          <w:t xml:space="preserve">4.4 </w:t>
        </w:r>
        <w:r w:rsidR="00910B62">
          <w:rPr>
            <w:rStyle w:val="Hyperlink"/>
          </w:rPr>
          <w:tab/>
        </w:r>
        <w:r w:rsidRPr="004A2428">
          <w:rPr>
            <w:rStyle w:val="Hyperlink"/>
          </w:rPr>
          <w:t>Contracts/Framework Agreements</w:t>
        </w:r>
        <w:r>
          <w:rPr>
            <w:webHidden/>
          </w:rPr>
          <w:tab/>
        </w:r>
        <w:r>
          <w:rPr>
            <w:webHidden/>
          </w:rPr>
          <w:fldChar w:fldCharType="begin"/>
        </w:r>
        <w:r>
          <w:rPr>
            <w:webHidden/>
          </w:rPr>
          <w:instrText xml:space="preserve"> PAGEREF _Toc55570843 \h </w:instrText>
        </w:r>
        <w:r>
          <w:rPr>
            <w:webHidden/>
          </w:rPr>
        </w:r>
        <w:r>
          <w:rPr>
            <w:webHidden/>
          </w:rPr>
          <w:fldChar w:fldCharType="separate"/>
        </w:r>
        <w:r w:rsidR="00EA6F27">
          <w:rPr>
            <w:webHidden/>
          </w:rPr>
          <w:t>18</w:t>
        </w:r>
        <w:r>
          <w:rPr>
            <w:webHidden/>
          </w:rPr>
          <w:fldChar w:fldCharType="end"/>
        </w:r>
      </w:hyperlink>
    </w:p>
    <w:p w:rsidR="00727AC1" w:rsidRPr="007370B6" w:rsidRDefault="00727AC1">
      <w:pPr>
        <w:pStyle w:val="TOC2"/>
        <w:rPr>
          <w:rFonts w:ascii="Calibri" w:hAnsi="Calibri"/>
          <w:b w:val="0"/>
          <w:sz w:val="22"/>
          <w:szCs w:val="22"/>
        </w:rPr>
      </w:pPr>
      <w:hyperlink w:anchor="_Toc55570844" w:history="1">
        <w:r w:rsidRPr="004A2428">
          <w:rPr>
            <w:rStyle w:val="Hyperlink"/>
          </w:rPr>
          <w:t xml:space="preserve">4.5 </w:t>
        </w:r>
        <w:r w:rsidR="00910B62">
          <w:rPr>
            <w:rStyle w:val="Hyperlink"/>
          </w:rPr>
          <w:tab/>
        </w:r>
        <w:r w:rsidRPr="004A2428">
          <w:rPr>
            <w:rStyle w:val="Hyperlink"/>
          </w:rPr>
          <w:t>Procurement Authority, Tender &amp; Award Sign off Process</w:t>
        </w:r>
        <w:r>
          <w:rPr>
            <w:webHidden/>
          </w:rPr>
          <w:tab/>
        </w:r>
        <w:r>
          <w:rPr>
            <w:webHidden/>
          </w:rPr>
          <w:fldChar w:fldCharType="begin"/>
        </w:r>
        <w:r>
          <w:rPr>
            <w:webHidden/>
          </w:rPr>
          <w:instrText xml:space="preserve"> PAGEREF _Toc55570844 \h </w:instrText>
        </w:r>
        <w:r>
          <w:rPr>
            <w:webHidden/>
          </w:rPr>
        </w:r>
        <w:r>
          <w:rPr>
            <w:webHidden/>
          </w:rPr>
          <w:fldChar w:fldCharType="separate"/>
        </w:r>
        <w:r w:rsidR="00EA6F27">
          <w:rPr>
            <w:webHidden/>
          </w:rPr>
          <w:t>21</w:t>
        </w:r>
        <w:r>
          <w:rPr>
            <w:webHidden/>
          </w:rPr>
          <w:fldChar w:fldCharType="end"/>
        </w:r>
      </w:hyperlink>
    </w:p>
    <w:p w:rsidR="00727AC1" w:rsidRPr="007370B6" w:rsidRDefault="00727AC1">
      <w:pPr>
        <w:pStyle w:val="TOC2"/>
        <w:rPr>
          <w:rFonts w:ascii="Calibri" w:hAnsi="Calibri"/>
          <w:b w:val="0"/>
          <w:sz w:val="22"/>
          <w:szCs w:val="22"/>
        </w:rPr>
      </w:pPr>
      <w:hyperlink w:anchor="_Toc55570845" w:history="1">
        <w:r w:rsidRPr="004A2428">
          <w:rPr>
            <w:rStyle w:val="Hyperlink"/>
          </w:rPr>
          <w:t xml:space="preserve">4.6 </w:t>
        </w:r>
        <w:r w:rsidR="00910B62">
          <w:rPr>
            <w:rStyle w:val="Hyperlink"/>
          </w:rPr>
          <w:tab/>
        </w:r>
        <w:r w:rsidRPr="004A2428">
          <w:rPr>
            <w:rStyle w:val="Hyperlink"/>
          </w:rPr>
          <w:t>Freedom of Information (Scotland) Act 2002 (FOI Act)</w:t>
        </w:r>
        <w:r>
          <w:rPr>
            <w:webHidden/>
          </w:rPr>
          <w:tab/>
        </w:r>
        <w:r>
          <w:rPr>
            <w:webHidden/>
          </w:rPr>
          <w:fldChar w:fldCharType="begin"/>
        </w:r>
        <w:r>
          <w:rPr>
            <w:webHidden/>
          </w:rPr>
          <w:instrText xml:space="preserve"> PAGEREF _Toc55570845 \h </w:instrText>
        </w:r>
        <w:r>
          <w:rPr>
            <w:webHidden/>
          </w:rPr>
        </w:r>
        <w:r>
          <w:rPr>
            <w:webHidden/>
          </w:rPr>
          <w:fldChar w:fldCharType="separate"/>
        </w:r>
        <w:r w:rsidR="00EA6F27">
          <w:rPr>
            <w:webHidden/>
          </w:rPr>
          <w:t>24</w:t>
        </w:r>
        <w:r>
          <w:rPr>
            <w:webHidden/>
          </w:rPr>
          <w:fldChar w:fldCharType="end"/>
        </w:r>
      </w:hyperlink>
    </w:p>
    <w:p w:rsidR="00727AC1" w:rsidRPr="007370B6" w:rsidRDefault="00727AC1">
      <w:pPr>
        <w:pStyle w:val="TOC2"/>
        <w:rPr>
          <w:rFonts w:ascii="Calibri" w:hAnsi="Calibri"/>
          <w:b w:val="0"/>
          <w:sz w:val="22"/>
          <w:szCs w:val="22"/>
        </w:rPr>
      </w:pPr>
      <w:hyperlink w:anchor="_Toc55570846" w:history="1">
        <w:r w:rsidRPr="004A2428">
          <w:rPr>
            <w:rStyle w:val="Hyperlink"/>
          </w:rPr>
          <w:t xml:space="preserve">4.7 </w:t>
        </w:r>
        <w:r w:rsidR="00910B62">
          <w:rPr>
            <w:rStyle w:val="Hyperlink"/>
          </w:rPr>
          <w:tab/>
        </w:r>
        <w:r w:rsidRPr="004A2428">
          <w:rPr>
            <w:rStyle w:val="Hyperlink"/>
          </w:rPr>
          <w:t>Stores</w:t>
        </w:r>
        <w:r>
          <w:rPr>
            <w:webHidden/>
          </w:rPr>
          <w:tab/>
          <w:t xml:space="preserve">……………………………………………………………….. </w:t>
        </w:r>
        <w:r>
          <w:rPr>
            <w:webHidden/>
          </w:rPr>
          <w:fldChar w:fldCharType="begin"/>
        </w:r>
        <w:r>
          <w:rPr>
            <w:webHidden/>
          </w:rPr>
          <w:instrText xml:space="preserve"> PAGEREF _Toc55570846 \h </w:instrText>
        </w:r>
        <w:r>
          <w:rPr>
            <w:webHidden/>
          </w:rPr>
        </w:r>
        <w:r>
          <w:rPr>
            <w:webHidden/>
          </w:rPr>
          <w:fldChar w:fldCharType="separate"/>
        </w:r>
        <w:r w:rsidR="00EA6F27">
          <w:rPr>
            <w:webHidden/>
          </w:rPr>
          <w:t>25</w:t>
        </w:r>
        <w:r>
          <w:rPr>
            <w:webHidden/>
          </w:rPr>
          <w:fldChar w:fldCharType="end"/>
        </w:r>
      </w:hyperlink>
    </w:p>
    <w:p w:rsidR="00727AC1" w:rsidRPr="007370B6" w:rsidRDefault="00727AC1">
      <w:pPr>
        <w:pStyle w:val="TOC2"/>
        <w:rPr>
          <w:rFonts w:ascii="Calibri" w:hAnsi="Calibri"/>
          <w:b w:val="0"/>
          <w:sz w:val="22"/>
          <w:szCs w:val="22"/>
        </w:rPr>
      </w:pPr>
      <w:hyperlink w:anchor="_Toc55570847" w:history="1">
        <w:r w:rsidRPr="004A2428">
          <w:rPr>
            <w:rStyle w:val="Hyperlink"/>
          </w:rPr>
          <w:t xml:space="preserve">4.8 </w:t>
        </w:r>
        <w:r w:rsidR="00910B62">
          <w:rPr>
            <w:rStyle w:val="Hyperlink"/>
          </w:rPr>
          <w:tab/>
        </w:r>
        <w:r w:rsidRPr="004A2428">
          <w:rPr>
            <w:rStyle w:val="Hyperlink"/>
          </w:rPr>
          <w:t>Disposal of Assets</w:t>
        </w:r>
        <w:r>
          <w:rPr>
            <w:webHidden/>
          </w:rPr>
          <w:tab/>
        </w:r>
        <w:r>
          <w:rPr>
            <w:webHidden/>
          </w:rPr>
          <w:fldChar w:fldCharType="begin"/>
        </w:r>
        <w:r>
          <w:rPr>
            <w:webHidden/>
          </w:rPr>
          <w:instrText xml:space="preserve"> PAGEREF _Toc55570847 \h </w:instrText>
        </w:r>
        <w:r>
          <w:rPr>
            <w:webHidden/>
          </w:rPr>
        </w:r>
        <w:r>
          <w:rPr>
            <w:webHidden/>
          </w:rPr>
          <w:fldChar w:fldCharType="separate"/>
        </w:r>
        <w:r w:rsidR="00EA6F27">
          <w:rPr>
            <w:webHidden/>
          </w:rPr>
          <w:t>28</w:t>
        </w:r>
        <w:r>
          <w:rPr>
            <w:webHidden/>
          </w:rPr>
          <w:fldChar w:fldCharType="end"/>
        </w:r>
      </w:hyperlink>
    </w:p>
    <w:p w:rsidR="00727AC1" w:rsidRPr="007370B6" w:rsidRDefault="00727AC1">
      <w:pPr>
        <w:pStyle w:val="TOC2"/>
        <w:rPr>
          <w:rFonts w:ascii="Calibri" w:hAnsi="Calibri"/>
          <w:b w:val="0"/>
          <w:sz w:val="22"/>
          <w:szCs w:val="22"/>
        </w:rPr>
      </w:pPr>
      <w:hyperlink w:anchor="_Toc55570848" w:history="1">
        <w:r w:rsidRPr="004A2428">
          <w:rPr>
            <w:rStyle w:val="Hyperlink"/>
          </w:rPr>
          <w:t xml:space="preserve">4.9 </w:t>
        </w:r>
        <w:r w:rsidR="00910B62">
          <w:rPr>
            <w:rStyle w:val="Hyperlink"/>
          </w:rPr>
          <w:tab/>
        </w:r>
        <w:r w:rsidRPr="004A2428">
          <w:rPr>
            <w:rStyle w:val="Hyperlink"/>
          </w:rPr>
          <w:t>Accountability</w:t>
        </w:r>
        <w:r>
          <w:rPr>
            <w:webHidden/>
          </w:rPr>
          <w:tab/>
        </w:r>
        <w:r>
          <w:rPr>
            <w:webHidden/>
          </w:rPr>
          <w:fldChar w:fldCharType="begin"/>
        </w:r>
        <w:r>
          <w:rPr>
            <w:webHidden/>
          </w:rPr>
          <w:instrText xml:space="preserve"> PAGEREF _Toc55570848 \h </w:instrText>
        </w:r>
        <w:r>
          <w:rPr>
            <w:webHidden/>
          </w:rPr>
        </w:r>
        <w:r>
          <w:rPr>
            <w:webHidden/>
          </w:rPr>
          <w:fldChar w:fldCharType="separate"/>
        </w:r>
        <w:r w:rsidR="00EA6F27">
          <w:rPr>
            <w:webHidden/>
          </w:rPr>
          <w:t>30</w:t>
        </w:r>
        <w:r>
          <w:rPr>
            <w:webHidden/>
          </w:rPr>
          <w:fldChar w:fldCharType="end"/>
        </w:r>
      </w:hyperlink>
    </w:p>
    <w:p w:rsidR="00727AC1" w:rsidRPr="007370B6" w:rsidRDefault="00727AC1">
      <w:pPr>
        <w:pStyle w:val="TOC1"/>
        <w:rPr>
          <w:rFonts w:ascii="Calibri" w:hAnsi="Calibri"/>
          <w:b w:val="0"/>
          <w:bCs w:val="0"/>
          <w:caps w:val="0"/>
          <w:sz w:val="22"/>
          <w:szCs w:val="22"/>
          <w:lang w:eastAsia="en-GB"/>
        </w:rPr>
      </w:pPr>
      <w:hyperlink w:anchor="_Toc55570849" w:history="1">
        <w:r w:rsidRPr="004A2428">
          <w:rPr>
            <w:rStyle w:val="Hyperlink"/>
            <w:rFonts w:ascii="Times New Roman" w:hAnsi="Times New Roman"/>
          </w:rPr>
          <w:t>5.</w:t>
        </w:r>
        <w:r w:rsidRPr="007370B6">
          <w:rPr>
            <w:rFonts w:ascii="Calibri" w:hAnsi="Calibri"/>
            <w:b w:val="0"/>
            <w:bCs w:val="0"/>
            <w:caps w:val="0"/>
            <w:sz w:val="22"/>
            <w:szCs w:val="22"/>
            <w:lang w:eastAsia="en-GB"/>
          </w:rPr>
          <w:tab/>
        </w:r>
        <w:r w:rsidRPr="004A2428">
          <w:rPr>
            <w:rStyle w:val="Hyperlink"/>
            <w:rFonts w:ascii="Garamond" w:hAnsi="Garamond"/>
          </w:rPr>
          <w:t>CORPORATE SOCIAL RESPONSIBILITY (“CSR”)</w:t>
        </w:r>
        <w:r>
          <w:rPr>
            <w:webHidden/>
          </w:rPr>
          <w:tab/>
        </w:r>
        <w:r>
          <w:rPr>
            <w:webHidden/>
          </w:rPr>
          <w:fldChar w:fldCharType="begin"/>
        </w:r>
        <w:r>
          <w:rPr>
            <w:webHidden/>
          </w:rPr>
          <w:instrText xml:space="preserve"> PAGEREF _Toc55570849 \h </w:instrText>
        </w:r>
        <w:r>
          <w:rPr>
            <w:webHidden/>
          </w:rPr>
        </w:r>
        <w:r>
          <w:rPr>
            <w:webHidden/>
          </w:rPr>
          <w:fldChar w:fldCharType="separate"/>
        </w:r>
        <w:r w:rsidR="00EA6F27">
          <w:rPr>
            <w:webHidden/>
          </w:rPr>
          <w:t>33</w:t>
        </w:r>
        <w:r>
          <w:rPr>
            <w:webHidden/>
          </w:rPr>
          <w:fldChar w:fldCharType="end"/>
        </w:r>
      </w:hyperlink>
    </w:p>
    <w:p w:rsidR="00727AC1" w:rsidRPr="007370B6" w:rsidRDefault="00727AC1">
      <w:pPr>
        <w:pStyle w:val="TOC2"/>
        <w:rPr>
          <w:rFonts w:ascii="Calibri" w:hAnsi="Calibri"/>
          <w:b w:val="0"/>
          <w:sz w:val="22"/>
          <w:szCs w:val="22"/>
        </w:rPr>
      </w:pPr>
      <w:hyperlink w:anchor="_Toc55570850" w:history="1">
        <w:r w:rsidRPr="004A2428">
          <w:rPr>
            <w:rStyle w:val="Hyperlink"/>
          </w:rPr>
          <w:t xml:space="preserve">5.1 </w:t>
        </w:r>
        <w:r w:rsidR="00910B62">
          <w:rPr>
            <w:rStyle w:val="Hyperlink"/>
          </w:rPr>
          <w:tab/>
        </w:r>
        <w:r w:rsidRPr="004A2428">
          <w:rPr>
            <w:rStyle w:val="Hyperlink"/>
          </w:rPr>
          <w:t>Introduction</w:t>
        </w:r>
        <w:r>
          <w:rPr>
            <w:webHidden/>
          </w:rPr>
          <w:tab/>
        </w:r>
        <w:r>
          <w:rPr>
            <w:webHidden/>
          </w:rPr>
          <w:fldChar w:fldCharType="begin"/>
        </w:r>
        <w:r>
          <w:rPr>
            <w:webHidden/>
          </w:rPr>
          <w:instrText xml:space="preserve"> PAGEREF _Toc55570850 \h </w:instrText>
        </w:r>
        <w:r>
          <w:rPr>
            <w:webHidden/>
          </w:rPr>
        </w:r>
        <w:r>
          <w:rPr>
            <w:webHidden/>
          </w:rPr>
          <w:fldChar w:fldCharType="separate"/>
        </w:r>
        <w:r w:rsidR="00EA6F27">
          <w:rPr>
            <w:webHidden/>
          </w:rPr>
          <w:t>33</w:t>
        </w:r>
        <w:r>
          <w:rPr>
            <w:webHidden/>
          </w:rPr>
          <w:fldChar w:fldCharType="end"/>
        </w:r>
      </w:hyperlink>
    </w:p>
    <w:p w:rsidR="00727AC1" w:rsidRPr="007370B6" w:rsidRDefault="00727AC1">
      <w:pPr>
        <w:pStyle w:val="TOC2"/>
        <w:rPr>
          <w:rFonts w:ascii="Calibri" w:hAnsi="Calibri"/>
          <w:b w:val="0"/>
          <w:sz w:val="22"/>
          <w:szCs w:val="22"/>
        </w:rPr>
      </w:pPr>
      <w:hyperlink w:anchor="_Toc55570851" w:history="1">
        <w:r w:rsidRPr="004A2428">
          <w:rPr>
            <w:rStyle w:val="Hyperlink"/>
            <w:rFonts w:cs="Arial"/>
            <w:bCs/>
            <w:iCs/>
          </w:rPr>
          <w:t>5.2</w:t>
        </w:r>
        <w:r w:rsidR="00910B62" w:rsidRPr="007370B6">
          <w:rPr>
            <w:rFonts w:ascii="Calibri" w:hAnsi="Calibri"/>
            <w:b w:val="0"/>
            <w:sz w:val="22"/>
            <w:szCs w:val="22"/>
          </w:rPr>
          <w:t xml:space="preserve"> </w:t>
        </w:r>
        <w:r w:rsidR="00910B62" w:rsidRPr="007370B6">
          <w:rPr>
            <w:rFonts w:ascii="Calibri" w:hAnsi="Calibri"/>
            <w:b w:val="0"/>
            <w:sz w:val="22"/>
            <w:szCs w:val="22"/>
          </w:rPr>
          <w:tab/>
        </w:r>
        <w:r w:rsidRPr="004A2428">
          <w:rPr>
            <w:rStyle w:val="Hyperlink"/>
          </w:rPr>
          <w:t>Sustainable Procurement</w:t>
        </w:r>
        <w:r>
          <w:rPr>
            <w:webHidden/>
          </w:rPr>
          <w:tab/>
        </w:r>
        <w:r>
          <w:rPr>
            <w:webHidden/>
          </w:rPr>
          <w:fldChar w:fldCharType="begin"/>
        </w:r>
        <w:r>
          <w:rPr>
            <w:webHidden/>
          </w:rPr>
          <w:instrText xml:space="preserve"> PAGEREF _Toc55570851 \h </w:instrText>
        </w:r>
        <w:r>
          <w:rPr>
            <w:webHidden/>
          </w:rPr>
        </w:r>
        <w:r>
          <w:rPr>
            <w:webHidden/>
          </w:rPr>
          <w:fldChar w:fldCharType="separate"/>
        </w:r>
        <w:r w:rsidR="00EA6F27">
          <w:rPr>
            <w:webHidden/>
          </w:rPr>
          <w:t>35</w:t>
        </w:r>
        <w:r>
          <w:rPr>
            <w:webHidden/>
          </w:rPr>
          <w:fldChar w:fldCharType="end"/>
        </w:r>
      </w:hyperlink>
    </w:p>
    <w:p w:rsidR="00727AC1" w:rsidRPr="007370B6" w:rsidRDefault="00727AC1">
      <w:pPr>
        <w:pStyle w:val="TOC1"/>
        <w:rPr>
          <w:rFonts w:ascii="Calibri" w:hAnsi="Calibri"/>
          <w:b w:val="0"/>
          <w:bCs w:val="0"/>
          <w:caps w:val="0"/>
          <w:sz w:val="22"/>
          <w:szCs w:val="22"/>
          <w:lang w:eastAsia="en-GB"/>
        </w:rPr>
      </w:pPr>
      <w:hyperlink w:anchor="_Toc55570852" w:history="1">
        <w:r w:rsidRPr="004A2428">
          <w:rPr>
            <w:rStyle w:val="Hyperlink"/>
            <w:rFonts w:ascii="Times New Roman" w:hAnsi="Times New Roman"/>
          </w:rPr>
          <w:t>6.</w:t>
        </w:r>
        <w:r w:rsidRPr="007370B6">
          <w:rPr>
            <w:rFonts w:ascii="Calibri" w:hAnsi="Calibri"/>
            <w:b w:val="0"/>
            <w:bCs w:val="0"/>
            <w:caps w:val="0"/>
            <w:sz w:val="22"/>
            <w:szCs w:val="22"/>
            <w:lang w:eastAsia="en-GB"/>
          </w:rPr>
          <w:tab/>
        </w:r>
        <w:r w:rsidRPr="004A2428">
          <w:rPr>
            <w:rStyle w:val="Hyperlink"/>
            <w:rFonts w:ascii="Garamond" w:hAnsi="Garamond"/>
          </w:rPr>
          <w:t>Small Medium Enterprises (SMEs)</w:t>
        </w:r>
        <w:r>
          <w:rPr>
            <w:webHidden/>
          </w:rPr>
          <w:tab/>
        </w:r>
        <w:r>
          <w:rPr>
            <w:webHidden/>
          </w:rPr>
          <w:fldChar w:fldCharType="begin"/>
        </w:r>
        <w:r>
          <w:rPr>
            <w:webHidden/>
          </w:rPr>
          <w:instrText xml:space="preserve"> PAGEREF _Toc55570852 \h </w:instrText>
        </w:r>
        <w:r>
          <w:rPr>
            <w:webHidden/>
          </w:rPr>
        </w:r>
        <w:r>
          <w:rPr>
            <w:webHidden/>
          </w:rPr>
          <w:fldChar w:fldCharType="separate"/>
        </w:r>
        <w:r w:rsidR="00EA6F27">
          <w:rPr>
            <w:webHidden/>
          </w:rPr>
          <w:t>38</w:t>
        </w:r>
        <w:r>
          <w:rPr>
            <w:webHidden/>
          </w:rPr>
          <w:fldChar w:fldCharType="end"/>
        </w:r>
      </w:hyperlink>
    </w:p>
    <w:p w:rsidR="00727AC1" w:rsidRPr="007370B6" w:rsidRDefault="00727AC1">
      <w:pPr>
        <w:pStyle w:val="TOC2"/>
        <w:rPr>
          <w:rFonts w:ascii="Calibri" w:hAnsi="Calibri"/>
          <w:b w:val="0"/>
          <w:sz w:val="22"/>
          <w:szCs w:val="22"/>
        </w:rPr>
      </w:pPr>
      <w:hyperlink w:anchor="_Toc55570853" w:history="1">
        <w:r w:rsidRPr="004A2428">
          <w:rPr>
            <w:rStyle w:val="Hyperlink"/>
          </w:rPr>
          <w:t xml:space="preserve">6.1 </w:t>
        </w:r>
        <w:r w:rsidR="00910B62">
          <w:rPr>
            <w:rStyle w:val="Hyperlink"/>
          </w:rPr>
          <w:tab/>
        </w:r>
        <w:r w:rsidRPr="004A2428">
          <w:rPr>
            <w:rStyle w:val="Hyperlink"/>
          </w:rPr>
          <w:t>Supported Businesses</w:t>
        </w:r>
        <w:r>
          <w:rPr>
            <w:webHidden/>
          </w:rPr>
          <w:tab/>
        </w:r>
        <w:r>
          <w:rPr>
            <w:webHidden/>
          </w:rPr>
          <w:fldChar w:fldCharType="begin"/>
        </w:r>
        <w:r>
          <w:rPr>
            <w:webHidden/>
          </w:rPr>
          <w:instrText xml:space="preserve"> PAGEREF _Toc55570853 \h </w:instrText>
        </w:r>
        <w:r>
          <w:rPr>
            <w:webHidden/>
          </w:rPr>
        </w:r>
        <w:r>
          <w:rPr>
            <w:webHidden/>
          </w:rPr>
          <w:fldChar w:fldCharType="separate"/>
        </w:r>
        <w:r w:rsidR="00EA6F27">
          <w:rPr>
            <w:webHidden/>
          </w:rPr>
          <w:t>38</w:t>
        </w:r>
        <w:r>
          <w:rPr>
            <w:webHidden/>
          </w:rPr>
          <w:fldChar w:fldCharType="end"/>
        </w:r>
      </w:hyperlink>
    </w:p>
    <w:p w:rsidR="00727AC1" w:rsidRPr="007370B6" w:rsidRDefault="00727AC1">
      <w:pPr>
        <w:pStyle w:val="TOC2"/>
        <w:rPr>
          <w:rFonts w:ascii="Calibri" w:hAnsi="Calibri"/>
          <w:b w:val="0"/>
          <w:sz w:val="22"/>
          <w:szCs w:val="22"/>
        </w:rPr>
      </w:pPr>
      <w:hyperlink w:anchor="_Toc55570854" w:history="1">
        <w:r w:rsidRPr="004A2428">
          <w:rPr>
            <w:rStyle w:val="Hyperlink"/>
          </w:rPr>
          <w:t xml:space="preserve">6.2 </w:t>
        </w:r>
        <w:r w:rsidR="00910B62">
          <w:rPr>
            <w:rStyle w:val="Hyperlink"/>
          </w:rPr>
          <w:tab/>
        </w:r>
        <w:r w:rsidRPr="004A2428">
          <w:rPr>
            <w:rStyle w:val="Hyperlink"/>
          </w:rPr>
          <w:t>Fair Trade and Ethical Trading</w:t>
        </w:r>
        <w:r>
          <w:rPr>
            <w:webHidden/>
          </w:rPr>
          <w:tab/>
        </w:r>
        <w:r>
          <w:rPr>
            <w:webHidden/>
          </w:rPr>
          <w:fldChar w:fldCharType="begin"/>
        </w:r>
        <w:r>
          <w:rPr>
            <w:webHidden/>
          </w:rPr>
          <w:instrText xml:space="preserve"> PAGEREF _Toc55570854 \h </w:instrText>
        </w:r>
        <w:r>
          <w:rPr>
            <w:webHidden/>
          </w:rPr>
        </w:r>
        <w:r>
          <w:rPr>
            <w:webHidden/>
          </w:rPr>
          <w:fldChar w:fldCharType="separate"/>
        </w:r>
        <w:r w:rsidR="00EA6F27">
          <w:rPr>
            <w:webHidden/>
          </w:rPr>
          <w:t>39</w:t>
        </w:r>
        <w:r>
          <w:rPr>
            <w:webHidden/>
          </w:rPr>
          <w:fldChar w:fldCharType="end"/>
        </w:r>
      </w:hyperlink>
    </w:p>
    <w:p w:rsidR="00727AC1" w:rsidRPr="007370B6" w:rsidRDefault="00727AC1">
      <w:pPr>
        <w:pStyle w:val="TOC2"/>
        <w:rPr>
          <w:rFonts w:ascii="Calibri" w:hAnsi="Calibri"/>
          <w:b w:val="0"/>
          <w:sz w:val="22"/>
          <w:szCs w:val="22"/>
        </w:rPr>
      </w:pPr>
      <w:hyperlink w:anchor="_Toc55570855" w:history="1">
        <w:r w:rsidRPr="004A2428">
          <w:rPr>
            <w:rStyle w:val="Hyperlink"/>
          </w:rPr>
          <w:t xml:space="preserve">6.3 </w:t>
        </w:r>
        <w:r w:rsidR="00910B62">
          <w:rPr>
            <w:rStyle w:val="Hyperlink"/>
          </w:rPr>
          <w:tab/>
        </w:r>
        <w:r w:rsidRPr="004A2428">
          <w:rPr>
            <w:rStyle w:val="Hyperlink"/>
          </w:rPr>
          <w:t>Reserved Contracts</w:t>
        </w:r>
        <w:r>
          <w:rPr>
            <w:webHidden/>
          </w:rPr>
          <w:tab/>
        </w:r>
        <w:r>
          <w:rPr>
            <w:webHidden/>
          </w:rPr>
          <w:fldChar w:fldCharType="begin"/>
        </w:r>
        <w:r>
          <w:rPr>
            <w:webHidden/>
          </w:rPr>
          <w:instrText xml:space="preserve"> PAGEREF _Toc55570855 \h </w:instrText>
        </w:r>
        <w:r>
          <w:rPr>
            <w:webHidden/>
          </w:rPr>
        </w:r>
        <w:r>
          <w:rPr>
            <w:webHidden/>
          </w:rPr>
          <w:fldChar w:fldCharType="separate"/>
        </w:r>
        <w:r w:rsidR="00EA6F27">
          <w:rPr>
            <w:webHidden/>
          </w:rPr>
          <w:t>40</w:t>
        </w:r>
        <w:r>
          <w:rPr>
            <w:webHidden/>
          </w:rPr>
          <w:fldChar w:fldCharType="end"/>
        </w:r>
      </w:hyperlink>
    </w:p>
    <w:p w:rsidR="00727AC1" w:rsidRPr="007370B6" w:rsidRDefault="00727AC1">
      <w:pPr>
        <w:pStyle w:val="TOC2"/>
        <w:rPr>
          <w:rFonts w:ascii="Calibri" w:hAnsi="Calibri"/>
          <w:b w:val="0"/>
          <w:sz w:val="22"/>
          <w:szCs w:val="22"/>
        </w:rPr>
      </w:pPr>
      <w:hyperlink w:anchor="_Toc55570856" w:history="1">
        <w:r w:rsidRPr="004A2428">
          <w:rPr>
            <w:rStyle w:val="Hyperlink"/>
          </w:rPr>
          <w:t xml:space="preserve">6.4   </w:t>
        </w:r>
        <w:r w:rsidR="00910B62">
          <w:rPr>
            <w:rStyle w:val="Hyperlink"/>
          </w:rPr>
          <w:tab/>
        </w:r>
        <w:r w:rsidRPr="004A2428">
          <w:rPr>
            <w:rStyle w:val="Hyperlink"/>
          </w:rPr>
          <w:t>Community Benefits Clauses</w:t>
        </w:r>
        <w:r>
          <w:rPr>
            <w:webHidden/>
          </w:rPr>
          <w:tab/>
        </w:r>
        <w:r>
          <w:rPr>
            <w:webHidden/>
          </w:rPr>
          <w:fldChar w:fldCharType="begin"/>
        </w:r>
        <w:r>
          <w:rPr>
            <w:webHidden/>
          </w:rPr>
          <w:instrText xml:space="preserve"> PAGEREF _Toc55570856 \h </w:instrText>
        </w:r>
        <w:r>
          <w:rPr>
            <w:webHidden/>
          </w:rPr>
        </w:r>
        <w:r>
          <w:rPr>
            <w:webHidden/>
          </w:rPr>
          <w:fldChar w:fldCharType="separate"/>
        </w:r>
        <w:r w:rsidR="00EA6F27">
          <w:rPr>
            <w:webHidden/>
          </w:rPr>
          <w:t>41</w:t>
        </w:r>
        <w:r>
          <w:rPr>
            <w:webHidden/>
          </w:rPr>
          <w:fldChar w:fldCharType="end"/>
        </w:r>
      </w:hyperlink>
    </w:p>
    <w:p w:rsidR="008B72A6" w:rsidRDefault="002C109F" w:rsidP="00CF3239">
      <w:pPr>
        <w:spacing w:before="0"/>
        <w:rPr>
          <w:rFonts w:ascii="Garamond" w:hAnsi="Garamond"/>
        </w:rPr>
      </w:pPr>
      <w:r>
        <w:rPr>
          <w:rFonts w:ascii="Garamond" w:hAnsi="Garamond"/>
        </w:rPr>
        <w:fldChar w:fldCharType="end"/>
      </w:r>
    </w:p>
    <w:p w:rsidR="008B72A6" w:rsidRDefault="008B72A6" w:rsidP="00CF3239">
      <w:pPr>
        <w:spacing w:before="0"/>
        <w:rPr>
          <w:rFonts w:ascii="Garamond" w:hAnsi="Garamond"/>
        </w:rPr>
      </w:pPr>
    </w:p>
    <w:p w:rsidR="008B72A6" w:rsidRPr="008B72A6" w:rsidRDefault="008B72A6" w:rsidP="008B72A6">
      <w:pPr>
        <w:pStyle w:val="TOC3"/>
        <w:jc w:val="left"/>
        <w:rPr>
          <w:rStyle w:val="Hyperlink"/>
        </w:rPr>
      </w:pPr>
      <w:r w:rsidRPr="008B72A6">
        <w:rPr>
          <w:rStyle w:val="Hyperlink"/>
        </w:rPr>
        <w:t>Appendices:</w:t>
      </w:r>
    </w:p>
    <w:p w:rsidR="008B72A6" w:rsidRPr="008B72A6" w:rsidRDefault="008B72A6" w:rsidP="008B72A6">
      <w:pPr>
        <w:pStyle w:val="TOC3"/>
        <w:jc w:val="left"/>
        <w:rPr>
          <w:rStyle w:val="Hyperlink"/>
        </w:rPr>
      </w:pPr>
      <w:r w:rsidRPr="008B72A6">
        <w:rPr>
          <w:rStyle w:val="Hyperlink"/>
        </w:rPr>
        <w:t xml:space="preserve">1 </w:t>
      </w:r>
      <w:r w:rsidR="00495E33">
        <w:rPr>
          <w:rStyle w:val="Hyperlink"/>
        </w:rPr>
        <w:t>Definitions/Glossary</w:t>
      </w:r>
    </w:p>
    <w:p w:rsidR="008B72A6" w:rsidRPr="008B72A6" w:rsidRDefault="008B72A6" w:rsidP="008B72A6">
      <w:pPr>
        <w:pStyle w:val="TOC3"/>
        <w:jc w:val="left"/>
        <w:rPr>
          <w:rStyle w:val="Hyperlink"/>
        </w:rPr>
      </w:pPr>
      <w:r w:rsidRPr="008B72A6">
        <w:rPr>
          <w:rStyle w:val="Hyperlink"/>
        </w:rPr>
        <w:t xml:space="preserve">2 Procurement Flowchart </w:t>
      </w:r>
      <w:r w:rsidR="00EC20A6">
        <w:rPr>
          <w:rStyle w:val="Hyperlink"/>
        </w:rPr>
        <w:t>– Decision Matrix</w:t>
      </w:r>
    </w:p>
    <w:p w:rsidR="00D76C85" w:rsidRDefault="00D76C85" w:rsidP="00CF3239">
      <w:pPr>
        <w:spacing w:before="0"/>
        <w:rPr>
          <w:rFonts w:ascii="Garamond" w:hAnsi="Garamond"/>
        </w:rPr>
      </w:pPr>
    </w:p>
    <w:p w:rsidR="008F181E" w:rsidRDefault="008F181E" w:rsidP="004D7875">
      <w:pPr>
        <w:pStyle w:val="TOC3"/>
      </w:pPr>
    </w:p>
    <w:p w:rsidR="00AF3331" w:rsidRDefault="00AF3331" w:rsidP="00405138">
      <w:pPr>
        <w:pStyle w:val="Heading1"/>
        <w:tabs>
          <w:tab w:val="clear" w:pos="972"/>
          <w:tab w:val="num" w:pos="284"/>
        </w:tabs>
        <w:ind w:left="567" w:hanging="567"/>
        <w:rPr>
          <w:rFonts w:ascii="Garamond" w:hAnsi="Garamond"/>
          <w:sz w:val="28"/>
        </w:rPr>
      </w:pPr>
      <w:bookmarkStart w:id="16" w:name="_Toc55570822"/>
      <w:r>
        <w:rPr>
          <w:rFonts w:ascii="Garamond" w:hAnsi="Garamond"/>
          <w:b w:val="0"/>
          <w:sz w:val="28"/>
        </w:rPr>
        <w:lastRenderedPageBreak/>
        <w:t>Foreward</w:t>
      </w:r>
      <w:bookmarkEnd w:id="16"/>
      <w:r>
        <w:rPr>
          <w:rFonts w:ascii="Garamond" w:hAnsi="Garamond"/>
          <w:b w:val="0"/>
          <w:sz w:val="28"/>
        </w:rPr>
        <w:t xml:space="preserve"> </w:t>
      </w:r>
    </w:p>
    <w:p w:rsidR="00AF3331" w:rsidRDefault="00AF3331" w:rsidP="00CE70DA">
      <w:pPr>
        <w:spacing w:before="0"/>
        <w:rPr>
          <w:rFonts w:ascii="Garamond" w:hAnsi="Garamond"/>
          <w:sz w:val="28"/>
          <w:szCs w:val="28"/>
        </w:rPr>
      </w:pPr>
    </w:p>
    <w:p w:rsidR="00F617D2" w:rsidRDefault="00F617D2" w:rsidP="00CE70DA">
      <w:pPr>
        <w:spacing w:before="0"/>
        <w:rPr>
          <w:rFonts w:ascii="Garamond" w:hAnsi="Garamond"/>
          <w:sz w:val="28"/>
          <w:szCs w:val="28"/>
        </w:rPr>
      </w:pPr>
      <w:r>
        <w:rPr>
          <w:rFonts w:ascii="Garamond" w:hAnsi="Garamond"/>
          <w:sz w:val="28"/>
          <w:szCs w:val="28"/>
        </w:rPr>
        <w:t xml:space="preserve">Non-salary expenditure, or the procurement of goods and services, accounts for </w:t>
      </w:r>
      <w:r w:rsidR="00210D76" w:rsidRPr="00AB187C">
        <w:rPr>
          <w:rFonts w:ascii="Garamond" w:hAnsi="Garamond"/>
          <w:sz w:val="28"/>
          <w:szCs w:val="28"/>
        </w:rPr>
        <w:t>circa</w:t>
      </w:r>
      <w:r w:rsidRPr="00AB187C">
        <w:rPr>
          <w:rFonts w:ascii="Garamond" w:hAnsi="Garamond"/>
          <w:sz w:val="28"/>
          <w:szCs w:val="28"/>
        </w:rPr>
        <w:t xml:space="preserve"> </w:t>
      </w:r>
      <w:r w:rsidR="00D44E99">
        <w:rPr>
          <w:rFonts w:ascii="Garamond" w:hAnsi="Garamond"/>
          <w:sz w:val="28"/>
          <w:szCs w:val="28"/>
        </w:rPr>
        <w:t>4</w:t>
      </w:r>
      <w:r w:rsidRPr="00AB187C">
        <w:rPr>
          <w:rFonts w:ascii="Garamond" w:hAnsi="Garamond"/>
          <w:sz w:val="28"/>
          <w:szCs w:val="28"/>
        </w:rPr>
        <w:t>0</w:t>
      </w:r>
      <w:r>
        <w:rPr>
          <w:rFonts w:ascii="Garamond" w:hAnsi="Garamond"/>
          <w:sz w:val="28"/>
          <w:szCs w:val="28"/>
        </w:rPr>
        <w:t xml:space="preserve">% of </w:t>
      </w:r>
      <w:r w:rsidRPr="00A30406">
        <w:rPr>
          <w:rFonts w:ascii="Garamond" w:hAnsi="Garamond"/>
          <w:sz w:val="28"/>
          <w:szCs w:val="28"/>
        </w:rPr>
        <w:t>the U</w:t>
      </w:r>
      <w:r w:rsidR="00210D76" w:rsidRPr="00A30406">
        <w:rPr>
          <w:rFonts w:ascii="Garamond" w:hAnsi="Garamond"/>
          <w:sz w:val="28"/>
          <w:szCs w:val="28"/>
        </w:rPr>
        <w:t>niversity of Strathclyde’s (UoS)</w:t>
      </w:r>
      <w:r>
        <w:rPr>
          <w:rFonts w:ascii="Garamond" w:hAnsi="Garamond"/>
          <w:sz w:val="28"/>
          <w:szCs w:val="28"/>
        </w:rPr>
        <w:t xml:space="preserve"> total budget. This is a significant resource which requires application of best management practices.</w:t>
      </w:r>
    </w:p>
    <w:p w:rsidR="00F617D2" w:rsidRDefault="00F617D2" w:rsidP="00CE70DA">
      <w:pPr>
        <w:spacing w:before="0"/>
        <w:rPr>
          <w:rFonts w:ascii="Garamond" w:hAnsi="Garamond"/>
          <w:sz w:val="28"/>
          <w:szCs w:val="28"/>
        </w:rPr>
      </w:pPr>
    </w:p>
    <w:p w:rsidR="00DB24B9" w:rsidRDefault="00DB24B9" w:rsidP="00CE70DA">
      <w:pPr>
        <w:spacing w:before="0"/>
        <w:rPr>
          <w:rFonts w:ascii="Garamond" w:hAnsi="Garamond"/>
          <w:sz w:val="28"/>
          <w:szCs w:val="28"/>
        </w:rPr>
      </w:pPr>
      <w:r>
        <w:rPr>
          <w:rFonts w:ascii="Garamond" w:hAnsi="Garamond"/>
          <w:sz w:val="28"/>
          <w:szCs w:val="28"/>
        </w:rPr>
        <w:t xml:space="preserve">Furthermore, </w:t>
      </w:r>
      <w:r w:rsidR="00210D76" w:rsidRPr="00A30406">
        <w:rPr>
          <w:rFonts w:ascii="Garamond" w:hAnsi="Garamond"/>
          <w:sz w:val="28"/>
          <w:szCs w:val="28"/>
        </w:rPr>
        <w:t xml:space="preserve">in the current challenging economic environment, it is more important than ever that we can demonstrate that </w:t>
      </w:r>
      <w:r w:rsidRPr="00A30406">
        <w:rPr>
          <w:rFonts w:ascii="Garamond" w:hAnsi="Garamond"/>
          <w:sz w:val="28"/>
          <w:szCs w:val="28"/>
        </w:rPr>
        <w:t xml:space="preserve">we </w:t>
      </w:r>
      <w:r w:rsidR="00210D76" w:rsidRPr="00A30406">
        <w:rPr>
          <w:rFonts w:ascii="Garamond" w:hAnsi="Garamond"/>
          <w:sz w:val="28"/>
          <w:szCs w:val="28"/>
        </w:rPr>
        <w:t xml:space="preserve">are </w:t>
      </w:r>
      <w:r w:rsidRPr="00A30406">
        <w:rPr>
          <w:rFonts w:ascii="Garamond" w:hAnsi="Garamond"/>
          <w:sz w:val="28"/>
          <w:szCs w:val="28"/>
        </w:rPr>
        <w:t>obtain</w:t>
      </w:r>
      <w:r w:rsidR="00210D76" w:rsidRPr="00A30406">
        <w:rPr>
          <w:rFonts w:ascii="Garamond" w:hAnsi="Garamond"/>
          <w:sz w:val="28"/>
          <w:szCs w:val="28"/>
        </w:rPr>
        <w:t>ing</w:t>
      </w:r>
      <w:r w:rsidRPr="00A30406">
        <w:rPr>
          <w:rFonts w:ascii="Garamond" w:hAnsi="Garamond"/>
          <w:sz w:val="28"/>
          <w:szCs w:val="28"/>
        </w:rPr>
        <w:t xml:space="preserve"> </w:t>
      </w:r>
      <w:r w:rsidR="00E95114" w:rsidRPr="00A30406">
        <w:rPr>
          <w:rFonts w:ascii="Garamond" w:hAnsi="Garamond"/>
          <w:sz w:val="28"/>
          <w:szCs w:val="28"/>
        </w:rPr>
        <w:t>best Value for Money (VFM)</w:t>
      </w:r>
      <w:r w:rsidRPr="00A30406">
        <w:rPr>
          <w:rFonts w:ascii="Garamond" w:hAnsi="Garamond"/>
          <w:sz w:val="28"/>
          <w:szCs w:val="28"/>
        </w:rPr>
        <w:t xml:space="preserve"> by developing efficient and effective procurement strategies and by benchmarking performance against other Institutions and Private Sector organisations.</w:t>
      </w:r>
      <w:r w:rsidRPr="00DB24B9">
        <w:rPr>
          <w:rFonts w:ascii="Garamond" w:hAnsi="Garamond"/>
          <w:sz w:val="28"/>
          <w:szCs w:val="28"/>
        </w:rPr>
        <w:t xml:space="preserve"> </w:t>
      </w:r>
    </w:p>
    <w:p w:rsidR="00DB24B9" w:rsidRDefault="00DB24B9" w:rsidP="00CE70DA">
      <w:pPr>
        <w:spacing w:before="0"/>
        <w:rPr>
          <w:rFonts w:ascii="Garamond" w:hAnsi="Garamond"/>
          <w:sz w:val="28"/>
          <w:szCs w:val="28"/>
        </w:rPr>
      </w:pPr>
    </w:p>
    <w:p w:rsidR="00AF3331" w:rsidRDefault="00DB24B9" w:rsidP="00CE70DA">
      <w:pPr>
        <w:spacing w:before="0"/>
        <w:rPr>
          <w:rFonts w:ascii="Garamond" w:hAnsi="Garamond"/>
          <w:sz w:val="28"/>
          <w:szCs w:val="28"/>
        </w:rPr>
      </w:pPr>
      <w:r>
        <w:rPr>
          <w:rFonts w:ascii="Garamond" w:hAnsi="Garamond"/>
          <w:sz w:val="28"/>
          <w:szCs w:val="28"/>
        </w:rPr>
        <w:t xml:space="preserve">Efficient and effective </w:t>
      </w:r>
      <w:r w:rsidR="00D95024">
        <w:rPr>
          <w:rFonts w:ascii="Garamond" w:hAnsi="Garamond"/>
          <w:sz w:val="28"/>
          <w:szCs w:val="28"/>
        </w:rPr>
        <w:t>p</w:t>
      </w:r>
      <w:r w:rsidR="00816260">
        <w:rPr>
          <w:rFonts w:ascii="Garamond" w:hAnsi="Garamond"/>
          <w:sz w:val="28"/>
          <w:szCs w:val="28"/>
        </w:rPr>
        <w:t>rocurement</w:t>
      </w:r>
      <w:r>
        <w:rPr>
          <w:rFonts w:ascii="Garamond" w:hAnsi="Garamond"/>
          <w:sz w:val="28"/>
          <w:szCs w:val="28"/>
        </w:rPr>
        <w:t xml:space="preserve"> carries many commercial risks </w:t>
      </w:r>
      <w:r w:rsidR="00210D76">
        <w:rPr>
          <w:rFonts w:ascii="Garamond" w:hAnsi="Garamond"/>
          <w:sz w:val="28"/>
          <w:szCs w:val="28"/>
        </w:rPr>
        <w:t xml:space="preserve">which can be more challenging </w:t>
      </w:r>
      <w:r>
        <w:rPr>
          <w:rFonts w:ascii="Garamond" w:hAnsi="Garamond"/>
          <w:sz w:val="28"/>
          <w:szCs w:val="28"/>
        </w:rPr>
        <w:t>within a decentralised organisation</w:t>
      </w:r>
      <w:r w:rsidR="00DC03B0">
        <w:rPr>
          <w:rFonts w:ascii="Garamond" w:hAnsi="Garamond"/>
          <w:sz w:val="28"/>
          <w:szCs w:val="28"/>
        </w:rPr>
        <w:t xml:space="preserve"> such as the </w:t>
      </w:r>
      <w:r w:rsidR="00F617D2">
        <w:rPr>
          <w:rFonts w:ascii="Garamond" w:hAnsi="Garamond"/>
          <w:sz w:val="28"/>
          <w:szCs w:val="28"/>
        </w:rPr>
        <w:t>UoS</w:t>
      </w:r>
      <w:r w:rsidR="00102DE8">
        <w:rPr>
          <w:rFonts w:ascii="Garamond" w:hAnsi="Garamond"/>
          <w:sz w:val="28"/>
          <w:szCs w:val="28"/>
        </w:rPr>
        <w:t>.</w:t>
      </w:r>
      <w:r w:rsidR="00AF3331">
        <w:rPr>
          <w:rFonts w:ascii="Garamond" w:hAnsi="Garamond"/>
          <w:sz w:val="28"/>
          <w:szCs w:val="28"/>
        </w:rPr>
        <w:t xml:space="preserve"> </w:t>
      </w:r>
    </w:p>
    <w:p w:rsidR="00AF3331" w:rsidRDefault="00AF3331" w:rsidP="00CE70DA">
      <w:pPr>
        <w:spacing w:before="0"/>
        <w:rPr>
          <w:rFonts w:ascii="Garamond" w:hAnsi="Garamond"/>
          <w:sz w:val="28"/>
          <w:szCs w:val="28"/>
        </w:rPr>
      </w:pPr>
    </w:p>
    <w:p w:rsidR="00AF3331" w:rsidRPr="00737378" w:rsidRDefault="00AF3331" w:rsidP="00CE70DA">
      <w:pPr>
        <w:spacing w:before="0"/>
        <w:rPr>
          <w:rFonts w:ascii="Garamond" w:hAnsi="Garamond"/>
          <w:sz w:val="28"/>
          <w:szCs w:val="28"/>
        </w:rPr>
      </w:pPr>
      <w:r w:rsidRPr="00737378">
        <w:rPr>
          <w:rFonts w:ascii="Garamond" w:hAnsi="Garamond"/>
          <w:sz w:val="28"/>
          <w:szCs w:val="28"/>
        </w:rPr>
        <w:t xml:space="preserve">Following the principles set out by John McClelland in his review of Public Sector Procurement, </w:t>
      </w:r>
      <w:r w:rsidR="00D95024" w:rsidRPr="00737378">
        <w:rPr>
          <w:rFonts w:ascii="Garamond" w:hAnsi="Garamond"/>
          <w:sz w:val="28"/>
          <w:szCs w:val="28"/>
        </w:rPr>
        <w:t>an internal</w:t>
      </w:r>
      <w:r w:rsidR="00DC6652" w:rsidRPr="00737378">
        <w:rPr>
          <w:rFonts w:ascii="Garamond" w:hAnsi="Garamond"/>
          <w:sz w:val="28"/>
          <w:szCs w:val="28"/>
        </w:rPr>
        <w:t xml:space="preserve"> review of </w:t>
      </w:r>
      <w:r w:rsidR="00D95024" w:rsidRPr="00737378">
        <w:rPr>
          <w:rFonts w:ascii="Garamond" w:hAnsi="Garamond"/>
          <w:sz w:val="28"/>
          <w:szCs w:val="28"/>
        </w:rPr>
        <w:t>UoS p</w:t>
      </w:r>
      <w:r w:rsidR="00DC6652" w:rsidRPr="00737378">
        <w:rPr>
          <w:rFonts w:ascii="Garamond" w:hAnsi="Garamond"/>
          <w:sz w:val="28"/>
          <w:szCs w:val="28"/>
        </w:rPr>
        <w:t>rocurement</w:t>
      </w:r>
      <w:r w:rsidR="00D95024" w:rsidRPr="00737378">
        <w:rPr>
          <w:rFonts w:ascii="Garamond" w:hAnsi="Garamond"/>
          <w:sz w:val="28"/>
          <w:szCs w:val="28"/>
        </w:rPr>
        <w:t xml:space="preserve"> activity</w:t>
      </w:r>
      <w:r w:rsidR="00DC6652" w:rsidRPr="00737378">
        <w:rPr>
          <w:rFonts w:ascii="Garamond" w:hAnsi="Garamond"/>
          <w:sz w:val="28"/>
          <w:szCs w:val="28"/>
        </w:rPr>
        <w:t xml:space="preserve"> was carried out</w:t>
      </w:r>
      <w:r w:rsidR="00D95024" w:rsidRPr="00737378">
        <w:rPr>
          <w:rFonts w:ascii="Garamond" w:hAnsi="Garamond"/>
          <w:sz w:val="28"/>
          <w:szCs w:val="28"/>
        </w:rPr>
        <w:t>. This</w:t>
      </w:r>
      <w:r w:rsidR="00DC6652" w:rsidRPr="00737378">
        <w:rPr>
          <w:rFonts w:ascii="Garamond" w:hAnsi="Garamond"/>
          <w:sz w:val="28"/>
          <w:szCs w:val="28"/>
        </w:rPr>
        <w:t xml:space="preserve"> </w:t>
      </w:r>
      <w:r w:rsidRPr="00737378">
        <w:rPr>
          <w:rFonts w:ascii="Garamond" w:hAnsi="Garamond"/>
          <w:sz w:val="28"/>
          <w:szCs w:val="28"/>
        </w:rPr>
        <w:t xml:space="preserve">outlined the current position within the University </w:t>
      </w:r>
      <w:r w:rsidR="00DC6652" w:rsidRPr="00737378">
        <w:rPr>
          <w:rFonts w:ascii="Garamond" w:hAnsi="Garamond"/>
          <w:sz w:val="28"/>
          <w:szCs w:val="28"/>
        </w:rPr>
        <w:t xml:space="preserve">and proposed various </w:t>
      </w:r>
      <w:r w:rsidRPr="00737378">
        <w:rPr>
          <w:rFonts w:ascii="Garamond" w:hAnsi="Garamond"/>
          <w:sz w:val="28"/>
          <w:szCs w:val="28"/>
        </w:rPr>
        <w:t xml:space="preserve">recommendations to further improve and develop procurement in </w:t>
      </w:r>
      <w:r w:rsidR="00A30406" w:rsidRPr="00737378">
        <w:rPr>
          <w:rFonts w:ascii="Garamond" w:hAnsi="Garamond"/>
          <w:sz w:val="28"/>
          <w:szCs w:val="28"/>
        </w:rPr>
        <w:t>order to achieve best practice.</w:t>
      </w:r>
      <w:r w:rsidR="00737378" w:rsidRPr="00737378">
        <w:rPr>
          <w:rFonts w:ascii="Garamond" w:hAnsi="Garamond"/>
          <w:sz w:val="28"/>
          <w:szCs w:val="28"/>
        </w:rPr>
        <w:t xml:space="preserve">  </w:t>
      </w:r>
    </w:p>
    <w:p w:rsidR="00AF3331" w:rsidRPr="00737378" w:rsidRDefault="00AF3331" w:rsidP="00CE70DA">
      <w:pPr>
        <w:spacing w:before="0"/>
        <w:rPr>
          <w:rFonts w:ascii="Garamond" w:hAnsi="Garamond"/>
          <w:sz w:val="28"/>
          <w:szCs w:val="28"/>
        </w:rPr>
      </w:pPr>
    </w:p>
    <w:p w:rsidR="00AF3331" w:rsidRDefault="00D95024" w:rsidP="00CE70DA">
      <w:pPr>
        <w:spacing w:before="0"/>
        <w:rPr>
          <w:rFonts w:ascii="Garamond" w:hAnsi="Garamond"/>
          <w:sz w:val="28"/>
          <w:szCs w:val="28"/>
        </w:rPr>
      </w:pPr>
      <w:r w:rsidRPr="00737378">
        <w:rPr>
          <w:rFonts w:ascii="Garamond" w:hAnsi="Garamond"/>
          <w:sz w:val="28"/>
          <w:szCs w:val="28"/>
        </w:rPr>
        <w:t xml:space="preserve">As a result </w:t>
      </w:r>
      <w:r w:rsidR="00737378" w:rsidRPr="00737378">
        <w:rPr>
          <w:rFonts w:ascii="Garamond" w:hAnsi="Garamond"/>
          <w:sz w:val="28"/>
          <w:szCs w:val="28"/>
        </w:rPr>
        <w:t xml:space="preserve">of the review, </w:t>
      </w:r>
      <w:r w:rsidRPr="00737378">
        <w:rPr>
          <w:rFonts w:ascii="Garamond" w:hAnsi="Garamond"/>
          <w:sz w:val="28"/>
          <w:szCs w:val="28"/>
        </w:rPr>
        <w:t>a revised</w:t>
      </w:r>
      <w:r w:rsidR="00AF3331" w:rsidRPr="00737378">
        <w:rPr>
          <w:rFonts w:ascii="Garamond" w:hAnsi="Garamond"/>
          <w:sz w:val="28"/>
          <w:szCs w:val="28"/>
        </w:rPr>
        <w:t xml:space="preserve"> </w:t>
      </w:r>
      <w:r w:rsidR="00816260" w:rsidRPr="00737378">
        <w:rPr>
          <w:rFonts w:ascii="Garamond" w:hAnsi="Garamond"/>
          <w:sz w:val="28"/>
          <w:szCs w:val="28"/>
        </w:rPr>
        <w:t>Procurement</w:t>
      </w:r>
      <w:r w:rsidR="00AF3331" w:rsidRPr="00737378">
        <w:rPr>
          <w:rFonts w:ascii="Garamond" w:hAnsi="Garamond"/>
          <w:sz w:val="28"/>
          <w:szCs w:val="28"/>
        </w:rPr>
        <w:t xml:space="preserve"> Manual has been produced by University </w:t>
      </w:r>
      <w:r w:rsidR="00816260" w:rsidRPr="00737378">
        <w:rPr>
          <w:rFonts w:ascii="Garamond" w:hAnsi="Garamond"/>
          <w:sz w:val="28"/>
          <w:szCs w:val="28"/>
        </w:rPr>
        <w:t>Procurement</w:t>
      </w:r>
      <w:r w:rsidR="00AF3331" w:rsidRPr="00737378">
        <w:rPr>
          <w:rFonts w:ascii="Garamond" w:hAnsi="Garamond"/>
          <w:sz w:val="28"/>
          <w:szCs w:val="28"/>
        </w:rPr>
        <w:t xml:space="preserve"> Services (UPS)</w:t>
      </w:r>
      <w:r w:rsidR="00737378" w:rsidRPr="00737378">
        <w:rPr>
          <w:rFonts w:ascii="Garamond" w:hAnsi="Garamond"/>
          <w:sz w:val="28"/>
          <w:szCs w:val="28"/>
        </w:rPr>
        <w:t xml:space="preserve"> which also </w:t>
      </w:r>
      <w:proofErr w:type="gramStart"/>
      <w:r w:rsidR="00737378" w:rsidRPr="00737378">
        <w:rPr>
          <w:rFonts w:ascii="Garamond" w:hAnsi="Garamond"/>
          <w:sz w:val="28"/>
          <w:szCs w:val="28"/>
        </w:rPr>
        <w:t>takes into account</w:t>
      </w:r>
      <w:proofErr w:type="gramEnd"/>
      <w:r w:rsidR="00737378" w:rsidRPr="00737378">
        <w:rPr>
          <w:rFonts w:ascii="Garamond" w:hAnsi="Garamond"/>
          <w:sz w:val="28"/>
          <w:szCs w:val="28"/>
        </w:rPr>
        <w:t xml:space="preserve"> key outputs from Professor Ian Diamond’s September 2011 ‘Efficiency &amp; Effectiveness in Higher Education’ report.</w:t>
      </w:r>
      <w:r w:rsidR="00AF3331">
        <w:rPr>
          <w:rFonts w:ascii="Garamond" w:hAnsi="Garamond"/>
          <w:sz w:val="28"/>
          <w:szCs w:val="28"/>
        </w:rPr>
        <w:t xml:space="preserve"> It contains details of the new </w:t>
      </w:r>
      <w:r w:rsidR="00DC6652">
        <w:rPr>
          <w:rFonts w:ascii="Garamond" w:hAnsi="Garamond"/>
          <w:sz w:val="28"/>
          <w:szCs w:val="28"/>
        </w:rPr>
        <w:t>p</w:t>
      </w:r>
      <w:r w:rsidR="00AF3331">
        <w:rPr>
          <w:rFonts w:ascii="Garamond" w:hAnsi="Garamond"/>
          <w:sz w:val="28"/>
          <w:szCs w:val="28"/>
        </w:rPr>
        <w:t xml:space="preserve">olicy, </w:t>
      </w:r>
      <w:r w:rsidR="00DC6652">
        <w:rPr>
          <w:rFonts w:ascii="Garamond" w:hAnsi="Garamond"/>
          <w:sz w:val="28"/>
          <w:szCs w:val="28"/>
        </w:rPr>
        <w:t>s</w:t>
      </w:r>
      <w:r w:rsidR="00AF3331">
        <w:rPr>
          <w:rFonts w:ascii="Garamond" w:hAnsi="Garamond"/>
          <w:sz w:val="28"/>
          <w:szCs w:val="28"/>
        </w:rPr>
        <w:t xml:space="preserve">trategy and </w:t>
      </w:r>
      <w:r w:rsidR="00DC6652">
        <w:rPr>
          <w:rFonts w:ascii="Garamond" w:hAnsi="Garamond"/>
          <w:sz w:val="28"/>
          <w:szCs w:val="28"/>
        </w:rPr>
        <w:t>includes</w:t>
      </w:r>
      <w:r w:rsidR="00AF3331">
        <w:rPr>
          <w:rFonts w:ascii="Garamond" w:hAnsi="Garamond"/>
          <w:sz w:val="28"/>
          <w:szCs w:val="28"/>
        </w:rPr>
        <w:t xml:space="preserve"> </w:t>
      </w:r>
      <w:r w:rsidR="00DC6652">
        <w:rPr>
          <w:rFonts w:ascii="Garamond" w:hAnsi="Garamond"/>
          <w:sz w:val="28"/>
          <w:szCs w:val="28"/>
        </w:rPr>
        <w:t>p</w:t>
      </w:r>
      <w:r w:rsidR="00AF3331">
        <w:rPr>
          <w:rFonts w:ascii="Garamond" w:hAnsi="Garamond"/>
          <w:sz w:val="28"/>
          <w:szCs w:val="28"/>
        </w:rPr>
        <w:t xml:space="preserve">rocedures and </w:t>
      </w:r>
      <w:r w:rsidR="00DC6652">
        <w:rPr>
          <w:rFonts w:ascii="Garamond" w:hAnsi="Garamond"/>
          <w:sz w:val="28"/>
          <w:szCs w:val="28"/>
        </w:rPr>
        <w:t>g</w:t>
      </w:r>
      <w:r w:rsidR="00AF3331">
        <w:rPr>
          <w:rFonts w:ascii="Garamond" w:hAnsi="Garamond"/>
          <w:sz w:val="28"/>
          <w:szCs w:val="28"/>
        </w:rPr>
        <w:t>uidelines which are considered essen</w:t>
      </w:r>
      <w:r w:rsidR="00737378">
        <w:rPr>
          <w:rFonts w:ascii="Garamond" w:hAnsi="Garamond"/>
          <w:sz w:val="28"/>
          <w:szCs w:val="28"/>
        </w:rPr>
        <w:t xml:space="preserve">tial for improving performance. </w:t>
      </w:r>
      <w:r w:rsidR="00AF3331">
        <w:rPr>
          <w:rFonts w:ascii="Garamond" w:hAnsi="Garamond"/>
          <w:sz w:val="28"/>
          <w:szCs w:val="28"/>
        </w:rPr>
        <w:t xml:space="preserve">This performance will be monitored and reported on over the five years of the University’s Strategic Plan. </w:t>
      </w:r>
    </w:p>
    <w:p w:rsidR="00AF3331" w:rsidRDefault="00AF3331" w:rsidP="00CE70DA">
      <w:pPr>
        <w:spacing w:before="0"/>
        <w:rPr>
          <w:rFonts w:ascii="Garamond" w:hAnsi="Garamond"/>
          <w:sz w:val="28"/>
          <w:szCs w:val="28"/>
        </w:rPr>
      </w:pPr>
    </w:p>
    <w:p w:rsidR="00AF3331" w:rsidRDefault="00421688" w:rsidP="00CE70DA">
      <w:pPr>
        <w:spacing w:before="0"/>
        <w:rPr>
          <w:rFonts w:ascii="Garamond" w:hAnsi="Garamond"/>
          <w:sz w:val="28"/>
          <w:szCs w:val="28"/>
        </w:rPr>
      </w:pPr>
      <w:r w:rsidRPr="00E95114">
        <w:rPr>
          <w:rFonts w:ascii="Garamond" w:hAnsi="Garamond"/>
          <w:sz w:val="28"/>
          <w:szCs w:val="28"/>
        </w:rPr>
        <w:t xml:space="preserve">UPS </w:t>
      </w:r>
      <w:r w:rsidR="00AF3331" w:rsidRPr="00E95114">
        <w:rPr>
          <w:rFonts w:ascii="Garamond" w:hAnsi="Garamond"/>
          <w:sz w:val="28"/>
          <w:szCs w:val="28"/>
        </w:rPr>
        <w:t>is committed</w:t>
      </w:r>
      <w:r w:rsidR="00AF3331" w:rsidRPr="00E31184">
        <w:rPr>
          <w:rFonts w:ascii="Garamond" w:hAnsi="Garamond"/>
          <w:color w:val="FF0000"/>
          <w:sz w:val="28"/>
          <w:szCs w:val="28"/>
        </w:rPr>
        <w:t xml:space="preserve"> </w:t>
      </w:r>
      <w:r w:rsidR="00AF3331" w:rsidRPr="004D07FC">
        <w:rPr>
          <w:rFonts w:ascii="Garamond" w:hAnsi="Garamond"/>
          <w:sz w:val="28"/>
          <w:szCs w:val="28"/>
        </w:rPr>
        <w:t>to achieve the maximum efficiency, effectiveness</w:t>
      </w:r>
      <w:r w:rsidR="00AF3331">
        <w:rPr>
          <w:rFonts w:ascii="Garamond" w:hAnsi="Garamond"/>
          <w:sz w:val="28"/>
          <w:szCs w:val="28"/>
        </w:rPr>
        <w:t>,</w:t>
      </w:r>
      <w:r w:rsidR="00AF3331" w:rsidRPr="004D07FC">
        <w:rPr>
          <w:rFonts w:ascii="Garamond" w:hAnsi="Garamond"/>
          <w:sz w:val="28"/>
          <w:szCs w:val="28"/>
        </w:rPr>
        <w:t xml:space="preserve"> and value for money in the acquisition of goods, services</w:t>
      </w:r>
      <w:r w:rsidR="00AF3331">
        <w:rPr>
          <w:rFonts w:ascii="Garamond" w:hAnsi="Garamond"/>
          <w:sz w:val="28"/>
          <w:szCs w:val="28"/>
        </w:rPr>
        <w:t>, and consultancies</w:t>
      </w:r>
      <w:r w:rsidR="00DC6652">
        <w:rPr>
          <w:rFonts w:ascii="Garamond" w:hAnsi="Garamond"/>
          <w:sz w:val="28"/>
          <w:szCs w:val="28"/>
        </w:rPr>
        <w:t xml:space="preserve"> for all non</w:t>
      </w:r>
      <w:r w:rsidR="00E95114">
        <w:rPr>
          <w:rFonts w:ascii="Garamond" w:hAnsi="Garamond"/>
          <w:sz w:val="28"/>
          <w:szCs w:val="28"/>
        </w:rPr>
        <w:t>-</w:t>
      </w:r>
      <w:r w:rsidR="00DC6652">
        <w:rPr>
          <w:rFonts w:ascii="Garamond" w:hAnsi="Garamond"/>
          <w:sz w:val="28"/>
          <w:szCs w:val="28"/>
        </w:rPr>
        <w:t>salary spend within the University</w:t>
      </w:r>
    </w:p>
    <w:p w:rsidR="00024AA5" w:rsidRDefault="00024AA5" w:rsidP="00CE70DA">
      <w:pPr>
        <w:spacing w:before="0"/>
        <w:rPr>
          <w:rFonts w:ascii="Garamond" w:hAnsi="Garamond"/>
          <w:sz w:val="28"/>
          <w:szCs w:val="28"/>
        </w:rPr>
      </w:pPr>
    </w:p>
    <w:p w:rsidR="00AF3331" w:rsidRDefault="00AF3331" w:rsidP="00CE70DA">
      <w:pPr>
        <w:spacing w:before="0"/>
        <w:rPr>
          <w:rFonts w:ascii="Garamond" w:hAnsi="Garamond"/>
          <w:b/>
          <w:sz w:val="28"/>
          <w:szCs w:val="28"/>
        </w:rPr>
      </w:pPr>
    </w:p>
    <w:p w:rsidR="00AF3331" w:rsidRPr="004D07FC" w:rsidRDefault="00AF3331" w:rsidP="00CE70DA">
      <w:pPr>
        <w:spacing w:before="0"/>
        <w:rPr>
          <w:rFonts w:ascii="Garamond" w:hAnsi="Garamond"/>
          <w:sz w:val="28"/>
          <w:szCs w:val="28"/>
        </w:rPr>
      </w:pPr>
      <w:r>
        <w:rPr>
          <w:rFonts w:ascii="Garamond" w:hAnsi="Garamond"/>
          <w:b/>
          <w:sz w:val="28"/>
          <w:szCs w:val="28"/>
        </w:rPr>
        <w:t>This will be achieved</w:t>
      </w:r>
      <w:r w:rsidRPr="00CF3239">
        <w:rPr>
          <w:rFonts w:ascii="Garamond" w:hAnsi="Garamond"/>
          <w:b/>
          <w:sz w:val="28"/>
          <w:szCs w:val="28"/>
        </w:rPr>
        <w:t xml:space="preserve"> through:</w:t>
      </w:r>
    </w:p>
    <w:p w:rsidR="00AF3331" w:rsidRPr="004D07FC" w:rsidRDefault="00AF3331" w:rsidP="0017067A">
      <w:pPr>
        <w:pStyle w:val="Normalbullet"/>
        <w:numPr>
          <w:ilvl w:val="0"/>
          <w:numId w:val="27"/>
        </w:numPr>
        <w:spacing w:before="0"/>
        <w:rPr>
          <w:rFonts w:ascii="Garamond" w:hAnsi="Garamond"/>
          <w:sz w:val="28"/>
          <w:szCs w:val="28"/>
        </w:rPr>
      </w:pPr>
      <w:r w:rsidRPr="004D07FC">
        <w:rPr>
          <w:rFonts w:ascii="Garamond" w:hAnsi="Garamond"/>
          <w:sz w:val="28"/>
          <w:szCs w:val="28"/>
        </w:rPr>
        <w:t>complianc</w:t>
      </w:r>
      <w:r w:rsidR="004D7875">
        <w:rPr>
          <w:rFonts w:ascii="Garamond" w:hAnsi="Garamond"/>
          <w:sz w:val="28"/>
          <w:szCs w:val="28"/>
        </w:rPr>
        <w:t>e with legislative requirements</w:t>
      </w:r>
    </w:p>
    <w:p w:rsidR="00AF3331" w:rsidRPr="004D07FC" w:rsidRDefault="00AF3331" w:rsidP="0017067A">
      <w:pPr>
        <w:pStyle w:val="Normalbullet"/>
        <w:numPr>
          <w:ilvl w:val="0"/>
          <w:numId w:val="27"/>
        </w:numPr>
        <w:spacing w:before="0"/>
        <w:rPr>
          <w:rFonts w:ascii="Garamond" w:hAnsi="Garamond"/>
          <w:sz w:val="28"/>
          <w:szCs w:val="28"/>
        </w:rPr>
      </w:pPr>
      <w:r w:rsidRPr="004D07FC">
        <w:rPr>
          <w:rFonts w:ascii="Garamond" w:hAnsi="Garamond"/>
          <w:sz w:val="28"/>
          <w:szCs w:val="28"/>
        </w:rPr>
        <w:t>the use of modern and rob</w:t>
      </w:r>
      <w:r w:rsidR="004D7875">
        <w:rPr>
          <w:rFonts w:ascii="Garamond" w:hAnsi="Garamond"/>
          <w:sz w:val="28"/>
          <w:szCs w:val="28"/>
        </w:rPr>
        <w:t>ust procurement ‘best practice’</w:t>
      </w:r>
    </w:p>
    <w:p w:rsidR="00AF3331" w:rsidRPr="004D07FC" w:rsidRDefault="00AF3331" w:rsidP="0017067A">
      <w:pPr>
        <w:pStyle w:val="Normalbullet"/>
        <w:numPr>
          <w:ilvl w:val="0"/>
          <w:numId w:val="27"/>
        </w:numPr>
        <w:spacing w:before="0"/>
        <w:rPr>
          <w:rFonts w:ascii="Garamond" w:hAnsi="Garamond"/>
          <w:sz w:val="28"/>
          <w:szCs w:val="28"/>
        </w:rPr>
      </w:pPr>
      <w:r w:rsidRPr="004D07FC">
        <w:rPr>
          <w:rFonts w:ascii="Garamond" w:hAnsi="Garamond"/>
          <w:sz w:val="28"/>
          <w:szCs w:val="28"/>
        </w:rPr>
        <w:t>the use of rigorous qu</w:t>
      </w:r>
      <w:r w:rsidR="004D7875">
        <w:rPr>
          <w:rFonts w:ascii="Garamond" w:hAnsi="Garamond"/>
          <w:sz w:val="28"/>
          <w:szCs w:val="28"/>
        </w:rPr>
        <w:t>ality and operational standards</w:t>
      </w:r>
    </w:p>
    <w:p w:rsidR="00AF3331" w:rsidRPr="004D07FC" w:rsidRDefault="00AF3331" w:rsidP="0017067A">
      <w:pPr>
        <w:pStyle w:val="Normalbullet"/>
        <w:numPr>
          <w:ilvl w:val="0"/>
          <w:numId w:val="27"/>
        </w:numPr>
        <w:spacing w:before="0"/>
        <w:rPr>
          <w:rFonts w:ascii="Garamond" w:hAnsi="Garamond"/>
          <w:sz w:val="28"/>
          <w:szCs w:val="28"/>
        </w:rPr>
      </w:pPr>
      <w:r w:rsidRPr="00C079EE">
        <w:rPr>
          <w:rFonts w:ascii="Garamond" w:hAnsi="Garamond"/>
          <w:sz w:val="28"/>
          <w:szCs w:val="28"/>
        </w:rPr>
        <w:t>the use of eProcurement technology to drive additional efficiencies</w:t>
      </w:r>
      <w:r w:rsidRPr="004D07FC">
        <w:rPr>
          <w:rFonts w:ascii="Garamond" w:hAnsi="Garamond"/>
          <w:sz w:val="28"/>
          <w:szCs w:val="28"/>
        </w:rPr>
        <w:t xml:space="preserve"> </w:t>
      </w:r>
    </w:p>
    <w:p w:rsidR="00AF3331" w:rsidRDefault="00AF3331" w:rsidP="0017067A">
      <w:pPr>
        <w:pStyle w:val="Normalbullet"/>
        <w:numPr>
          <w:ilvl w:val="0"/>
          <w:numId w:val="27"/>
        </w:numPr>
        <w:spacing w:before="0"/>
        <w:rPr>
          <w:rFonts w:ascii="Garamond" w:hAnsi="Garamond"/>
          <w:sz w:val="28"/>
          <w:szCs w:val="28"/>
        </w:rPr>
      </w:pPr>
      <w:r w:rsidRPr="004D07FC">
        <w:rPr>
          <w:rFonts w:ascii="Garamond" w:hAnsi="Garamond"/>
          <w:sz w:val="28"/>
          <w:szCs w:val="28"/>
        </w:rPr>
        <w:t>open and fair treatment of suppliers</w:t>
      </w:r>
    </w:p>
    <w:p w:rsidR="00D95024" w:rsidRPr="00737378" w:rsidRDefault="00D95024" w:rsidP="0017067A">
      <w:pPr>
        <w:pStyle w:val="Normalbullet"/>
        <w:numPr>
          <w:ilvl w:val="0"/>
          <w:numId w:val="27"/>
        </w:numPr>
        <w:spacing w:before="0"/>
        <w:rPr>
          <w:rFonts w:ascii="Garamond" w:hAnsi="Garamond"/>
          <w:sz w:val="28"/>
          <w:szCs w:val="28"/>
        </w:rPr>
      </w:pPr>
      <w:r w:rsidRPr="00737378">
        <w:rPr>
          <w:rFonts w:ascii="Garamond" w:hAnsi="Garamond"/>
          <w:sz w:val="28"/>
          <w:szCs w:val="28"/>
        </w:rPr>
        <w:t>close consultation &amp; communications with our internal stakeholders</w:t>
      </w:r>
    </w:p>
    <w:p w:rsidR="00102DE8" w:rsidRDefault="00102DE8" w:rsidP="00CE70DA">
      <w:pPr>
        <w:pStyle w:val="Normalbullet"/>
        <w:numPr>
          <w:ilvl w:val="0"/>
          <w:numId w:val="0"/>
        </w:numPr>
        <w:spacing w:before="0"/>
        <w:rPr>
          <w:rFonts w:ascii="Garamond" w:hAnsi="Garamond"/>
          <w:b/>
          <w:sz w:val="28"/>
          <w:szCs w:val="28"/>
        </w:rPr>
      </w:pPr>
    </w:p>
    <w:p w:rsidR="00AF3331" w:rsidRPr="0083346E" w:rsidRDefault="00AF3331" w:rsidP="00CE70DA">
      <w:pPr>
        <w:pStyle w:val="Normalbullet"/>
        <w:numPr>
          <w:ilvl w:val="0"/>
          <w:numId w:val="0"/>
        </w:numPr>
        <w:spacing w:before="0"/>
        <w:rPr>
          <w:rFonts w:ascii="Garamond" w:hAnsi="Garamond"/>
          <w:b/>
          <w:sz w:val="28"/>
          <w:szCs w:val="28"/>
        </w:rPr>
      </w:pPr>
      <w:r>
        <w:rPr>
          <w:rFonts w:ascii="Garamond" w:hAnsi="Garamond"/>
          <w:b/>
          <w:sz w:val="28"/>
          <w:szCs w:val="28"/>
        </w:rPr>
        <w:lastRenderedPageBreak/>
        <w:t xml:space="preserve">UPS </w:t>
      </w:r>
      <w:r w:rsidRPr="0083346E">
        <w:rPr>
          <w:rFonts w:ascii="Garamond" w:hAnsi="Garamond"/>
          <w:b/>
          <w:sz w:val="28"/>
          <w:szCs w:val="28"/>
        </w:rPr>
        <w:t xml:space="preserve">commitment extends to conducting </w:t>
      </w:r>
      <w:r>
        <w:rPr>
          <w:rFonts w:ascii="Garamond" w:hAnsi="Garamond"/>
          <w:b/>
          <w:sz w:val="28"/>
          <w:szCs w:val="28"/>
        </w:rPr>
        <w:t>our</w:t>
      </w:r>
      <w:r w:rsidRPr="0083346E">
        <w:rPr>
          <w:rFonts w:ascii="Garamond" w:hAnsi="Garamond"/>
          <w:b/>
          <w:sz w:val="28"/>
          <w:szCs w:val="28"/>
        </w:rPr>
        <w:t xml:space="preserve"> business:</w:t>
      </w:r>
    </w:p>
    <w:p w:rsidR="00AF3331" w:rsidRPr="007548A9" w:rsidRDefault="00AF3331" w:rsidP="0017067A">
      <w:pPr>
        <w:pStyle w:val="Normalbullet"/>
        <w:numPr>
          <w:ilvl w:val="0"/>
          <w:numId w:val="28"/>
        </w:numPr>
        <w:spacing w:before="0"/>
        <w:rPr>
          <w:rFonts w:ascii="Garamond" w:hAnsi="Garamond"/>
          <w:sz w:val="28"/>
          <w:szCs w:val="28"/>
        </w:rPr>
      </w:pPr>
      <w:r>
        <w:rPr>
          <w:rFonts w:ascii="Garamond" w:hAnsi="Garamond"/>
          <w:sz w:val="28"/>
          <w:szCs w:val="28"/>
        </w:rPr>
        <w:t xml:space="preserve">to </w:t>
      </w:r>
      <w:r w:rsidRPr="007548A9">
        <w:rPr>
          <w:rFonts w:ascii="Garamond" w:hAnsi="Garamond"/>
          <w:sz w:val="28"/>
          <w:szCs w:val="28"/>
        </w:rPr>
        <w:t xml:space="preserve">meet </w:t>
      </w:r>
      <w:r>
        <w:rPr>
          <w:rFonts w:ascii="Garamond" w:hAnsi="Garamond"/>
          <w:sz w:val="28"/>
          <w:szCs w:val="28"/>
        </w:rPr>
        <w:t>our</w:t>
      </w:r>
      <w:r w:rsidRPr="007548A9">
        <w:rPr>
          <w:rFonts w:ascii="Garamond" w:hAnsi="Garamond"/>
          <w:sz w:val="28"/>
          <w:szCs w:val="28"/>
        </w:rPr>
        <w:t xml:space="preserve"> </w:t>
      </w:r>
      <w:r>
        <w:rPr>
          <w:rFonts w:ascii="Garamond" w:hAnsi="Garamond"/>
          <w:sz w:val="28"/>
          <w:szCs w:val="28"/>
        </w:rPr>
        <w:t xml:space="preserve">strategic </w:t>
      </w:r>
      <w:r w:rsidR="004D7875">
        <w:rPr>
          <w:rFonts w:ascii="Garamond" w:hAnsi="Garamond"/>
          <w:sz w:val="28"/>
          <w:szCs w:val="28"/>
        </w:rPr>
        <w:t>procurement objectives</w:t>
      </w:r>
    </w:p>
    <w:p w:rsidR="00AF3331" w:rsidRPr="005938B6" w:rsidRDefault="00AF3331" w:rsidP="0017067A">
      <w:pPr>
        <w:pStyle w:val="Normalbullet"/>
        <w:numPr>
          <w:ilvl w:val="0"/>
          <w:numId w:val="28"/>
        </w:numPr>
        <w:spacing w:before="0"/>
        <w:rPr>
          <w:rFonts w:ascii="Garamond" w:hAnsi="Garamond"/>
          <w:sz w:val="28"/>
          <w:szCs w:val="28"/>
        </w:rPr>
      </w:pPr>
      <w:r w:rsidRPr="005938B6">
        <w:rPr>
          <w:rFonts w:ascii="Garamond" w:hAnsi="Garamond"/>
          <w:sz w:val="28"/>
          <w:szCs w:val="28"/>
        </w:rPr>
        <w:t>to meet our wider corporate social responsibility objectives through      procurement</w:t>
      </w:r>
      <w:r w:rsidR="005938B6">
        <w:rPr>
          <w:rFonts w:ascii="Garamond" w:hAnsi="Garamond"/>
          <w:sz w:val="28"/>
          <w:szCs w:val="28"/>
        </w:rPr>
        <w:t xml:space="preserve"> </w:t>
      </w:r>
      <w:r w:rsidR="004D7875">
        <w:rPr>
          <w:rFonts w:ascii="Garamond" w:hAnsi="Garamond"/>
          <w:sz w:val="28"/>
          <w:szCs w:val="28"/>
        </w:rPr>
        <w:t>in an open and transparent way</w:t>
      </w:r>
    </w:p>
    <w:p w:rsidR="00AF3331" w:rsidRPr="007548A9" w:rsidRDefault="00AF3331" w:rsidP="0017067A">
      <w:pPr>
        <w:pStyle w:val="Normalbullet"/>
        <w:numPr>
          <w:ilvl w:val="0"/>
          <w:numId w:val="28"/>
        </w:numPr>
        <w:spacing w:before="0"/>
        <w:rPr>
          <w:rFonts w:ascii="Garamond" w:hAnsi="Garamond"/>
          <w:sz w:val="28"/>
          <w:szCs w:val="28"/>
        </w:rPr>
      </w:pPr>
      <w:r>
        <w:rPr>
          <w:rFonts w:ascii="Garamond" w:hAnsi="Garamond"/>
          <w:sz w:val="28"/>
          <w:szCs w:val="28"/>
        </w:rPr>
        <w:t xml:space="preserve">by </w:t>
      </w:r>
      <w:r w:rsidRPr="007548A9">
        <w:rPr>
          <w:rFonts w:ascii="Garamond" w:hAnsi="Garamond"/>
          <w:sz w:val="28"/>
          <w:szCs w:val="28"/>
        </w:rPr>
        <w:t>efficiently manag</w:t>
      </w:r>
      <w:r>
        <w:rPr>
          <w:rFonts w:ascii="Garamond" w:hAnsi="Garamond"/>
          <w:sz w:val="28"/>
          <w:szCs w:val="28"/>
        </w:rPr>
        <w:t>ing/</w:t>
      </w:r>
      <w:r w:rsidRPr="007548A9">
        <w:rPr>
          <w:rFonts w:ascii="Garamond" w:hAnsi="Garamond"/>
          <w:sz w:val="28"/>
          <w:szCs w:val="28"/>
        </w:rPr>
        <w:t>allocat</w:t>
      </w:r>
      <w:r>
        <w:rPr>
          <w:rFonts w:ascii="Garamond" w:hAnsi="Garamond"/>
          <w:sz w:val="28"/>
          <w:szCs w:val="28"/>
        </w:rPr>
        <w:t>ing</w:t>
      </w:r>
      <w:r w:rsidR="004D7875">
        <w:rPr>
          <w:rFonts w:ascii="Garamond" w:hAnsi="Garamond"/>
          <w:sz w:val="28"/>
          <w:szCs w:val="28"/>
        </w:rPr>
        <w:t xml:space="preserve"> risk</w:t>
      </w:r>
    </w:p>
    <w:p w:rsidR="00AF3331" w:rsidRPr="007548A9" w:rsidRDefault="00AF3331" w:rsidP="0017067A">
      <w:pPr>
        <w:pStyle w:val="Normalbullet"/>
        <w:numPr>
          <w:ilvl w:val="0"/>
          <w:numId w:val="28"/>
        </w:numPr>
        <w:spacing w:before="0"/>
        <w:rPr>
          <w:rFonts w:ascii="Garamond" w:hAnsi="Garamond"/>
          <w:sz w:val="28"/>
          <w:szCs w:val="28"/>
        </w:rPr>
      </w:pPr>
      <w:r>
        <w:rPr>
          <w:rFonts w:ascii="Garamond" w:hAnsi="Garamond"/>
          <w:sz w:val="28"/>
          <w:szCs w:val="28"/>
        </w:rPr>
        <w:t xml:space="preserve">by ensuring </w:t>
      </w:r>
      <w:r w:rsidRPr="007548A9">
        <w:rPr>
          <w:rFonts w:ascii="Garamond" w:hAnsi="Garamond"/>
          <w:sz w:val="28"/>
          <w:szCs w:val="28"/>
        </w:rPr>
        <w:t xml:space="preserve">safeguards </w:t>
      </w:r>
      <w:r>
        <w:rPr>
          <w:rFonts w:ascii="Garamond" w:hAnsi="Garamond"/>
          <w:sz w:val="28"/>
          <w:szCs w:val="28"/>
        </w:rPr>
        <w:t xml:space="preserve">are in-built </w:t>
      </w:r>
      <w:r w:rsidRPr="007548A9">
        <w:rPr>
          <w:rFonts w:ascii="Garamond" w:hAnsi="Garamond"/>
          <w:sz w:val="28"/>
          <w:szCs w:val="28"/>
        </w:rPr>
        <w:t>against al</w:t>
      </w:r>
      <w:r w:rsidR="004D7875">
        <w:rPr>
          <w:rFonts w:ascii="Garamond" w:hAnsi="Garamond"/>
          <w:sz w:val="28"/>
          <w:szCs w:val="28"/>
        </w:rPr>
        <w:t>legations of corruption or bias</w:t>
      </w:r>
    </w:p>
    <w:p w:rsidR="00AF3331" w:rsidRPr="007548A9" w:rsidRDefault="00AF3331" w:rsidP="0017067A">
      <w:pPr>
        <w:pStyle w:val="Normalbullet"/>
        <w:numPr>
          <w:ilvl w:val="0"/>
          <w:numId w:val="28"/>
        </w:numPr>
        <w:spacing w:before="0"/>
        <w:rPr>
          <w:rFonts w:ascii="Garamond" w:hAnsi="Garamond"/>
          <w:sz w:val="28"/>
          <w:szCs w:val="28"/>
        </w:rPr>
      </w:pPr>
      <w:r>
        <w:rPr>
          <w:rFonts w:ascii="Garamond" w:hAnsi="Garamond"/>
          <w:sz w:val="28"/>
          <w:szCs w:val="28"/>
        </w:rPr>
        <w:t xml:space="preserve">by </w:t>
      </w:r>
      <w:r w:rsidRPr="007548A9">
        <w:rPr>
          <w:rFonts w:ascii="Garamond" w:hAnsi="Garamond"/>
          <w:sz w:val="28"/>
          <w:szCs w:val="28"/>
        </w:rPr>
        <w:t>maintain</w:t>
      </w:r>
      <w:r>
        <w:rPr>
          <w:rFonts w:ascii="Garamond" w:hAnsi="Garamond"/>
          <w:sz w:val="28"/>
          <w:szCs w:val="28"/>
        </w:rPr>
        <w:t>ing</w:t>
      </w:r>
      <w:r w:rsidRPr="007548A9">
        <w:rPr>
          <w:rFonts w:ascii="Garamond" w:hAnsi="Garamond"/>
          <w:sz w:val="28"/>
          <w:szCs w:val="28"/>
        </w:rPr>
        <w:t xml:space="preserve"> a proper audit trail to support </w:t>
      </w:r>
      <w:r>
        <w:rPr>
          <w:rFonts w:ascii="Garamond" w:hAnsi="Garamond"/>
          <w:sz w:val="28"/>
          <w:szCs w:val="28"/>
        </w:rPr>
        <w:t>our</w:t>
      </w:r>
      <w:r w:rsidR="004D7875">
        <w:rPr>
          <w:rFonts w:ascii="Garamond" w:hAnsi="Garamond"/>
          <w:sz w:val="28"/>
          <w:szCs w:val="28"/>
        </w:rPr>
        <w:t xml:space="preserve"> actions</w:t>
      </w:r>
    </w:p>
    <w:p w:rsidR="00AF3331" w:rsidRPr="007548A9" w:rsidRDefault="00AF3331" w:rsidP="0017067A">
      <w:pPr>
        <w:pStyle w:val="Normalbullet"/>
        <w:numPr>
          <w:ilvl w:val="0"/>
          <w:numId w:val="28"/>
        </w:numPr>
        <w:spacing w:before="0"/>
        <w:rPr>
          <w:rFonts w:ascii="Garamond" w:hAnsi="Garamond"/>
          <w:sz w:val="28"/>
          <w:szCs w:val="28"/>
        </w:rPr>
      </w:pPr>
      <w:r>
        <w:rPr>
          <w:rFonts w:ascii="Garamond" w:hAnsi="Garamond"/>
          <w:sz w:val="28"/>
          <w:szCs w:val="28"/>
        </w:rPr>
        <w:t xml:space="preserve">by </w:t>
      </w:r>
      <w:r w:rsidRPr="007548A9">
        <w:rPr>
          <w:rFonts w:ascii="Garamond" w:hAnsi="Garamond"/>
          <w:sz w:val="28"/>
          <w:szCs w:val="28"/>
        </w:rPr>
        <w:t>provid</w:t>
      </w:r>
      <w:r>
        <w:rPr>
          <w:rFonts w:ascii="Garamond" w:hAnsi="Garamond"/>
          <w:sz w:val="28"/>
          <w:szCs w:val="28"/>
        </w:rPr>
        <w:t>ing</w:t>
      </w:r>
      <w:r w:rsidRPr="007548A9">
        <w:rPr>
          <w:rFonts w:ascii="Garamond" w:hAnsi="Garamond"/>
          <w:sz w:val="28"/>
          <w:szCs w:val="28"/>
        </w:rPr>
        <w:t xml:space="preserve"> documentary e</w:t>
      </w:r>
      <w:r w:rsidR="004D7875">
        <w:rPr>
          <w:rFonts w:ascii="Garamond" w:hAnsi="Garamond"/>
          <w:sz w:val="28"/>
          <w:szCs w:val="28"/>
        </w:rPr>
        <w:t>vidence for management purposes</w:t>
      </w:r>
    </w:p>
    <w:p w:rsidR="00AF3331" w:rsidRPr="007C61C0" w:rsidRDefault="00AF3331" w:rsidP="0017067A">
      <w:pPr>
        <w:pStyle w:val="Normalbullet"/>
        <w:numPr>
          <w:ilvl w:val="0"/>
          <w:numId w:val="28"/>
        </w:numPr>
        <w:spacing w:before="0"/>
        <w:rPr>
          <w:rFonts w:ascii="Garamond" w:hAnsi="Garamond"/>
          <w:sz w:val="28"/>
          <w:szCs w:val="28"/>
        </w:rPr>
      </w:pPr>
      <w:r w:rsidRPr="007C61C0">
        <w:rPr>
          <w:rFonts w:ascii="Garamond" w:hAnsi="Garamond"/>
          <w:sz w:val="28"/>
          <w:szCs w:val="28"/>
        </w:rPr>
        <w:t xml:space="preserve">by demonstrating </w:t>
      </w:r>
      <w:r w:rsidR="005134A2">
        <w:rPr>
          <w:rFonts w:ascii="Garamond" w:hAnsi="Garamond"/>
          <w:sz w:val="28"/>
          <w:szCs w:val="28"/>
        </w:rPr>
        <w:t>VFM</w:t>
      </w:r>
    </w:p>
    <w:p w:rsidR="00AF3331" w:rsidRDefault="00AF3331" w:rsidP="00CE70DA">
      <w:pPr>
        <w:spacing w:before="0"/>
        <w:rPr>
          <w:rFonts w:ascii="Garamond" w:hAnsi="Garamond"/>
          <w:sz w:val="28"/>
          <w:szCs w:val="28"/>
        </w:rPr>
      </w:pPr>
    </w:p>
    <w:p w:rsidR="00AF3331" w:rsidRDefault="00AF3331" w:rsidP="00CE70DA">
      <w:pPr>
        <w:spacing w:before="0"/>
        <w:rPr>
          <w:rFonts w:ascii="Garamond" w:hAnsi="Garamond"/>
          <w:sz w:val="28"/>
          <w:szCs w:val="28"/>
          <w:highlight w:val="red"/>
        </w:rPr>
      </w:pPr>
    </w:p>
    <w:p w:rsidR="00AF3331" w:rsidRDefault="00AF3331" w:rsidP="00CE70DA">
      <w:pPr>
        <w:spacing w:before="0"/>
        <w:rPr>
          <w:rFonts w:ascii="Garamond" w:hAnsi="Garamond"/>
          <w:sz w:val="28"/>
          <w:szCs w:val="28"/>
          <w:highlight w:val="red"/>
        </w:rPr>
      </w:pPr>
    </w:p>
    <w:p w:rsidR="009D42FF" w:rsidRDefault="009F25B3" w:rsidP="00CE70DA">
      <w:pPr>
        <w:spacing w:before="0"/>
        <w:rPr>
          <w:rFonts w:ascii="Garamond" w:hAnsi="Garamond"/>
          <w:sz w:val="28"/>
          <w:szCs w:val="28"/>
        </w:rPr>
      </w:pPr>
      <w:r>
        <w:rPr>
          <w:rFonts w:ascii="Garamond" w:hAnsi="Garamond"/>
          <w:sz w:val="28"/>
          <w:szCs w:val="28"/>
        </w:rPr>
        <w:t>Signed:</w:t>
      </w:r>
      <w:r w:rsidR="00EA6F27">
        <w:rPr>
          <w:rFonts w:ascii="Garamond" w:hAnsi="Garamond"/>
          <w:sz w:val="28"/>
          <w:szCs w:val="28"/>
        </w:rPr>
        <w:t xml:space="preserve"> </w:t>
      </w:r>
    </w:p>
    <w:p w:rsidR="009D42FF" w:rsidRDefault="009D42FF" w:rsidP="00CE70DA">
      <w:pPr>
        <w:spacing w:before="0"/>
        <w:rPr>
          <w:rFonts w:ascii="Brush Script MT" w:hAnsi="Brush Script MT"/>
          <w:sz w:val="28"/>
          <w:szCs w:val="28"/>
        </w:rPr>
      </w:pPr>
    </w:p>
    <w:p w:rsidR="00AF3331" w:rsidRPr="009D42FF" w:rsidRDefault="00EA6F27" w:rsidP="00CE70DA">
      <w:pPr>
        <w:spacing w:before="0"/>
        <w:rPr>
          <w:rFonts w:ascii="Garamond" w:hAnsi="Garamond"/>
          <w:sz w:val="28"/>
          <w:szCs w:val="28"/>
        </w:rPr>
      </w:pPr>
      <w:r w:rsidRPr="009D42FF">
        <w:rPr>
          <w:rFonts w:ascii="Garamond" w:hAnsi="Garamond"/>
          <w:sz w:val="28"/>
          <w:szCs w:val="28"/>
        </w:rPr>
        <w:t>Signature redacted</w:t>
      </w:r>
    </w:p>
    <w:p w:rsidR="009F25B3" w:rsidRDefault="009F25B3" w:rsidP="00CE70DA">
      <w:pPr>
        <w:spacing w:before="0"/>
        <w:rPr>
          <w:rFonts w:ascii="Garamond" w:hAnsi="Garamond"/>
          <w:sz w:val="28"/>
          <w:szCs w:val="28"/>
        </w:rPr>
      </w:pPr>
    </w:p>
    <w:p w:rsidR="009F25B3" w:rsidRDefault="009F25B3" w:rsidP="00CE70DA">
      <w:pPr>
        <w:spacing w:before="0"/>
        <w:rPr>
          <w:rFonts w:ascii="Garamond" w:hAnsi="Garamond"/>
          <w:sz w:val="28"/>
          <w:szCs w:val="28"/>
        </w:rPr>
      </w:pPr>
    </w:p>
    <w:p w:rsidR="00AF3331" w:rsidRDefault="004476F5" w:rsidP="00CE70DA">
      <w:pPr>
        <w:spacing w:before="0"/>
        <w:rPr>
          <w:rFonts w:ascii="Garamond" w:hAnsi="Garamond"/>
          <w:sz w:val="28"/>
          <w:szCs w:val="28"/>
        </w:rPr>
      </w:pPr>
      <w:r>
        <w:rPr>
          <w:rFonts w:ascii="Garamond" w:hAnsi="Garamond"/>
          <w:sz w:val="28"/>
          <w:szCs w:val="28"/>
        </w:rPr>
        <w:t>Steven Wa</w:t>
      </w:r>
      <w:r w:rsidR="008723C9">
        <w:rPr>
          <w:rFonts w:ascii="Garamond" w:hAnsi="Garamond"/>
          <w:sz w:val="28"/>
          <w:szCs w:val="28"/>
        </w:rPr>
        <w:t>llace</w:t>
      </w:r>
    </w:p>
    <w:p w:rsidR="00752836" w:rsidRDefault="00450B12" w:rsidP="00CE70DA">
      <w:pPr>
        <w:spacing w:before="0"/>
        <w:rPr>
          <w:rFonts w:ascii="Garamond" w:hAnsi="Garamond"/>
          <w:sz w:val="28"/>
          <w:szCs w:val="28"/>
        </w:rPr>
      </w:pPr>
      <w:r>
        <w:rPr>
          <w:rFonts w:ascii="Garamond" w:hAnsi="Garamond"/>
          <w:sz w:val="28"/>
          <w:szCs w:val="28"/>
        </w:rPr>
        <w:t>Chief Financial Officer</w:t>
      </w:r>
    </w:p>
    <w:p w:rsidR="00AF3331" w:rsidRDefault="00AF3331" w:rsidP="00CE70DA">
      <w:pPr>
        <w:spacing w:before="0"/>
        <w:rPr>
          <w:rFonts w:ascii="Garamond" w:hAnsi="Garamond"/>
          <w:sz w:val="28"/>
          <w:szCs w:val="28"/>
        </w:rPr>
      </w:pPr>
      <w:r>
        <w:rPr>
          <w:rFonts w:ascii="Garamond" w:hAnsi="Garamond"/>
          <w:sz w:val="28"/>
          <w:szCs w:val="28"/>
        </w:rPr>
        <w:t>University of Strathclyde</w:t>
      </w:r>
    </w:p>
    <w:p w:rsidR="00E07B05" w:rsidRDefault="00E07B05" w:rsidP="00CE70DA">
      <w:pPr>
        <w:spacing w:before="0"/>
        <w:rPr>
          <w:rFonts w:ascii="Garamond" w:hAnsi="Garamond"/>
          <w:sz w:val="28"/>
          <w:szCs w:val="28"/>
        </w:rPr>
      </w:pPr>
    </w:p>
    <w:p w:rsidR="00E07B05" w:rsidRDefault="00E07B05" w:rsidP="00CE70DA">
      <w:pPr>
        <w:spacing w:before="0"/>
        <w:rPr>
          <w:rFonts w:ascii="Garamond" w:hAnsi="Garamond"/>
          <w:sz w:val="28"/>
          <w:szCs w:val="28"/>
        </w:rPr>
      </w:pPr>
      <w:r>
        <w:rPr>
          <w:rFonts w:ascii="Garamond" w:hAnsi="Garamond"/>
          <w:sz w:val="28"/>
          <w:szCs w:val="28"/>
        </w:rPr>
        <w:t>Date:</w:t>
      </w:r>
      <w:r w:rsidR="00EA6F27">
        <w:rPr>
          <w:rFonts w:ascii="Garamond" w:hAnsi="Garamond"/>
          <w:sz w:val="28"/>
          <w:szCs w:val="28"/>
        </w:rPr>
        <w:t xml:space="preserve"> 11/11/2020</w:t>
      </w:r>
    </w:p>
    <w:p w:rsidR="00AF3331" w:rsidRDefault="00AF3331" w:rsidP="00CE70DA">
      <w:pPr>
        <w:spacing w:before="0"/>
        <w:rPr>
          <w:rFonts w:ascii="Garamond" w:hAnsi="Garamond"/>
          <w:sz w:val="28"/>
          <w:szCs w:val="28"/>
        </w:rPr>
      </w:pPr>
    </w:p>
    <w:p w:rsidR="00D76C85" w:rsidRDefault="00D77E42" w:rsidP="008723C9">
      <w:pPr>
        <w:pStyle w:val="Heading1"/>
        <w:tabs>
          <w:tab w:val="clear" w:pos="972"/>
          <w:tab w:val="num" w:pos="567"/>
        </w:tabs>
        <w:ind w:hanging="972"/>
        <w:rPr>
          <w:rFonts w:ascii="Garamond" w:hAnsi="Garamond"/>
          <w:sz w:val="28"/>
        </w:rPr>
      </w:pPr>
      <w:bookmarkStart w:id="17" w:name="_Toc343779166"/>
      <w:bookmarkStart w:id="18" w:name="_Toc346543417"/>
      <w:bookmarkStart w:id="19" w:name="_Toc55570823"/>
      <w:r>
        <w:rPr>
          <w:rFonts w:ascii="Garamond" w:hAnsi="Garamond"/>
          <w:sz w:val="28"/>
        </w:rPr>
        <w:lastRenderedPageBreak/>
        <w:t>INTRODUCTION</w:t>
      </w:r>
      <w:bookmarkEnd w:id="17"/>
      <w:bookmarkEnd w:id="18"/>
      <w:bookmarkEnd w:id="19"/>
      <w:r w:rsidR="00682ABF">
        <w:rPr>
          <w:rFonts w:ascii="Garamond" w:hAnsi="Garamond"/>
          <w:sz w:val="28"/>
        </w:rPr>
        <w:t xml:space="preserve"> </w:t>
      </w:r>
    </w:p>
    <w:p w:rsidR="00682ABF" w:rsidRDefault="00682ABF" w:rsidP="008723C9">
      <w:pPr>
        <w:tabs>
          <w:tab w:val="num" w:pos="567"/>
        </w:tabs>
        <w:spacing w:before="0"/>
        <w:ind w:left="-180" w:hanging="972"/>
        <w:jc w:val="left"/>
        <w:outlineLvl w:val="2"/>
        <w:rPr>
          <w:rFonts w:ascii="Garamond" w:hAnsi="Garamond" w:cs="Arial"/>
          <w:b/>
          <w:bCs/>
          <w:color w:val="666666"/>
          <w:sz w:val="28"/>
          <w:szCs w:val="28"/>
        </w:rPr>
      </w:pPr>
      <w:bookmarkStart w:id="20" w:name="mission_statement"/>
      <w:bookmarkEnd w:id="20"/>
    </w:p>
    <w:p w:rsidR="00990B04" w:rsidRPr="0049472E" w:rsidRDefault="0049472E" w:rsidP="0017067A">
      <w:pPr>
        <w:pStyle w:val="Heading2"/>
        <w:numPr>
          <w:ilvl w:val="1"/>
          <w:numId w:val="12"/>
        </w:numPr>
        <w:tabs>
          <w:tab w:val="clear" w:pos="1427"/>
          <w:tab w:val="num" w:pos="180"/>
        </w:tabs>
        <w:spacing w:before="0" w:after="0"/>
        <w:ind w:left="567"/>
        <w:rPr>
          <w:rFonts w:ascii="Garamond" w:hAnsi="Garamond"/>
          <w:sz w:val="28"/>
        </w:rPr>
      </w:pPr>
      <w:bookmarkStart w:id="21" w:name="_Toc343779167"/>
      <w:bookmarkStart w:id="22" w:name="_Toc346543418"/>
      <w:bookmarkStart w:id="23" w:name="_Toc55570824"/>
      <w:r w:rsidRPr="0049472E">
        <w:rPr>
          <w:rFonts w:ascii="Garamond" w:hAnsi="Garamond"/>
          <w:sz w:val="28"/>
        </w:rPr>
        <w:t xml:space="preserve">UPS </w:t>
      </w:r>
      <w:r w:rsidR="00990B04" w:rsidRPr="0049472E">
        <w:rPr>
          <w:rFonts w:ascii="Garamond" w:hAnsi="Garamond"/>
          <w:sz w:val="28"/>
        </w:rPr>
        <w:t>Mission Statement</w:t>
      </w:r>
      <w:bookmarkEnd w:id="21"/>
      <w:bookmarkEnd w:id="22"/>
      <w:bookmarkEnd w:id="23"/>
    </w:p>
    <w:p w:rsidR="000256B2" w:rsidRPr="00990B04" w:rsidRDefault="000256B2" w:rsidP="00CE70DA">
      <w:pPr>
        <w:spacing w:before="0"/>
        <w:rPr>
          <w:rFonts w:ascii="Garamond" w:hAnsi="Garamond" w:cs="Arial"/>
          <w:color w:val="333333"/>
          <w:sz w:val="28"/>
          <w:szCs w:val="28"/>
        </w:rPr>
      </w:pPr>
    </w:p>
    <w:p w:rsidR="00990B04" w:rsidRPr="00990B04" w:rsidRDefault="00990B04" w:rsidP="00CE70DA">
      <w:pPr>
        <w:spacing w:before="0"/>
        <w:rPr>
          <w:rFonts w:ascii="Garamond" w:hAnsi="Garamond" w:cs="Arial"/>
          <w:color w:val="333333"/>
          <w:sz w:val="28"/>
          <w:szCs w:val="28"/>
        </w:rPr>
      </w:pPr>
      <w:r w:rsidRPr="00990B04">
        <w:rPr>
          <w:rFonts w:ascii="Garamond" w:hAnsi="Garamond" w:cs="Arial"/>
          <w:b/>
          <w:bCs/>
          <w:i/>
          <w:iCs/>
          <w:color w:val="333333"/>
          <w:sz w:val="28"/>
          <w:szCs w:val="28"/>
        </w:rPr>
        <w:t xml:space="preserve">"To work collaboratively with Faculties, </w:t>
      </w:r>
      <w:r w:rsidR="000507F2">
        <w:rPr>
          <w:rFonts w:ascii="Garamond" w:hAnsi="Garamond" w:cs="Arial"/>
          <w:b/>
          <w:bCs/>
          <w:i/>
          <w:iCs/>
          <w:color w:val="333333"/>
          <w:sz w:val="28"/>
          <w:szCs w:val="28"/>
        </w:rPr>
        <w:t xml:space="preserve">departments, </w:t>
      </w:r>
      <w:r w:rsidRPr="00990B04">
        <w:rPr>
          <w:rFonts w:ascii="Garamond" w:hAnsi="Garamond" w:cs="Arial"/>
          <w:b/>
          <w:bCs/>
          <w:i/>
          <w:iCs/>
          <w:color w:val="333333"/>
          <w:sz w:val="28"/>
          <w:szCs w:val="28"/>
        </w:rPr>
        <w:t>suppliers and other public bodies to implement efficient and cost-effective sustainable procurement practices that deliver best Value for Money on Supplies, Services and Works whilst supporting the University's Strategic Plan</w:t>
      </w:r>
      <w:r w:rsidRPr="00990B04">
        <w:rPr>
          <w:rFonts w:ascii="Garamond" w:hAnsi="Garamond" w:cs="Garamond"/>
          <w:b/>
          <w:bCs/>
          <w:i/>
          <w:iCs/>
          <w:color w:val="333333"/>
          <w:sz w:val="28"/>
          <w:szCs w:val="28"/>
        </w:rPr>
        <w:t>﻿</w:t>
      </w:r>
      <w:r w:rsidRPr="00990B04">
        <w:rPr>
          <w:rFonts w:ascii="Garamond" w:hAnsi="Garamond" w:cs="Arial"/>
          <w:b/>
          <w:bCs/>
          <w:i/>
          <w:iCs/>
          <w:color w:val="333333"/>
          <w:sz w:val="28"/>
          <w:szCs w:val="28"/>
        </w:rPr>
        <w:t>".</w:t>
      </w:r>
    </w:p>
    <w:p w:rsidR="00682ABF" w:rsidRDefault="00682ABF" w:rsidP="00CE70DA">
      <w:pPr>
        <w:spacing w:before="0"/>
        <w:jc w:val="left"/>
        <w:outlineLvl w:val="2"/>
        <w:rPr>
          <w:rFonts w:cs="Arial"/>
          <w:color w:val="333333"/>
          <w:sz w:val="24"/>
          <w:lang w:val="en"/>
        </w:rPr>
      </w:pPr>
      <w:bookmarkStart w:id="24" w:name="Communications"/>
      <w:bookmarkEnd w:id="24"/>
    </w:p>
    <w:p w:rsidR="00BB4BC4" w:rsidRPr="00FD4F87" w:rsidRDefault="00BB4BC4" w:rsidP="00CE70DA">
      <w:pPr>
        <w:pStyle w:val="Heading2"/>
        <w:tabs>
          <w:tab w:val="clear" w:pos="1427"/>
          <w:tab w:val="num" w:pos="180"/>
          <w:tab w:val="left" w:pos="567"/>
        </w:tabs>
        <w:spacing w:before="0" w:after="0"/>
        <w:ind w:left="0" w:firstLine="0"/>
        <w:rPr>
          <w:rFonts w:ascii="Garamond" w:hAnsi="Garamond"/>
          <w:sz w:val="28"/>
        </w:rPr>
      </w:pPr>
      <w:bookmarkStart w:id="25" w:name="_Toc141091412"/>
      <w:bookmarkStart w:id="26" w:name="_Toc145483160"/>
      <w:bookmarkStart w:id="27" w:name="_Toc343779168"/>
      <w:bookmarkStart w:id="28" w:name="_Toc346543419"/>
      <w:bookmarkStart w:id="29" w:name="_Toc55570825"/>
      <w:r>
        <w:rPr>
          <w:rFonts w:ascii="Garamond" w:hAnsi="Garamond"/>
          <w:sz w:val="28"/>
        </w:rPr>
        <w:t>Aims &amp; Objectives</w:t>
      </w:r>
      <w:bookmarkEnd w:id="27"/>
      <w:bookmarkEnd w:id="28"/>
      <w:bookmarkEnd w:id="29"/>
    </w:p>
    <w:p w:rsidR="00BB4BC4" w:rsidRDefault="00BB4BC4" w:rsidP="00CE70DA">
      <w:pPr>
        <w:spacing w:before="0"/>
        <w:rPr>
          <w:rFonts w:ascii="Garamond" w:hAnsi="Garamond"/>
          <w:sz w:val="28"/>
          <w:szCs w:val="28"/>
        </w:rPr>
      </w:pPr>
    </w:p>
    <w:p w:rsidR="00BB4BC4" w:rsidRPr="00A52FE0" w:rsidRDefault="00BB4BC4" w:rsidP="00CE70DA">
      <w:pPr>
        <w:spacing w:before="0"/>
        <w:rPr>
          <w:rFonts w:ascii="Garamond" w:hAnsi="Garamond"/>
          <w:sz w:val="28"/>
          <w:szCs w:val="28"/>
        </w:rPr>
      </w:pPr>
      <w:r w:rsidRPr="00A52FE0">
        <w:rPr>
          <w:rFonts w:ascii="Garamond" w:hAnsi="Garamond"/>
          <w:sz w:val="28"/>
          <w:szCs w:val="28"/>
        </w:rPr>
        <w:t xml:space="preserve">This manual has been produced to </w:t>
      </w:r>
      <w:proofErr w:type="gramStart"/>
      <w:r w:rsidRPr="00A52FE0">
        <w:rPr>
          <w:rFonts w:ascii="Garamond" w:hAnsi="Garamond"/>
          <w:sz w:val="28"/>
          <w:szCs w:val="28"/>
        </w:rPr>
        <w:t>provide assistance</w:t>
      </w:r>
      <w:proofErr w:type="gramEnd"/>
      <w:r w:rsidRPr="00A52FE0">
        <w:rPr>
          <w:rFonts w:ascii="Garamond" w:hAnsi="Garamond"/>
          <w:sz w:val="28"/>
          <w:szCs w:val="28"/>
        </w:rPr>
        <w:t xml:space="preserve"> and guidance to anyone possessing authority to spend University</w:t>
      </w:r>
      <w:r w:rsidR="000507F2">
        <w:rPr>
          <w:rFonts w:ascii="Garamond" w:hAnsi="Garamond"/>
          <w:sz w:val="28"/>
          <w:szCs w:val="28"/>
        </w:rPr>
        <w:t>, Grant</w:t>
      </w:r>
      <w:r w:rsidRPr="00A52FE0">
        <w:rPr>
          <w:rFonts w:ascii="Garamond" w:hAnsi="Garamond"/>
          <w:sz w:val="28"/>
          <w:szCs w:val="28"/>
        </w:rPr>
        <w:t xml:space="preserve"> or Research funds</w:t>
      </w:r>
      <w:r w:rsidRPr="00A52FE0" w:rsidDel="00A52FE0">
        <w:rPr>
          <w:rFonts w:ascii="Garamond" w:hAnsi="Garamond"/>
          <w:sz w:val="28"/>
          <w:szCs w:val="28"/>
        </w:rPr>
        <w:t xml:space="preserve"> </w:t>
      </w:r>
      <w:r>
        <w:rPr>
          <w:rFonts w:ascii="Garamond" w:hAnsi="Garamond"/>
          <w:sz w:val="28"/>
          <w:szCs w:val="28"/>
        </w:rPr>
        <w:t xml:space="preserve">and should be read by </w:t>
      </w:r>
      <w:r w:rsidRPr="00A52FE0">
        <w:rPr>
          <w:rFonts w:ascii="Garamond" w:hAnsi="Garamond"/>
          <w:sz w:val="28"/>
          <w:szCs w:val="28"/>
        </w:rPr>
        <w:t xml:space="preserve">Heads of Departments, Budget Holders and Departmental </w:t>
      </w:r>
      <w:r w:rsidR="00816260">
        <w:rPr>
          <w:rFonts w:ascii="Garamond" w:hAnsi="Garamond"/>
          <w:sz w:val="28"/>
          <w:szCs w:val="28"/>
        </w:rPr>
        <w:t>P</w:t>
      </w:r>
      <w:r w:rsidR="00275739">
        <w:rPr>
          <w:rFonts w:ascii="Garamond" w:hAnsi="Garamond"/>
          <w:sz w:val="28"/>
          <w:szCs w:val="28"/>
        </w:rPr>
        <w:t xml:space="preserve">urchasing </w:t>
      </w:r>
      <w:r w:rsidRPr="00A52FE0">
        <w:rPr>
          <w:rFonts w:ascii="Garamond" w:hAnsi="Garamond"/>
          <w:sz w:val="28"/>
          <w:szCs w:val="28"/>
        </w:rPr>
        <w:t xml:space="preserve">Coordinators. </w:t>
      </w:r>
    </w:p>
    <w:p w:rsidR="00682ABF" w:rsidRDefault="00BB4BC4" w:rsidP="00CE70DA">
      <w:pPr>
        <w:spacing w:before="0"/>
        <w:rPr>
          <w:rFonts w:ascii="Garamond" w:hAnsi="Garamond"/>
          <w:sz w:val="28"/>
          <w:szCs w:val="28"/>
        </w:rPr>
      </w:pPr>
      <w:r w:rsidRPr="00A52FE0">
        <w:rPr>
          <w:rFonts w:ascii="Garamond" w:hAnsi="Garamond"/>
          <w:sz w:val="28"/>
          <w:szCs w:val="28"/>
        </w:rPr>
        <w:t>This publication is intended to be a first reference point which can be read either in its entirety or by individual section as required</w:t>
      </w:r>
      <w:r>
        <w:rPr>
          <w:rFonts w:ascii="Garamond" w:hAnsi="Garamond"/>
          <w:sz w:val="28"/>
          <w:szCs w:val="28"/>
        </w:rPr>
        <w:t xml:space="preserve">. </w:t>
      </w:r>
    </w:p>
    <w:p w:rsidR="00024AA5" w:rsidRDefault="00024AA5" w:rsidP="00CE70DA">
      <w:pPr>
        <w:spacing w:before="0"/>
        <w:rPr>
          <w:rFonts w:ascii="Garamond" w:hAnsi="Garamond"/>
          <w:sz w:val="28"/>
          <w:szCs w:val="28"/>
        </w:rPr>
      </w:pPr>
    </w:p>
    <w:p w:rsidR="00682ABF" w:rsidRPr="00682ABF" w:rsidRDefault="00682ABF" w:rsidP="00CE70DA">
      <w:pPr>
        <w:pStyle w:val="Heading2"/>
        <w:tabs>
          <w:tab w:val="clear" w:pos="1427"/>
          <w:tab w:val="num" w:pos="180"/>
          <w:tab w:val="left" w:pos="567"/>
        </w:tabs>
        <w:spacing w:before="0" w:after="0"/>
        <w:ind w:left="0" w:firstLine="0"/>
        <w:rPr>
          <w:rFonts w:ascii="Garamond" w:hAnsi="Garamond"/>
          <w:sz w:val="28"/>
        </w:rPr>
      </w:pPr>
      <w:bookmarkStart w:id="30" w:name="_Toc343779169"/>
      <w:bookmarkStart w:id="31" w:name="_Toc346543420"/>
      <w:bookmarkStart w:id="32" w:name="_Toc55570826"/>
      <w:r w:rsidRPr="00682ABF">
        <w:rPr>
          <w:rFonts w:ascii="Garamond" w:hAnsi="Garamond"/>
          <w:sz w:val="28"/>
        </w:rPr>
        <w:t>Communications with Departments</w:t>
      </w:r>
      <w:bookmarkEnd w:id="30"/>
      <w:bookmarkEnd w:id="31"/>
      <w:bookmarkEnd w:id="32"/>
    </w:p>
    <w:p w:rsidR="00682ABF" w:rsidRDefault="00682ABF" w:rsidP="00CE70DA">
      <w:pPr>
        <w:spacing w:before="0"/>
        <w:jc w:val="left"/>
        <w:rPr>
          <w:rFonts w:ascii="Garamond" w:hAnsi="Garamond" w:cs="Arial"/>
          <w:color w:val="333333"/>
          <w:sz w:val="28"/>
          <w:szCs w:val="28"/>
        </w:rPr>
      </w:pPr>
    </w:p>
    <w:p w:rsidR="00682ABF" w:rsidRPr="00990B04" w:rsidRDefault="000507F2" w:rsidP="00024AA5">
      <w:pPr>
        <w:spacing w:before="0"/>
        <w:rPr>
          <w:rFonts w:ascii="Garamond" w:hAnsi="Garamond" w:cs="Arial"/>
          <w:color w:val="333333"/>
          <w:sz w:val="28"/>
          <w:szCs w:val="28"/>
        </w:rPr>
      </w:pPr>
      <w:r>
        <w:rPr>
          <w:rFonts w:ascii="Garamond" w:hAnsi="Garamond" w:cs="Arial"/>
          <w:color w:val="333333"/>
          <w:sz w:val="28"/>
          <w:szCs w:val="28"/>
        </w:rPr>
        <w:t xml:space="preserve">The University’s landscape of </w:t>
      </w:r>
      <w:r w:rsidR="00682ABF" w:rsidRPr="00990B04">
        <w:rPr>
          <w:rFonts w:ascii="Garamond" w:hAnsi="Garamond" w:cs="Arial"/>
          <w:color w:val="333333"/>
          <w:sz w:val="28"/>
          <w:szCs w:val="28"/>
        </w:rPr>
        <w:t xml:space="preserve">devolved </w:t>
      </w:r>
      <w:r>
        <w:rPr>
          <w:rFonts w:ascii="Garamond" w:hAnsi="Garamond" w:cs="Arial"/>
          <w:color w:val="333333"/>
          <w:sz w:val="28"/>
          <w:szCs w:val="28"/>
        </w:rPr>
        <w:t>budgets</w:t>
      </w:r>
      <w:r w:rsidR="00682ABF" w:rsidRPr="00990B04">
        <w:rPr>
          <w:rFonts w:ascii="Garamond" w:hAnsi="Garamond" w:cs="Arial"/>
          <w:color w:val="333333"/>
          <w:sz w:val="28"/>
          <w:szCs w:val="28"/>
        </w:rPr>
        <w:t xml:space="preserve">, </w:t>
      </w:r>
      <w:r w:rsidR="00332203">
        <w:rPr>
          <w:rFonts w:ascii="Garamond" w:hAnsi="Garamond" w:cs="Arial"/>
          <w:color w:val="333333"/>
          <w:sz w:val="28"/>
          <w:szCs w:val="28"/>
        </w:rPr>
        <w:t xml:space="preserve">means </w:t>
      </w:r>
      <w:r w:rsidR="00682ABF" w:rsidRPr="00990B04">
        <w:rPr>
          <w:rFonts w:ascii="Garamond" w:hAnsi="Garamond" w:cs="Arial"/>
          <w:color w:val="333333"/>
          <w:sz w:val="28"/>
          <w:szCs w:val="28"/>
        </w:rPr>
        <w:t xml:space="preserve">a pre-requisite for </w:t>
      </w:r>
      <w:r w:rsidR="00816260">
        <w:rPr>
          <w:rFonts w:ascii="Garamond" w:hAnsi="Garamond" w:cs="Arial"/>
          <w:color w:val="333333"/>
          <w:sz w:val="28"/>
          <w:szCs w:val="28"/>
        </w:rPr>
        <w:t>Procurement</w:t>
      </w:r>
      <w:r w:rsidR="00682ABF" w:rsidRPr="00990B04">
        <w:rPr>
          <w:rFonts w:ascii="Garamond" w:hAnsi="Garamond" w:cs="Arial"/>
          <w:color w:val="333333"/>
          <w:sz w:val="28"/>
          <w:szCs w:val="28"/>
        </w:rPr>
        <w:t xml:space="preserve"> success is an effective </w:t>
      </w:r>
      <w:proofErr w:type="gramStart"/>
      <w:r w:rsidR="00682ABF" w:rsidRPr="00990B04">
        <w:rPr>
          <w:rFonts w:ascii="Garamond" w:hAnsi="Garamond" w:cs="Arial"/>
          <w:color w:val="333333"/>
          <w:sz w:val="28"/>
          <w:szCs w:val="28"/>
        </w:rPr>
        <w:t>two way</w:t>
      </w:r>
      <w:proofErr w:type="gramEnd"/>
      <w:r w:rsidR="00682ABF" w:rsidRPr="00990B04">
        <w:rPr>
          <w:rFonts w:ascii="Garamond" w:hAnsi="Garamond" w:cs="Arial"/>
          <w:color w:val="333333"/>
          <w:sz w:val="28"/>
          <w:szCs w:val="28"/>
        </w:rPr>
        <w:t xml:space="preserve"> communication link between UPS and </w:t>
      </w:r>
      <w:r w:rsidR="00682ABF">
        <w:rPr>
          <w:rFonts w:ascii="Garamond" w:hAnsi="Garamond" w:cs="Arial"/>
          <w:color w:val="333333"/>
          <w:sz w:val="28"/>
          <w:szCs w:val="28"/>
        </w:rPr>
        <w:t>all d</w:t>
      </w:r>
      <w:r w:rsidR="00AB187C">
        <w:rPr>
          <w:rFonts w:ascii="Garamond" w:hAnsi="Garamond" w:cs="Arial"/>
          <w:color w:val="333333"/>
          <w:sz w:val="28"/>
          <w:szCs w:val="28"/>
        </w:rPr>
        <w:t>epartments that</w:t>
      </w:r>
      <w:r w:rsidR="00682ABF" w:rsidRPr="00990B04">
        <w:rPr>
          <w:rFonts w:ascii="Garamond" w:hAnsi="Garamond" w:cs="Arial"/>
          <w:color w:val="333333"/>
          <w:sz w:val="28"/>
          <w:szCs w:val="28"/>
        </w:rPr>
        <w:t xml:space="preserve"> </w:t>
      </w:r>
      <w:r w:rsidR="00AB187C">
        <w:rPr>
          <w:rFonts w:ascii="Garamond" w:hAnsi="Garamond" w:cs="Arial"/>
          <w:color w:val="333333"/>
          <w:sz w:val="28"/>
          <w:szCs w:val="28"/>
        </w:rPr>
        <w:t>will</w:t>
      </w:r>
      <w:r w:rsidR="00682ABF" w:rsidRPr="00990B04">
        <w:rPr>
          <w:rFonts w:ascii="Garamond" w:hAnsi="Garamond" w:cs="Arial"/>
          <w:color w:val="333333"/>
          <w:sz w:val="28"/>
          <w:szCs w:val="28"/>
        </w:rPr>
        <w:t>:</w:t>
      </w:r>
    </w:p>
    <w:p w:rsidR="00AB187C" w:rsidRPr="00AB187C" w:rsidRDefault="00AB187C" w:rsidP="0017067A">
      <w:pPr>
        <w:numPr>
          <w:ilvl w:val="0"/>
          <w:numId w:val="40"/>
        </w:numPr>
        <w:spacing w:before="0"/>
        <w:ind w:left="709"/>
        <w:rPr>
          <w:rFonts w:ascii="Garamond" w:hAnsi="Garamond"/>
          <w:sz w:val="28"/>
          <w:szCs w:val="28"/>
        </w:rPr>
      </w:pPr>
      <w:r w:rsidRPr="00AB187C">
        <w:rPr>
          <w:rFonts w:ascii="Garamond" w:hAnsi="Garamond"/>
          <w:sz w:val="28"/>
          <w:szCs w:val="28"/>
        </w:rPr>
        <w:t xml:space="preserve">increase people’s understanding of, and access to, our services through pro- active communication to the user community. </w:t>
      </w:r>
    </w:p>
    <w:p w:rsidR="00AB187C" w:rsidRPr="00AB187C" w:rsidRDefault="00AB187C" w:rsidP="0017067A">
      <w:pPr>
        <w:numPr>
          <w:ilvl w:val="0"/>
          <w:numId w:val="40"/>
        </w:numPr>
        <w:spacing w:before="0"/>
        <w:ind w:left="709"/>
        <w:rPr>
          <w:rFonts w:ascii="Garamond" w:hAnsi="Garamond"/>
          <w:sz w:val="28"/>
          <w:szCs w:val="28"/>
        </w:rPr>
      </w:pPr>
      <w:r w:rsidRPr="00AB187C">
        <w:rPr>
          <w:rFonts w:ascii="Garamond" w:hAnsi="Garamond"/>
          <w:sz w:val="28"/>
          <w:szCs w:val="28"/>
        </w:rPr>
        <w:t xml:space="preserve">ensure that users and others are aware of current issues, legislation changes, new contracts and plans for the future. </w:t>
      </w:r>
    </w:p>
    <w:p w:rsidR="00AB187C" w:rsidRPr="00AB187C" w:rsidRDefault="00AB187C" w:rsidP="0017067A">
      <w:pPr>
        <w:numPr>
          <w:ilvl w:val="0"/>
          <w:numId w:val="40"/>
        </w:numPr>
        <w:spacing w:before="0"/>
        <w:ind w:left="709"/>
        <w:rPr>
          <w:rFonts w:ascii="Garamond" w:hAnsi="Garamond"/>
          <w:sz w:val="28"/>
          <w:szCs w:val="28"/>
        </w:rPr>
      </w:pPr>
      <w:r w:rsidRPr="00AB187C">
        <w:rPr>
          <w:rFonts w:ascii="Garamond" w:hAnsi="Garamond"/>
          <w:sz w:val="28"/>
          <w:szCs w:val="28"/>
        </w:rPr>
        <w:t xml:space="preserve">listen to the needs of users so that the right priorities can be established and responsive services developed and delivered. </w:t>
      </w:r>
    </w:p>
    <w:p w:rsidR="00AB187C" w:rsidRPr="00AB187C" w:rsidRDefault="00AB187C" w:rsidP="0017067A">
      <w:pPr>
        <w:numPr>
          <w:ilvl w:val="0"/>
          <w:numId w:val="40"/>
        </w:numPr>
        <w:spacing w:before="0"/>
        <w:ind w:left="709"/>
        <w:rPr>
          <w:rFonts w:ascii="Garamond" w:hAnsi="Garamond"/>
          <w:sz w:val="28"/>
          <w:szCs w:val="28"/>
        </w:rPr>
      </w:pPr>
      <w:r w:rsidRPr="00AB187C">
        <w:rPr>
          <w:rFonts w:ascii="Garamond" w:hAnsi="Garamond"/>
          <w:sz w:val="28"/>
          <w:szCs w:val="28"/>
        </w:rPr>
        <w:t xml:space="preserve">maintain an appropriate and positive profile and reputation. </w:t>
      </w:r>
    </w:p>
    <w:p w:rsidR="00102DE8" w:rsidRPr="00024AA5" w:rsidRDefault="00AB187C" w:rsidP="007370B6">
      <w:pPr>
        <w:numPr>
          <w:ilvl w:val="0"/>
          <w:numId w:val="40"/>
        </w:numPr>
        <w:spacing w:before="0"/>
        <w:rPr>
          <w:rFonts w:ascii="Garamond" w:hAnsi="Garamond"/>
          <w:color w:val="FF0000"/>
          <w:sz w:val="28"/>
          <w:szCs w:val="28"/>
        </w:rPr>
      </w:pPr>
      <w:r w:rsidRPr="00024AA5">
        <w:rPr>
          <w:rFonts w:ascii="Garamond" w:hAnsi="Garamond"/>
          <w:sz w:val="28"/>
          <w:szCs w:val="28"/>
        </w:rPr>
        <w:t xml:space="preserve">encourage an informed and engaged workforce through good internal communication within the team and the organisation. </w:t>
      </w:r>
    </w:p>
    <w:p w:rsidR="00024AA5" w:rsidRPr="00024AA5" w:rsidRDefault="00024AA5" w:rsidP="00024AA5">
      <w:pPr>
        <w:spacing w:before="0"/>
        <w:ind w:left="720"/>
        <w:rPr>
          <w:rFonts w:ascii="Garamond" w:hAnsi="Garamond"/>
          <w:color w:val="FF0000"/>
          <w:sz w:val="28"/>
          <w:szCs w:val="28"/>
        </w:rPr>
      </w:pPr>
    </w:p>
    <w:p w:rsidR="00EA5F7A" w:rsidRPr="00EA5F7A" w:rsidRDefault="00EA5F7A" w:rsidP="00CE70DA">
      <w:pPr>
        <w:pStyle w:val="Heading2"/>
        <w:tabs>
          <w:tab w:val="clear" w:pos="1427"/>
          <w:tab w:val="left" w:pos="567"/>
        </w:tabs>
        <w:spacing w:before="0" w:after="0"/>
        <w:ind w:left="0" w:firstLine="1"/>
        <w:rPr>
          <w:rFonts w:ascii="Garamond" w:hAnsi="Garamond"/>
          <w:sz w:val="28"/>
        </w:rPr>
      </w:pPr>
      <w:bookmarkStart w:id="33" w:name="_Toc343779170"/>
      <w:bookmarkStart w:id="34" w:name="_Toc346543421"/>
      <w:bookmarkStart w:id="35" w:name="_Toc55570827"/>
      <w:r w:rsidRPr="00EA5F7A">
        <w:rPr>
          <w:rFonts w:ascii="Garamond" w:hAnsi="Garamond"/>
          <w:sz w:val="28"/>
        </w:rPr>
        <w:t>Procurement Manual Contents</w:t>
      </w:r>
      <w:bookmarkEnd w:id="33"/>
      <w:bookmarkEnd w:id="34"/>
      <w:bookmarkEnd w:id="35"/>
    </w:p>
    <w:p w:rsidR="00BB4BC4" w:rsidRDefault="00BB4BC4" w:rsidP="00CE70DA">
      <w:pPr>
        <w:spacing w:before="0"/>
        <w:rPr>
          <w:rFonts w:ascii="Garamond" w:hAnsi="Garamond"/>
          <w:sz w:val="28"/>
          <w:szCs w:val="28"/>
        </w:rPr>
      </w:pPr>
    </w:p>
    <w:p w:rsidR="00BB4BC4" w:rsidRDefault="00BB4BC4" w:rsidP="00CE70DA">
      <w:pPr>
        <w:spacing w:before="0"/>
        <w:rPr>
          <w:rFonts w:ascii="Garamond" w:hAnsi="Garamond"/>
          <w:sz w:val="28"/>
          <w:szCs w:val="28"/>
        </w:rPr>
      </w:pPr>
      <w:r w:rsidRPr="004D07FC">
        <w:rPr>
          <w:rFonts w:ascii="Garamond" w:hAnsi="Garamond"/>
          <w:sz w:val="28"/>
          <w:szCs w:val="28"/>
        </w:rPr>
        <w:t>Th</w:t>
      </w:r>
      <w:r>
        <w:rPr>
          <w:rFonts w:ascii="Garamond" w:hAnsi="Garamond"/>
          <w:sz w:val="28"/>
          <w:szCs w:val="28"/>
        </w:rPr>
        <w:t>is</w:t>
      </w:r>
      <w:r w:rsidRPr="004D07FC">
        <w:rPr>
          <w:rFonts w:ascii="Garamond" w:hAnsi="Garamond"/>
          <w:sz w:val="28"/>
          <w:szCs w:val="28"/>
        </w:rPr>
        <w:t xml:space="preserve"> Procurement</w:t>
      </w:r>
      <w:r>
        <w:rPr>
          <w:rFonts w:ascii="Garamond" w:hAnsi="Garamond"/>
          <w:sz w:val="28"/>
          <w:szCs w:val="28"/>
        </w:rPr>
        <w:t xml:space="preserve"> </w:t>
      </w:r>
      <w:r w:rsidRPr="004D07FC">
        <w:rPr>
          <w:rFonts w:ascii="Garamond" w:hAnsi="Garamond"/>
          <w:sz w:val="28"/>
          <w:szCs w:val="28"/>
        </w:rPr>
        <w:t xml:space="preserve">Manual (the “Manual”) </w:t>
      </w:r>
      <w:r>
        <w:rPr>
          <w:rFonts w:ascii="Garamond" w:hAnsi="Garamond"/>
          <w:sz w:val="28"/>
          <w:szCs w:val="28"/>
        </w:rPr>
        <w:t>contains</w:t>
      </w:r>
      <w:r w:rsidR="00DC6652">
        <w:rPr>
          <w:rFonts w:ascii="Garamond" w:hAnsi="Garamond"/>
          <w:sz w:val="28"/>
          <w:szCs w:val="28"/>
        </w:rPr>
        <w:t xml:space="preserve"> </w:t>
      </w:r>
      <w:r>
        <w:rPr>
          <w:rFonts w:ascii="Garamond" w:hAnsi="Garamond"/>
          <w:sz w:val="28"/>
          <w:szCs w:val="28"/>
        </w:rPr>
        <w:t xml:space="preserve">the principles, practices, and conduct that all UoS staff </w:t>
      </w:r>
      <w:r w:rsidR="00816260">
        <w:rPr>
          <w:rFonts w:ascii="Garamond" w:hAnsi="Garamond"/>
          <w:sz w:val="28"/>
          <w:szCs w:val="28"/>
        </w:rPr>
        <w:t xml:space="preserve">must </w:t>
      </w:r>
      <w:r>
        <w:rPr>
          <w:rFonts w:ascii="Garamond" w:hAnsi="Garamond"/>
          <w:sz w:val="28"/>
          <w:szCs w:val="28"/>
        </w:rPr>
        <w:t xml:space="preserve">adhere to when </w:t>
      </w:r>
      <w:r w:rsidR="00A25B95">
        <w:rPr>
          <w:rFonts w:ascii="Garamond" w:hAnsi="Garamond"/>
          <w:sz w:val="28"/>
          <w:szCs w:val="28"/>
        </w:rPr>
        <w:t xml:space="preserve">involved in </w:t>
      </w:r>
      <w:r>
        <w:rPr>
          <w:rFonts w:ascii="Garamond" w:hAnsi="Garamond"/>
          <w:sz w:val="28"/>
          <w:szCs w:val="28"/>
        </w:rPr>
        <w:t>procurement activity.</w:t>
      </w:r>
    </w:p>
    <w:p w:rsidR="00BB4BC4" w:rsidRDefault="00BB4BC4" w:rsidP="00CE70DA">
      <w:pPr>
        <w:spacing w:before="0"/>
        <w:rPr>
          <w:rFonts w:ascii="Garamond" w:hAnsi="Garamond"/>
          <w:sz w:val="28"/>
          <w:szCs w:val="28"/>
        </w:rPr>
      </w:pPr>
    </w:p>
    <w:p w:rsidR="00BB4BC4" w:rsidRDefault="00BB4BC4" w:rsidP="00CE70DA">
      <w:pPr>
        <w:spacing w:before="0"/>
        <w:rPr>
          <w:rFonts w:ascii="Garamond" w:hAnsi="Garamond"/>
          <w:sz w:val="28"/>
          <w:szCs w:val="28"/>
        </w:rPr>
      </w:pPr>
      <w:r w:rsidRPr="00682ABF">
        <w:rPr>
          <w:rFonts w:ascii="Garamond" w:hAnsi="Garamond"/>
          <w:sz w:val="28"/>
          <w:szCs w:val="28"/>
        </w:rPr>
        <w:t xml:space="preserve">The Manual incorporates ‘best practice’ regarding the way UoS will manage its activities, business relationships with suppliers and corporate social responsibilities together with the engagement, utilisation, and authority of </w:t>
      </w:r>
      <w:r w:rsidR="00682ABF" w:rsidRPr="00682ABF">
        <w:rPr>
          <w:rFonts w:ascii="Garamond" w:hAnsi="Garamond"/>
          <w:sz w:val="28"/>
          <w:szCs w:val="28"/>
        </w:rPr>
        <w:t>other departments</w:t>
      </w:r>
      <w:r w:rsidRPr="00682ABF">
        <w:rPr>
          <w:rFonts w:ascii="Garamond" w:hAnsi="Garamond"/>
          <w:sz w:val="28"/>
          <w:szCs w:val="28"/>
        </w:rPr>
        <w:t xml:space="preserve"> at all stages in the procurement cycle.</w:t>
      </w:r>
      <w:r w:rsidRPr="00976BA7">
        <w:rPr>
          <w:rFonts w:ascii="Garamond" w:hAnsi="Garamond"/>
          <w:color w:val="FF0000"/>
          <w:sz w:val="28"/>
          <w:szCs w:val="28"/>
        </w:rPr>
        <w:t xml:space="preserve">  </w:t>
      </w:r>
    </w:p>
    <w:p w:rsidR="00250181" w:rsidRDefault="00D77E42" w:rsidP="00553721">
      <w:pPr>
        <w:pStyle w:val="Heading1"/>
        <w:tabs>
          <w:tab w:val="clear" w:pos="972"/>
          <w:tab w:val="left" w:pos="426"/>
        </w:tabs>
        <w:spacing w:before="0" w:after="0"/>
        <w:ind w:left="0" w:firstLine="0"/>
        <w:rPr>
          <w:rFonts w:ascii="Garamond" w:hAnsi="Garamond"/>
          <w:sz w:val="28"/>
        </w:rPr>
      </w:pPr>
      <w:bookmarkStart w:id="36" w:name="_Toc343779171"/>
      <w:bookmarkStart w:id="37" w:name="_Toc346543422"/>
      <w:bookmarkStart w:id="38" w:name="_Toc55570828"/>
      <w:r w:rsidRPr="00682ABF">
        <w:rPr>
          <w:rFonts w:ascii="Garamond" w:hAnsi="Garamond"/>
          <w:sz w:val="28"/>
        </w:rPr>
        <w:lastRenderedPageBreak/>
        <w:t>OPERATIONAL PRINCIPLES &amp; CONDUCT</w:t>
      </w:r>
      <w:bookmarkEnd w:id="36"/>
      <w:bookmarkEnd w:id="37"/>
      <w:bookmarkEnd w:id="38"/>
    </w:p>
    <w:p w:rsidR="00485AE2" w:rsidRPr="00485AE2" w:rsidRDefault="00485AE2" w:rsidP="00485AE2"/>
    <w:p w:rsidR="00D77E42" w:rsidRDefault="00816260" w:rsidP="00553721">
      <w:pPr>
        <w:pStyle w:val="Heading2"/>
        <w:numPr>
          <w:ilvl w:val="1"/>
          <w:numId w:val="13"/>
        </w:numPr>
        <w:tabs>
          <w:tab w:val="clear" w:pos="1427"/>
          <w:tab w:val="left" w:pos="426"/>
        </w:tabs>
        <w:spacing w:before="0" w:after="0"/>
        <w:ind w:left="0" w:firstLine="0"/>
        <w:rPr>
          <w:rFonts w:ascii="Garamond" w:hAnsi="Garamond"/>
          <w:sz w:val="28"/>
        </w:rPr>
      </w:pPr>
      <w:bookmarkStart w:id="39" w:name="_Toc341970379"/>
      <w:bookmarkStart w:id="40" w:name="_Toc343779172"/>
      <w:bookmarkStart w:id="41" w:name="_Toc346543423"/>
      <w:bookmarkStart w:id="42" w:name="_Toc55570829"/>
      <w:bookmarkEnd w:id="39"/>
      <w:r>
        <w:rPr>
          <w:rFonts w:ascii="Garamond" w:hAnsi="Garamond"/>
          <w:sz w:val="28"/>
        </w:rPr>
        <w:t>Procurement</w:t>
      </w:r>
      <w:r w:rsidR="00D77E42" w:rsidRPr="00153B5C">
        <w:rPr>
          <w:rFonts w:ascii="Garamond" w:hAnsi="Garamond"/>
          <w:sz w:val="28"/>
        </w:rPr>
        <w:t xml:space="preserve"> Policy</w:t>
      </w:r>
      <w:bookmarkEnd w:id="40"/>
      <w:bookmarkEnd w:id="41"/>
      <w:bookmarkEnd w:id="42"/>
    </w:p>
    <w:p w:rsidR="00DB0498" w:rsidRPr="00DB0498" w:rsidRDefault="00DB0498" w:rsidP="00CE70DA">
      <w:pPr>
        <w:spacing w:before="0"/>
      </w:pPr>
    </w:p>
    <w:p w:rsidR="00DB0498" w:rsidRPr="00DB0498" w:rsidRDefault="00DB0498" w:rsidP="0017067A">
      <w:pPr>
        <w:pStyle w:val="ListParagraph"/>
        <w:keepNext/>
        <w:numPr>
          <w:ilvl w:val="1"/>
          <w:numId w:val="23"/>
        </w:numPr>
        <w:spacing w:before="0"/>
        <w:outlineLvl w:val="2"/>
        <w:rPr>
          <w:rFonts w:ascii="Garamond" w:hAnsi="Garamond" w:cs="Arial"/>
          <w:b/>
          <w:bCs/>
          <w:vanish/>
          <w:sz w:val="28"/>
          <w:szCs w:val="28"/>
        </w:rPr>
      </w:pPr>
      <w:bookmarkStart w:id="43" w:name="_Toc341970381"/>
      <w:bookmarkStart w:id="44" w:name="_Toc341970382"/>
      <w:bookmarkStart w:id="45" w:name="_Toc341970383"/>
      <w:bookmarkEnd w:id="43"/>
      <w:bookmarkEnd w:id="44"/>
      <w:bookmarkEnd w:id="45"/>
    </w:p>
    <w:p w:rsidR="00250181" w:rsidRPr="00553721" w:rsidRDefault="00250181" w:rsidP="00553721">
      <w:pPr>
        <w:rPr>
          <w:rFonts w:ascii="Garamond" w:hAnsi="Garamond"/>
          <w:b/>
          <w:sz w:val="28"/>
        </w:rPr>
      </w:pPr>
      <w:bookmarkStart w:id="46" w:name="_Toc346544114"/>
      <w:bookmarkStart w:id="47" w:name="_Toc346551129"/>
      <w:r w:rsidRPr="00553721">
        <w:rPr>
          <w:rFonts w:ascii="Garamond" w:hAnsi="Garamond"/>
          <w:b/>
          <w:sz w:val="28"/>
        </w:rPr>
        <w:t>General Statement of Princip</w:t>
      </w:r>
      <w:r w:rsidR="00816260" w:rsidRPr="00553721">
        <w:rPr>
          <w:rFonts w:ascii="Garamond" w:hAnsi="Garamond"/>
          <w:b/>
          <w:sz w:val="28"/>
        </w:rPr>
        <w:t>les</w:t>
      </w:r>
      <w:bookmarkEnd w:id="46"/>
      <w:bookmarkEnd w:id="47"/>
    </w:p>
    <w:p w:rsidR="00250181" w:rsidRDefault="00250181" w:rsidP="00CE70DA">
      <w:pPr>
        <w:spacing w:before="0"/>
        <w:rPr>
          <w:rFonts w:ascii="Garamond" w:hAnsi="Garamond"/>
          <w:sz w:val="28"/>
          <w:szCs w:val="28"/>
        </w:rPr>
      </w:pPr>
      <w:r w:rsidRPr="005134A2">
        <w:rPr>
          <w:rFonts w:ascii="Garamond" w:hAnsi="Garamond"/>
          <w:sz w:val="28"/>
          <w:szCs w:val="28"/>
        </w:rPr>
        <w:t xml:space="preserve">The </w:t>
      </w:r>
      <w:r w:rsidR="00E31184">
        <w:rPr>
          <w:rFonts w:ascii="Garamond" w:hAnsi="Garamond"/>
          <w:sz w:val="28"/>
          <w:szCs w:val="28"/>
        </w:rPr>
        <w:t>UoS</w:t>
      </w:r>
      <w:r w:rsidRPr="005134A2">
        <w:rPr>
          <w:rFonts w:ascii="Garamond" w:hAnsi="Garamond"/>
          <w:sz w:val="28"/>
          <w:szCs w:val="28"/>
        </w:rPr>
        <w:t xml:space="preserve"> is committed to obtaining </w:t>
      </w:r>
      <w:r>
        <w:rPr>
          <w:rFonts w:ascii="Garamond" w:hAnsi="Garamond"/>
          <w:sz w:val="28"/>
          <w:szCs w:val="28"/>
        </w:rPr>
        <w:t>best VFM</w:t>
      </w:r>
      <w:r w:rsidRPr="005134A2">
        <w:rPr>
          <w:rFonts w:ascii="Garamond" w:hAnsi="Garamond"/>
          <w:sz w:val="28"/>
          <w:szCs w:val="28"/>
        </w:rPr>
        <w:t xml:space="preserve"> and maintaining the highest standards of efficiency and integrity in the purchase of goods and services. </w:t>
      </w:r>
    </w:p>
    <w:p w:rsidR="000967A0" w:rsidRPr="000967A0" w:rsidRDefault="000967A0" w:rsidP="00CE70DA">
      <w:pPr>
        <w:tabs>
          <w:tab w:val="num" w:pos="180"/>
        </w:tabs>
        <w:spacing w:before="0"/>
        <w:rPr>
          <w:rFonts w:ascii="Garamond" w:hAnsi="Garamond"/>
          <w:sz w:val="28"/>
          <w:szCs w:val="28"/>
        </w:rPr>
      </w:pPr>
      <w:r w:rsidRPr="000967A0">
        <w:rPr>
          <w:rFonts w:ascii="Garamond" w:hAnsi="Garamond"/>
          <w:sz w:val="28"/>
          <w:szCs w:val="28"/>
        </w:rPr>
        <w:t xml:space="preserve">It is essential that all staff who commit expenditure are aware of the obligations placed upon them and comply with the University's </w:t>
      </w:r>
      <w:r w:rsidR="00816260">
        <w:rPr>
          <w:rFonts w:ascii="Garamond" w:hAnsi="Garamond"/>
          <w:sz w:val="28"/>
          <w:szCs w:val="28"/>
        </w:rPr>
        <w:t>Procurement</w:t>
      </w:r>
      <w:r w:rsidRPr="000967A0">
        <w:rPr>
          <w:rFonts w:ascii="Garamond" w:hAnsi="Garamond"/>
          <w:sz w:val="28"/>
          <w:szCs w:val="28"/>
        </w:rPr>
        <w:t xml:space="preserve"> Policy, Procedures and Guidelines. </w:t>
      </w:r>
    </w:p>
    <w:p w:rsidR="00250181" w:rsidRDefault="00250181" w:rsidP="00CE70DA">
      <w:pPr>
        <w:tabs>
          <w:tab w:val="num" w:pos="180"/>
        </w:tabs>
        <w:spacing w:before="0"/>
        <w:ind w:left="-360"/>
        <w:rPr>
          <w:rFonts w:ascii="Garamond" w:hAnsi="Garamond"/>
          <w:sz w:val="28"/>
          <w:szCs w:val="28"/>
        </w:rPr>
      </w:pPr>
    </w:p>
    <w:p w:rsidR="00250181" w:rsidRDefault="00250181" w:rsidP="00CE70DA">
      <w:pPr>
        <w:tabs>
          <w:tab w:val="num" w:pos="180"/>
        </w:tabs>
        <w:spacing w:before="0"/>
        <w:rPr>
          <w:rFonts w:ascii="Garamond" w:hAnsi="Garamond"/>
          <w:sz w:val="28"/>
          <w:szCs w:val="28"/>
        </w:rPr>
      </w:pPr>
      <w:r w:rsidRPr="00525BA9">
        <w:rPr>
          <w:rFonts w:ascii="Garamond" w:hAnsi="Garamond"/>
          <w:sz w:val="28"/>
          <w:szCs w:val="28"/>
        </w:rPr>
        <w:t xml:space="preserve">As </w:t>
      </w:r>
      <w:r>
        <w:rPr>
          <w:rFonts w:ascii="Garamond" w:hAnsi="Garamond" w:cs="Arial"/>
          <w:sz w:val="28"/>
          <w:szCs w:val="28"/>
        </w:rPr>
        <w:t>UoS</w:t>
      </w:r>
      <w:r w:rsidRPr="00525BA9">
        <w:rPr>
          <w:rFonts w:ascii="Garamond" w:hAnsi="Garamond" w:cs="Arial"/>
          <w:sz w:val="28"/>
          <w:szCs w:val="28"/>
        </w:rPr>
        <w:t xml:space="preserve"> is </w:t>
      </w:r>
      <w:r>
        <w:rPr>
          <w:rFonts w:ascii="Garamond" w:hAnsi="Garamond" w:cs="Arial"/>
          <w:sz w:val="28"/>
          <w:szCs w:val="28"/>
        </w:rPr>
        <w:t>an organisation</w:t>
      </w:r>
      <w:r w:rsidRPr="00525BA9">
        <w:rPr>
          <w:rFonts w:ascii="Garamond" w:hAnsi="Garamond" w:cs="Arial"/>
          <w:sz w:val="28"/>
          <w:szCs w:val="28"/>
        </w:rPr>
        <w:t xml:space="preserve"> </w:t>
      </w:r>
      <w:r>
        <w:rPr>
          <w:rFonts w:ascii="Garamond" w:hAnsi="Garamond" w:cs="Arial"/>
          <w:sz w:val="28"/>
          <w:szCs w:val="28"/>
        </w:rPr>
        <w:t xml:space="preserve">that </w:t>
      </w:r>
      <w:r w:rsidRPr="00525BA9">
        <w:rPr>
          <w:rFonts w:ascii="Garamond" w:hAnsi="Garamond" w:cs="Arial"/>
          <w:sz w:val="28"/>
          <w:szCs w:val="28"/>
        </w:rPr>
        <w:t xml:space="preserve">receives public funding it </w:t>
      </w:r>
      <w:r w:rsidRPr="00525BA9">
        <w:rPr>
          <w:rFonts w:ascii="Garamond" w:hAnsi="Garamond"/>
          <w:sz w:val="28"/>
          <w:szCs w:val="28"/>
        </w:rPr>
        <w:t>is regulated</w:t>
      </w:r>
      <w:r>
        <w:rPr>
          <w:rFonts w:ascii="Garamond" w:hAnsi="Garamond"/>
          <w:sz w:val="28"/>
          <w:szCs w:val="28"/>
        </w:rPr>
        <w:t>,</w:t>
      </w:r>
      <w:r w:rsidRPr="00525BA9">
        <w:rPr>
          <w:rFonts w:ascii="Garamond" w:hAnsi="Garamond"/>
          <w:sz w:val="28"/>
          <w:szCs w:val="28"/>
        </w:rPr>
        <w:t xml:space="preserve"> not </w:t>
      </w:r>
      <w:r w:rsidR="00816260">
        <w:rPr>
          <w:rFonts w:ascii="Garamond" w:hAnsi="Garamond"/>
          <w:sz w:val="28"/>
          <w:szCs w:val="28"/>
        </w:rPr>
        <w:t>only</w:t>
      </w:r>
      <w:r w:rsidR="00816260" w:rsidRPr="00525BA9">
        <w:rPr>
          <w:rFonts w:ascii="Garamond" w:hAnsi="Garamond"/>
          <w:sz w:val="28"/>
          <w:szCs w:val="28"/>
        </w:rPr>
        <w:t xml:space="preserve"> </w:t>
      </w:r>
      <w:r w:rsidRPr="00525BA9">
        <w:rPr>
          <w:rFonts w:ascii="Garamond" w:hAnsi="Garamond"/>
          <w:sz w:val="28"/>
          <w:szCs w:val="28"/>
        </w:rPr>
        <w:t>by the Companies Act</w:t>
      </w:r>
      <w:r>
        <w:rPr>
          <w:rFonts w:ascii="Garamond" w:hAnsi="Garamond"/>
          <w:sz w:val="28"/>
          <w:szCs w:val="28"/>
        </w:rPr>
        <w:t>,</w:t>
      </w:r>
      <w:r w:rsidRPr="00525BA9">
        <w:rPr>
          <w:rFonts w:ascii="Garamond" w:hAnsi="Garamond"/>
          <w:sz w:val="28"/>
          <w:szCs w:val="28"/>
        </w:rPr>
        <w:t xml:space="preserve"> but also</w:t>
      </w:r>
      <w:r>
        <w:rPr>
          <w:rFonts w:ascii="Garamond" w:hAnsi="Garamond"/>
          <w:sz w:val="28"/>
          <w:szCs w:val="28"/>
        </w:rPr>
        <w:t>,</w:t>
      </w:r>
      <w:r w:rsidRPr="00525BA9">
        <w:rPr>
          <w:rFonts w:ascii="Garamond" w:hAnsi="Garamond"/>
          <w:sz w:val="28"/>
          <w:szCs w:val="28"/>
        </w:rPr>
        <w:t xml:space="preserve"> by specific legislation that applies to public procurement and in some </w:t>
      </w:r>
      <w:r w:rsidR="00BB16BD" w:rsidRPr="00525BA9">
        <w:rPr>
          <w:rFonts w:ascii="Garamond" w:hAnsi="Garamond"/>
          <w:sz w:val="28"/>
          <w:szCs w:val="28"/>
        </w:rPr>
        <w:t>instance’s</w:t>
      </w:r>
      <w:r w:rsidRPr="00525BA9">
        <w:rPr>
          <w:rFonts w:ascii="Garamond" w:hAnsi="Garamond"/>
          <w:sz w:val="28"/>
          <w:szCs w:val="28"/>
        </w:rPr>
        <w:t xml:space="preserve"> public authorities. There are many such pieces of specific legislation and regulations but the ones with the greatest impact upon procurement are </w:t>
      </w:r>
      <w:r w:rsidR="00D65C97" w:rsidRPr="00525BA9">
        <w:rPr>
          <w:rFonts w:ascii="Garamond" w:hAnsi="Garamond"/>
          <w:sz w:val="28"/>
          <w:szCs w:val="28"/>
        </w:rPr>
        <w:t>the Public Contracts (Scotland) Regulations 20</w:t>
      </w:r>
      <w:r w:rsidR="00D65C97">
        <w:rPr>
          <w:rFonts w:ascii="Garamond" w:hAnsi="Garamond"/>
          <w:sz w:val="28"/>
          <w:szCs w:val="28"/>
        </w:rPr>
        <w:t>15 (as amended),</w:t>
      </w:r>
      <w:r w:rsidR="00D65C97" w:rsidRPr="00525BA9">
        <w:rPr>
          <w:rFonts w:ascii="Garamond" w:hAnsi="Garamond"/>
          <w:sz w:val="28"/>
          <w:szCs w:val="28"/>
        </w:rPr>
        <w:t xml:space="preserve"> </w:t>
      </w:r>
      <w:r w:rsidR="009E6607">
        <w:rPr>
          <w:rFonts w:ascii="Garamond" w:hAnsi="Garamond"/>
          <w:sz w:val="28"/>
          <w:szCs w:val="28"/>
        </w:rPr>
        <w:t>the Procurement Reform (Scotland) Act 2014</w:t>
      </w:r>
      <w:r>
        <w:rPr>
          <w:rFonts w:ascii="Garamond" w:hAnsi="Garamond"/>
          <w:sz w:val="28"/>
          <w:szCs w:val="28"/>
        </w:rPr>
        <w:t xml:space="preserve"> </w:t>
      </w:r>
      <w:r w:rsidR="00D65C97">
        <w:rPr>
          <w:rFonts w:ascii="Garamond" w:hAnsi="Garamond"/>
          <w:sz w:val="28"/>
          <w:szCs w:val="28"/>
        </w:rPr>
        <w:t xml:space="preserve">(as amended) </w:t>
      </w:r>
      <w:r w:rsidRPr="00525BA9">
        <w:rPr>
          <w:rFonts w:ascii="Garamond" w:hAnsi="Garamond"/>
          <w:sz w:val="28"/>
          <w:szCs w:val="28"/>
        </w:rPr>
        <w:t>and the Freedom of Information (Scotland) Act 2002</w:t>
      </w:r>
      <w:r>
        <w:t xml:space="preserve">.  </w:t>
      </w:r>
      <w:r w:rsidRPr="00287F99">
        <w:rPr>
          <w:rFonts w:ascii="Garamond" w:hAnsi="Garamond"/>
          <w:sz w:val="28"/>
          <w:szCs w:val="28"/>
        </w:rPr>
        <w:t>There is also case law relating to the above.</w:t>
      </w:r>
    </w:p>
    <w:p w:rsidR="00DB0498" w:rsidRPr="00287F99" w:rsidRDefault="00DB0498" w:rsidP="00CE70DA">
      <w:pPr>
        <w:tabs>
          <w:tab w:val="num" w:pos="180"/>
        </w:tabs>
        <w:spacing w:before="0"/>
        <w:rPr>
          <w:rFonts w:ascii="Garamond" w:hAnsi="Garamond"/>
          <w:sz w:val="28"/>
          <w:szCs w:val="28"/>
        </w:rPr>
      </w:pPr>
    </w:p>
    <w:p w:rsidR="00250181" w:rsidRPr="00553721" w:rsidRDefault="00250181" w:rsidP="00553721">
      <w:pPr>
        <w:rPr>
          <w:rFonts w:ascii="Garamond" w:hAnsi="Garamond"/>
          <w:b/>
          <w:sz w:val="28"/>
        </w:rPr>
      </w:pPr>
      <w:bookmarkStart w:id="48" w:name="_Toc346544115"/>
      <w:bookmarkStart w:id="49" w:name="_Toc346551130"/>
      <w:r w:rsidRPr="00553721">
        <w:rPr>
          <w:rFonts w:ascii="Garamond" w:hAnsi="Garamond"/>
          <w:b/>
          <w:sz w:val="28"/>
        </w:rPr>
        <w:t>Policy Delivery and Operation</w:t>
      </w:r>
      <w:bookmarkEnd w:id="48"/>
      <w:bookmarkEnd w:id="49"/>
    </w:p>
    <w:p w:rsidR="00250181" w:rsidRDefault="00250181" w:rsidP="00CE70DA">
      <w:pPr>
        <w:spacing w:before="0"/>
        <w:rPr>
          <w:rFonts w:ascii="Garamond" w:hAnsi="Garamond"/>
          <w:sz w:val="28"/>
          <w:szCs w:val="28"/>
        </w:rPr>
      </w:pPr>
      <w:r w:rsidRPr="005134A2">
        <w:rPr>
          <w:rFonts w:ascii="Garamond" w:hAnsi="Garamond"/>
          <w:sz w:val="28"/>
          <w:szCs w:val="28"/>
        </w:rPr>
        <w:t xml:space="preserve">The University operates a </w:t>
      </w:r>
      <w:r w:rsidR="00850519">
        <w:rPr>
          <w:rFonts w:ascii="Garamond" w:hAnsi="Garamond"/>
          <w:sz w:val="28"/>
          <w:szCs w:val="28"/>
        </w:rPr>
        <w:t>centralised</w:t>
      </w:r>
      <w:r w:rsidRPr="005134A2">
        <w:rPr>
          <w:rFonts w:ascii="Garamond" w:hAnsi="Garamond"/>
          <w:sz w:val="28"/>
          <w:szCs w:val="28"/>
        </w:rPr>
        <w:t xml:space="preserve"> </w:t>
      </w:r>
      <w:r w:rsidR="00816260">
        <w:rPr>
          <w:rFonts w:ascii="Garamond" w:hAnsi="Garamond"/>
          <w:sz w:val="28"/>
          <w:szCs w:val="28"/>
        </w:rPr>
        <w:t>Procurement</w:t>
      </w:r>
      <w:r w:rsidRPr="005134A2">
        <w:rPr>
          <w:rFonts w:ascii="Garamond" w:hAnsi="Garamond"/>
          <w:sz w:val="28"/>
          <w:szCs w:val="28"/>
        </w:rPr>
        <w:t xml:space="preserve"> </w:t>
      </w:r>
      <w:r w:rsidR="00850519">
        <w:rPr>
          <w:rFonts w:ascii="Garamond" w:hAnsi="Garamond"/>
          <w:sz w:val="28"/>
          <w:szCs w:val="28"/>
        </w:rPr>
        <w:t>function with a devolved budget system</w:t>
      </w:r>
      <w:r w:rsidRPr="005134A2">
        <w:rPr>
          <w:rFonts w:ascii="Garamond" w:hAnsi="Garamond"/>
          <w:sz w:val="28"/>
          <w:szCs w:val="28"/>
        </w:rPr>
        <w:t xml:space="preserve"> under which nominated budget holders are responsible for the management of their external resources. This system is supported by University </w:t>
      </w:r>
      <w:r w:rsidR="00816260">
        <w:rPr>
          <w:rFonts w:ascii="Garamond" w:hAnsi="Garamond"/>
          <w:sz w:val="28"/>
          <w:szCs w:val="28"/>
        </w:rPr>
        <w:t>Procurement</w:t>
      </w:r>
      <w:r w:rsidRPr="005134A2">
        <w:rPr>
          <w:rFonts w:ascii="Garamond" w:hAnsi="Garamond"/>
          <w:sz w:val="28"/>
          <w:szCs w:val="28"/>
        </w:rPr>
        <w:t xml:space="preserve"> Services (UPS), a central service, under the control of the </w:t>
      </w:r>
      <w:r>
        <w:rPr>
          <w:rFonts w:ascii="Garamond" w:hAnsi="Garamond"/>
          <w:sz w:val="28"/>
          <w:szCs w:val="28"/>
        </w:rPr>
        <w:t>Head of Procurement</w:t>
      </w:r>
      <w:r w:rsidRPr="005134A2">
        <w:rPr>
          <w:rFonts w:ascii="Garamond" w:hAnsi="Garamond"/>
          <w:sz w:val="28"/>
          <w:szCs w:val="28"/>
        </w:rPr>
        <w:t>.</w:t>
      </w:r>
    </w:p>
    <w:p w:rsidR="00250181" w:rsidRDefault="00250181" w:rsidP="00CE70DA">
      <w:pPr>
        <w:spacing w:before="0"/>
        <w:rPr>
          <w:rFonts w:ascii="Garamond" w:hAnsi="Garamond"/>
          <w:sz w:val="28"/>
          <w:szCs w:val="28"/>
        </w:rPr>
      </w:pPr>
    </w:p>
    <w:p w:rsidR="00D14CBF" w:rsidRPr="00D14CBF" w:rsidRDefault="00250181" w:rsidP="00D14CBF">
      <w:pPr>
        <w:tabs>
          <w:tab w:val="num" w:pos="180"/>
        </w:tabs>
        <w:spacing w:before="0"/>
        <w:rPr>
          <w:rFonts w:ascii="Garamond" w:hAnsi="Garamond"/>
          <w:sz w:val="28"/>
          <w:szCs w:val="28"/>
        </w:rPr>
      </w:pPr>
      <w:r w:rsidRPr="00D14CBF">
        <w:rPr>
          <w:rFonts w:ascii="Garamond" w:hAnsi="Garamond"/>
          <w:sz w:val="28"/>
          <w:szCs w:val="28"/>
        </w:rPr>
        <w:t xml:space="preserve">UoS personnel must comply with </w:t>
      </w:r>
      <w:r w:rsidR="00992CBA" w:rsidRPr="00D14CBF">
        <w:rPr>
          <w:rFonts w:ascii="Garamond" w:hAnsi="Garamond"/>
          <w:sz w:val="28"/>
          <w:szCs w:val="28"/>
        </w:rPr>
        <w:t>the principl</w:t>
      </w:r>
      <w:r w:rsidR="00D14CBF" w:rsidRPr="00D14CBF">
        <w:rPr>
          <w:rFonts w:ascii="Garamond" w:hAnsi="Garamond"/>
          <w:sz w:val="28"/>
          <w:szCs w:val="28"/>
        </w:rPr>
        <w:t xml:space="preserve">es and practices set out in </w:t>
      </w:r>
      <w:r w:rsidR="00992CBA" w:rsidRPr="00D14CBF">
        <w:rPr>
          <w:rFonts w:ascii="Garamond" w:hAnsi="Garamond"/>
          <w:sz w:val="28"/>
          <w:szCs w:val="28"/>
        </w:rPr>
        <w:t>this procurement manual,</w:t>
      </w:r>
      <w:r w:rsidR="00D14CBF" w:rsidRPr="00D14CBF">
        <w:rPr>
          <w:rFonts w:ascii="Garamond" w:hAnsi="Garamond"/>
          <w:sz w:val="28"/>
          <w:szCs w:val="28"/>
        </w:rPr>
        <w:t xml:space="preserve"> their </w:t>
      </w:r>
      <w:r w:rsidRPr="00D14CBF">
        <w:rPr>
          <w:rFonts w:ascii="Garamond" w:hAnsi="Garamond"/>
          <w:sz w:val="28"/>
          <w:szCs w:val="28"/>
        </w:rPr>
        <w:t xml:space="preserve">contracts of employment </w:t>
      </w:r>
      <w:r w:rsidR="00D14CBF" w:rsidRPr="00D14CBF">
        <w:rPr>
          <w:rFonts w:ascii="Garamond" w:hAnsi="Garamond"/>
          <w:sz w:val="28"/>
          <w:szCs w:val="28"/>
        </w:rPr>
        <w:t xml:space="preserve">as well as the </w:t>
      </w:r>
      <w:r w:rsidR="00465587" w:rsidRPr="00D14CBF">
        <w:rPr>
          <w:rFonts w:ascii="Garamond" w:hAnsi="Garamond"/>
          <w:sz w:val="28"/>
          <w:szCs w:val="28"/>
        </w:rPr>
        <w:t>University’s</w:t>
      </w:r>
      <w:r w:rsidR="00D14CBF" w:rsidRPr="00D14CBF">
        <w:rPr>
          <w:rFonts w:ascii="Garamond" w:hAnsi="Garamond"/>
          <w:sz w:val="28"/>
          <w:szCs w:val="28"/>
        </w:rPr>
        <w:t xml:space="preserve"> Financial </w:t>
      </w:r>
      <w:r w:rsidR="00465587" w:rsidRPr="00D14CBF">
        <w:rPr>
          <w:rFonts w:ascii="Garamond" w:hAnsi="Garamond"/>
          <w:sz w:val="28"/>
          <w:szCs w:val="28"/>
        </w:rPr>
        <w:t>Regulations</w:t>
      </w:r>
      <w:r w:rsidR="00D14CBF" w:rsidRPr="00D14CBF">
        <w:rPr>
          <w:rFonts w:ascii="Garamond" w:hAnsi="Garamond"/>
          <w:sz w:val="28"/>
          <w:szCs w:val="28"/>
        </w:rPr>
        <w:t xml:space="preserve">. </w:t>
      </w:r>
    </w:p>
    <w:p w:rsidR="00D14CBF" w:rsidRPr="00D14CBF" w:rsidRDefault="00D14CBF" w:rsidP="00D14CBF">
      <w:pPr>
        <w:tabs>
          <w:tab w:val="num" w:pos="180"/>
        </w:tabs>
        <w:spacing w:before="0"/>
        <w:rPr>
          <w:rFonts w:ascii="Garamond" w:hAnsi="Garamond"/>
          <w:sz w:val="28"/>
          <w:szCs w:val="28"/>
        </w:rPr>
      </w:pPr>
    </w:p>
    <w:p w:rsidR="00640473" w:rsidRDefault="00640473" w:rsidP="00D14CBF">
      <w:pPr>
        <w:tabs>
          <w:tab w:val="num" w:pos="180"/>
        </w:tabs>
        <w:spacing w:before="0"/>
        <w:rPr>
          <w:rFonts w:ascii="Garamond" w:hAnsi="Garamond"/>
          <w:color w:val="0070C0"/>
          <w:sz w:val="28"/>
          <w:szCs w:val="28"/>
        </w:rPr>
      </w:pPr>
      <w:hyperlink r:id="rId10" w:history="1">
        <w:r w:rsidRPr="00543767">
          <w:rPr>
            <w:rStyle w:val="Hyperlink"/>
            <w:rFonts w:ascii="Garamond" w:hAnsi="Garamond"/>
            <w:sz w:val="28"/>
            <w:szCs w:val="28"/>
          </w:rPr>
          <w:t>https://www.str</w:t>
        </w:r>
        <w:r w:rsidRPr="00543767">
          <w:rPr>
            <w:rStyle w:val="Hyperlink"/>
            <w:rFonts w:ascii="Garamond" w:hAnsi="Garamond"/>
            <w:sz w:val="28"/>
            <w:szCs w:val="28"/>
          </w:rPr>
          <w:t>a</w:t>
        </w:r>
        <w:r w:rsidRPr="00543767">
          <w:rPr>
            <w:rStyle w:val="Hyperlink"/>
            <w:rFonts w:ascii="Garamond" w:hAnsi="Garamond"/>
            <w:sz w:val="28"/>
            <w:szCs w:val="28"/>
          </w:rPr>
          <w:t>th.ac.uk/professionalservices/media/ps/finance/financialregulations/Financial_Regulations.pdf</w:t>
        </w:r>
      </w:hyperlink>
    </w:p>
    <w:p w:rsidR="00D14CBF" w:rsidRPr="00696657" w:rsidRDefault="00D14CBF" w:rsidP="00D14CBF">
      <w:pPr>
        <w:tabs>
          <w:tab w:val="num" w:pos="180"/>
        </w:tabs>
        <w:spacing w:before="0"/>
        <w:rPr>
          <w:rFonts w:ascii="Garamond" w:hAnsi="Garamond"/>
          <w:color w:val="0070C0"/>
          <w:sz w:val="28"/>
          <w:szCs w:val="28"/>
        </w:rPr>
      </w:pPr>
    </w:p>
    <w:p w:rsidR="00D14CBF" w:rsidRPr="00D14CBF" w:rsidRDefault="00D14CBF" w:rsidP="00D14CBF">
      <w:pPr>
        <w:tabs>
          <w:tab w:val="num" w:pos="180"/>
        </w:tabs>
        <w:spacing w:before="0"/>
        <w:rPr>
          <w:rFonts w:ascii="Garamond" w:hAnsi="Garamond"/>
          <w:sz w:val="28"/>
          <w:szCs w:val="28"/>
        </w:rPr>
      </w:pPr>
    </w:p>
    <w:p w:rsidR="00250181" w:rsidRPr="00D14CBF" w:rsidRDefault="00465587" w:rsidP="00D14CBF">
      <w:pPr>
        <w:tabs>
          <w:tab w:val="num" w:pos="180"/>
        </w:tabs>
        <w:spacing w:before="0"/>
        <w:rPr>
          <w:rFonts w:ascii="Garamond" w:hAnsi="Garamond"/>
          <w:sz w:val="28"/>
          <w:szCs w:val="28"/>
        </w:rPr>
      </w:pPr>
      <w:r w:rsidRPr="00D14CBF">
        <w:rPr>
          <w:rFonts w:ascii="Garamond" w:hAnsi="Garamond"/>
          <w:sz w:val="28"/>
          <w:szCs w:val="28"/>
        </w:rPr>
        <w:t>These</w:t>
      </w:r>
      <w:r w:rsidR="005E521B" w:rsidRPr="00D14CBF">
        <w:rPr>
          <w:rFonts w:ascii="Garamond" w:hAnsi="Garamond"/>
          <w:sz w:val="28"/>
          <w:szCs w:val="28"/>
        </w:rPr>
        <w:t xml:space="preserve"> </w:t>
      </w:r>
      <w:r w:rsidR="00250181" w:rsidRPr="00D14CBF">
        <w:rPr>
          <w:rFonts w:ascii="Garamond" w:hAnsi="Garamond"/>
          <w:sz w:val="28"/>
          <w:szCs w:val="28"/>
        </w:rPr>
        <w:t xml:space="preserve">reflect </w:t>
      </w:r>
      <w:r w:rsidRPr="00D14CBF">
        <w:rPr>
          <w:rFonts w:ascii="Garamond" w:hAnsi="Garamond"/>
          <w:sz w:val="28"/>
          <w:szCs w:val="28"/>
        </w:rPr>
        <w:t xml:space="preserve">current </w:t>
      </w:r>
      <w:r w:rsidR="00250181" w:rsidRPr="00D14CBF">
        <w:rPr>
          <w:rFonts w:ascii="Garamond" w:hAnsi="Garamond"/>
          <w:sz w:val="28"/>
          <w:szCs w:val="28"/>
        </w:rPr>
        <w:t xml:space="preserve">legislation and impose additional controls, including the delegation of authority and </w:t>
      </w:r>
      <w:proofErr w:type="gramStart"/>
      <w:r w:rsidR="00250181" w:rsidRPr="00D14CBF">
        <w:rPr>
          <w:rFonts w:ascii="Garamond" w:hAnsi="Garamond"/>
          <w:sz w:val="28"/>
          <w:szCs w:val="28"/>
        </w:rPr>
        <w:t>decision making</w:t>
      </w:r>
      <w:proofErr w:type="gramEnd"/>
      <w:r w:rsidR="00250181" w:rsidRPr="00D14CBF">
        <w:rPr>
          <w:rFonts w:ascii="Garamond" w:hAnsi="Garamond"/>
          <w:sz w:val="28"/>
          <w:szCs w:val="28"/>
        </w:rPr>
        <w:t xml:space="preserve"> requirements.</w:t>
      </w:r>
    </w:p>
    <w:p w:rsidR="00250181" w:rsidRPr="00287F99" w:rsidRDefault="00250181" w:rsidP="00CE70DA">
      <w:pPr>
        <w:tabs>
          <w:tab w:val="num" w:pos="180"/>
        </w:tabs>
        <w:spacing w:before="0"/>
        <w:ind w:left="-360"/>
        <w:rPr>
          <w:rFonts w:ascii="Garamond" w:hAnsi="Garamond"/>
          <w:sz w:val="28"/>
          <w:szCs w:val="28"/>
        </w:rPr>
      </w:pPr>
    </w:p>
    <w:p w:rsidR="00250181" w:rsidRDefault="00250181" w:rsidP="00CE70DA">
      <w:pPr>
        <w:spacing w:before="0"/>
        <w:rPr>
          <w:rFonts w:ascii="Garamond" w:hAnsi="Garamond"/>
          <w:sz w:val="28"/>
          <w:szCs w:val="28"/>
        </w:rPr>
      </w:pPr>
      <w:r w:rsidRPr="009A76F5">
        <w:rPr>
          <w:rFonts w:ascii="Garamond" w:hAnsi="Garamond"/>
          <w:sz w:val="28"/>
          <w:szCs w:val="28"/>
        </w:rPr>
        <w:t xml:space="preserve">In case of uncertainty as to which policy or procedure should take precedence, </w:t>
      </w:r>
      <w:r w:rsidR="009A76F5" w:rsidRPr="009A76F5">
        <w:rPr>
          <w:rFonts w:ascii="Garamond" w:hAnsi="Garamond"/>
          <w:sz w:val="28"/>
          <w:szCs w:val="28"/>
        </w:rPr>
        <w:t>UoS staff</w:t>
      </w:r>
      <w:r w:rsidRPr="009A76F5">
        <w:rPr>
          <w:rFonts w:ascii="Garamond" w:hAnsi="Garamond"/>
          <w:sz w:val="28"/>
          <w:szCs w:val="28"/>
        </w:rPr>
        <w:t xml:space="preserve"> must take advice from </w:t>
      </w:r>
      <w:r w:rsidR="009A76F5" w:rsidRPr="009A76F5">
        <w:rPr>
          <w:rFonts w:ascii="Garamond" w:hAnsi="Garamond"/>
          <w:sz w:val="28"/>
          <w:szCs w:val="28"/>
        </w:rPr>
        <w:t xml:space="preserve">line </w:t>
      </w:r>
      <w:r w:rsidR="009A76F5" w:rsidRPr="00D14CBF">
        <w:rPr>
          <w:rFonts w:ascii="Garamond" w:hAnsi="Garamond"/>
          <w:sz w:val="28"/>
          <w:szCs w:val="28"/>
        </w:rPr>
        <w:t>management</w:t>
      </w:r>
      <w:r w:rsidR="003E15AE" w:rsidRPr="00D14CBF">
        <w:rPr>
          <w:rFonts w:ascii="Garamond" w:hAnsi="Garamond"/>
          <w:sz w:val="28"/>
          <w:szCs w:val="28"/>
        </w:rPr>
        <w:t xml:space="preserve"> or UPS.</w:t>
      </w:r>
    </w:p>
    <w:p w:rsidR="00341F81" w:rsidRDefault="00341F81" w:rsidP="00CE70DA">
      <w:pPr>
        <w:spacing w:before="0"/>
        <w:rPr>
          <w:rFonts w:ascii="Garamond" w:hAnsi="Garamond"/>
          <w:sz w:val="28"/>
          <w:szCs w:val="28"/>
        </w:rPr>
      </w:pPr>
    </w:p>
    <w:p w:rsidR="00341F81" w:rsidRDefault="00341F81" w:rsidP="00CE70DA">
      <w:pPr>
        <w:spacing w:before="0"/>
        <w:rPr>
          <w:rFonts w:ascii="Garamond" w:hAnsi="Garamond"/>
          <w:sz w:val="28"/>
          <w:szCs w:val="28"/>
        </w:rPr>
      </w:pPr>
    </w:p>
    <w:p w:rsidR="00DB0498" w:rsidRPr="009A76F5" w:rsidRDefault="00DB0498" w:rsidP="00CE70DA">
      <w:pPr>
        <w:spacing w:before="0"/>
        <w:rPr>
          <w:rFonts w:ascii="Garamond" w:hAnsi="Garamond"/>
          <w:sz w:val="28"/>
          <w:szCs w:val="28"/>
        </w:rPr>
      </w:pPr>
    </w:p>
    <w:p w:rsidR="00BB4BC4" w:rsidRPr="00553721" w:rsidRDefault="00BB4BC4" w:rsidP="00553721">
      <w:pPr>
        <w:rPr>
          <w:rFonts w:ascii="Garamond" w:hAnsi="Garamond"/>
          <w:b/>
          <w:sz w:val="28"/>
        </w:rPr>
      </w:pPr>
      <w:bookmarkStart w:id="50" w:name="_Toc346544116"/>
      <w:bookmarkStart w:id="51" w:name="_Toc346551131"/>
      <w:r w:rsidRPr="00553721">
        <w:rPr>
          <w:rFonts w:ascii="Garamond" w:hAnsi="Garamond"/>
          <w:b/>
          <w:sz w:val="28"/>
        </w:rPr>
        <w:t>Key Elements</w:t>
      </w:r>
      <w:bookmarkEnd w:id="50"/>
      <w:bookmarkEnd w:id="51"/>
    </w:p>
    <w:p w:rsidR="00BB4BC4" w:rsidRPr="005134A2" w:rsidRDefault="00BB4BC4" w:rsidP="00CE70DA">
      <w:pPr>
        <w:spacing w:before="0"/>
        <w:rPr>
          <w:rFonts w:ascii="Garamond" w:hAnsi="Garamond"/>
          <w:sz w:val="28"/>
          <w:szCs w:val="28"/>
        </w:rPr>
      </w:pPr>
      <w:r w:rsidRPr="005134A2">
        <w:rPr>
          <w:rFonts w:ascii="Garamond" w:hAnsi="Garamond"/>
          <w:sz w:val="28"/>
          <w:szCs w:val="28"/>
        </w:rPr>
        <w:lastRenderedPageBreak/>
        <w:t xml:space="preserve">All </w:t>
      </w:r>
      <w:r w:rsidR="00816260">
        <w:rPr>
          <w:rFonts w:ascii="Garamond" w:hAnsi="Garamond"/>
          <w:sz w:val="28"/>
          <w:szCs w:val="28"/>
        </w:rPr>
        <w:t>Procurement</w:t>
      </w:r>
      <w:r w:rsidRPr="005134A2">
        <w:rPr>
          <w:rFonts w:ascii="Garamond" w:hAnsi="Garamond"/>
          <w:sz w:val="28"/>
          <w:szCs w:val="28"/>
        </w:rPr>
        <w:t xml:space="preserve"> within the University is to be carried out in accordance with the Procedures and Guidelines stipulated in the </w:t>
      </w:r>
      <w:r w:rsidR="00816260">
        <w:rPr>
          <w:rFonts w:ascii="Garamond" w:hAnsi="Garamond"/>
          <w:sz w:val="28"/>
          <w:szCs w:val="28"/>
        </w:rPr>
        <w:t>Procurement</w:t>
      </w:r>
      <w:r w:rsidRPr="005134A2">
        <w:rPr>
          <w:rFonts w:ascii="Garamond" w:hAnsi="Garamond"/>
          <w:sz w:val="28"/>
          <w:szCs w:val="28"/>
        </w:rPr>
        <w:t xml:space="preserve"> Manual with particular emphasis on the </w:t>
      </w:r>
      <w:r w:rsidR="005D5E44" w:rsidRPr="005134A2">
        <w:rPr>
          <w:rFonts w:ascii="Garamond" w:hAnsi="Garamond"/>
          <w:sz w:val="28"/>
          <w:szCs w:val="28"/>
        </w:rPr>
        <w:t>following:</w:t>
      </w:r>
    </w:p>
    <w:p w:rsidR="00BB4BC4" w:rsidRDefault="00BB4BC4" w:rsidP="00CE70DA">
      <w:pPr>
        <w:spacing w:before="0"/>
        <w:rPr>
          <w:rFonts w:ascii="Garamond" w:hAnsi="Garamond"/>
          <w:sz w:val="28"/>
          <w:szCs w:val="28"/>
        </w:rPr>
      </w:pPr>
    </w:p>
    <w:p w:rsidR="00BB4BC4" w:rsidRPr="005134A2" w:rsidRDefault="00BB4BC4" w:rsidP="0017067A">
      <w:pPr>
        <w:numPr>
          <w:ilvl w:val="0"/>
          <w:numId w:val="26"/>
        </w:numPr>
        <w:spacing w:before="0"/>
        <w:rPr>
          <w:rFonts w:ascii="Garamond" w:hAnsi="Garamond"/>
          <w:sz w:val="28"/>
          <w:szCs w:val="28"/>
        </w:rPr>
      </w:pPr>
      <w:r w:rsidRPr="005134A2">
        <w:rPr>
          <w:rFonts w:ascii="Garamond" w:hAnsi="Garamond"/>
          <w:sz w:val="28"/>
          <w:szCs w:val="28"/>
        </w:rPr>
        <w:t xml:space="preserve">All Heads of Department are </w:t>
      </w:r>
      <w:r w:rsidR="003E15AE">
        <w:rPr>
          <w:rFonts w:ascii="Garamond" w:hAnsi="Garamond"/>
          <w:sz w:val="28"/>
          <w:szCs w:val="28"/>
        </w:rPr>
        <w:t>required</w:t>
      </w:r>
      <w:r w:rsidR="003E15AE" w:rsidRPr="005134A2">
        <w:rPr>
          <w:rFonts w:ascii="Garamond" w:hAnsi="Garamond"/>
          <w:sz w:val="28"/>
          <w:szCs w:val="28"/>
        </w:rPr>
        <w:t xml:space="preserve"> </w:t>
      </w:r>
      <w:r w:rsidRPr="005134A2">
        <w:rPr>
          <w:rFonts w:ascii="Garamond" w:hAnsi="Garamond"/>
          <w:sz w:val="28"/>
          <w:szCs w:val="28"/>
        </w:rPr>
        <w:t xml:space="preserve">to nominate at least one member of staff as Departmental </w:t>
      </w:r>
      <w:r w:rsidR="00816260">
        <w:rPr>
          <w:rFonts w:ascii="Garamond" w:hAnsi="Garamond"/>
          <w:sz w:val="28"/>
          <w:szCs w:val="28"/>
        </w:rPr>
        <w:t>Procurement</w:t>
      </w:r>
      <w:r w:rsidRPr="005134A2">
        <w:rPr>
          <w:rFonts w:ascii="Garamond" w:hAnsi="Garamond"/>
          <w:sz w:val="28"/>
          <w:szCs w:val="28"/>
        </w:rPr>
        <w:t xml:space="preserve"> Co-ordinator.</w:t>
      </w:r>
    </w:p>
    <w:p w:rsidR="00BB4BC4" w:rsidRPr="005134A2" w:rsidRDefault="00BB4BC4" w:rsidP="0017067A">
      <w:pPr>
        <w:numPr>
          <w:ilvl w:val="0"/>
          <w:numId w:val="26"/>
        </w:numPr>
        <w:spacing w:before="0"/>
        <w:rPr>
          <w:rFonts w:ascii="Garamond" w:hAnsi="Garamond"/>
          <w:sz w:val="28"/>
          <w:szCs w:val="28"/>
        </w:rPr>
      </w:pPr>
      <w:r w:rsidRPr="005134A2">
        <w:rPr>
          <w:rFonts w:ascii="Garamond" w:hAnsi="Garamond"/>
          <w:sz w:val="28"/>
          <w:szCs w:val="28"/>
        </w:rPr>
        <w:t>Departments are required to consult UPS at the planning stage on purchases and contracts exceeding £25,000.</w:t>
      </w:r>
    </w:p>
    <w:p w:rsidR="00BB4BC4" w:rsidRDefault="00816260" w:rsidP="0017067A">
      <w:pPr>
        <w:numPr>
          <w:ilvl w:val="0"/>
          <w:numId w:val="26"/>
        </w:numPr>
        <w:spacing w:before="0"/>
        <w:rPr>
          <w:rFonts w:ascii="Garamond" w:hAnsi="Garamond"/>
          <w:sz w:val="28"/>
          <w:szCs w:val="28"/>
        </w:rPr>
      </w:pPr>
      <w:r>
        <w:rPr>
          <w:rFonts w:ascii="Garamond" w:hAnsi="Garamond"/>
          <w:sz w:val="28"/>
          <w:szCs w:val="28"/>
        </w:rPr>
        <w:t>Procurement</w:t>
      </w:r>
      <w:r w:rsidR="00BB4BC4" w:rsidRPr="005134A2">
        <w:rPr>
          <w:rFonts w:ascii="Garamond" w:hAnsi="Garamond"/>
          <w:sz w:val="28"/>
          <w:szCs w:val="28"/>
        </w:rPr>
        <w:t xml:space="preserve"> </w:t>
      </w:r>
      <w:r w:rsidR="00AF5E47" w:rsidRPr="005134A2">
        <w:rPr>
          <w:rFonts w:ascii="Garamond" w:hAnsi="Garamond"/>
          <w:sz w:val="28"/>
          <w:szCs w:val="28"/>
        </w:rPr>
        <w:t>out with</w:t>
      </w:r>
      <w:r w:rsidR="00BB4BC4" w:rsidRPr="005134A2">
        <w:rPr>
          <w:rFonts w:ascii="Garamond" w:hAnsi="Garamond"/>
          <w:sz w:val="28"/>
          <w:szCs w:val="28"/>
        </w:rPr>
        <w:t xml:space="preserve"> </w:t>
      </w:r>
      <w:r w:rsidR="00BB4BC4">
        <w:rPr>
          <w:rFonts w:ascii="Garamond" w:hAnsi="Garamond"/>
          <w:sz w:val="28"/>
          <w:szCs w:val="28"/>
        </w:rPr>
        <w:t xml:space="preserve">Framework Contracts or </w:t>
      </w:r>
      <w:r w:rsidR="00BB4BC4" w:rsidRPr="005134A2">
        <w:rPr>
          <w:rFonts w:ascii="Garamond" w:hAnsi="Garamond"/>
          <w:sz w:val="28"/>
          <w:szCs w:val="28"/>
        </w:rPr>
        <w:t xml:space="preserve">Agreements </w:t>
      </w:r>
      <w:r w:rsidR="005D5E44">
        <w:rPr>
          <w:rFonts w:ascii="Garamond" w:hAnsi="Garamond"/>
          <w:sz w:val="28"/>
          <w:szCs w:val="28"/>
        </w:rPr>
        <w:t>should</w:t>
      </w:r>
      <w:r w:rsidR="00BB4BC4" w:rsidRPr="005134A2">
        <w:rPr>
          <w:rFonts w:ascii="Garamond" w:hAnsi="Garamond"/>
          <w:sz w:val="28"/>
          <w:szCs w:val="28"/>
        </w:rPr>
        <w:t xml:space="preserve"> be in accordance with the University's procedures on quotations and tenders.</w:t>
      </w:r>
    </w:p>
    <w:p w:rsidR="00BB4BC4" w:rsidRDefault="00BB4BC4" w:rsidP="0017067A">
      <w:pPr>
        <w:numPr>
          <w:ilvl w:val="0"/>
          <w:numId w:val="26"/>
        </w:numPr>
        <w:spacing w:before="0"/>
        <w:rPr>
          <w:rFonts w:ascii="Garamond" w:hAnsi="Garamond"/>
          <w:sz w:val="28"/>
          <w:szCs w:val="28"/>
        </w:rPr>
      </w:pPr>
      <w:r w:rsidRPr="005134A2">
        <w:rPr>
          <w:rFonts w:ascii="Garamond" w:hAnsi="Garamond"/>
          <w:sz w:val="28"/>
          <w:szCs w:val="28"/>
        </w:rPr>
        <w:t xml:space="preserve">The University is committed to observing the highest standards of probity, integrity and fairness in all dealings with external suppliers and contractors. This will be achieved by adherence to the Ethical Code of Conduct in </w:t>
      </w:r>
      <w:r w:rsidR="00816260">
        <w:rPr>
          <w:rFonts w:ascii="Garamond" w:hAnsi="Garamond"/>
          <w:sz w:val="28"/>
          <w:szCs w:val="28"/>
        </w:rPr>
        <w:t>Procurement</w:t>
      </w:r>
      <w:r w:rsidR="0079575E">
        <w:rPr>
          <w:rFonts w:ascii="Garamond" w:hAnsi="Garamond"/>
          <w:sz w:val="28"/>
          <w:szCs w:val="28"/>
        </w:rPr>
        <w:t>.</w:t>
      </w:r>
    </w:p>
    <w:p w:rsidR="00BB4BC4" w:rsidRPr="005134A2" w:rsidRDefault="00BB4BC4" w:rsidP="0017067A">
      <w:pPr>
        <w:numPr>
          <w:ilvl w:val="0"/>
          <w:numId w:val="26"/>
        </w:numPr>
        <w:spacing w:before="0"/>
        <w:rPr>
          <w:rFonts w:ascii="Garamond" w:hAnsi="Garamond"/>
          <w:sz w:val="28"/>
          <w:szCs w:val="28"/>
        </w:rPr>
      </w:pPr>
      <w:r w:rsidRPr="005134A2">
        <w:rPr>
          <w:rFonts w:ascii="Garamond" w:hAnsi="Garamond"/>
          <w:sz w:val="28"/>
          <w:szCs w:val="28"/>
        </w:rPr>
        <w:t xml:space="preserve">All Heads of Departments to promote and support involvement of appropriate staff in </w:t>
      </w:r>
      <w:r w:rsidR="00816260">
        <w:rPr>
          <w:rFonts w:ascii="Garamond" w:hAnsi="Garamond"/>
          <w:sz w:val="28"/>
          <w:szCs w:val="28"/>
        </w:rPr>
        <w:t>Procurement</w:t>
      </w:r>
      <w:r w:rsidRPr="005134A2">
        <w:rPr>
          <w:rFonts w:ascii="Garamond" w:hAnsi="Garamond"/>
          <w:sz w:val="28"/>
          <w:szCs w:val="28"/>
        </w:rPr>
        <w:t xml:space="preserve"> training.</w:t>
      </w:r>
    </w:p>
    <w:p w:rsidR="00BB4BC4" w:rsidRDefault="00BB4BC4" w:rsidP="00CE70DA">
      <w:pPr>
        <w:spacing w:before="0"/>
        <w:rPr>
          <w:rFonts w:ascii="Garamond" w:hAnsi="Garamond"/>
          <w:sz w:val="28"/>
          <w:szCs w:val="28"/>
        </w:rPr>
      </w:pPr>
    </w:p>
    <w:p w:rsidR="00CF3239" w:rsidRDefault="00BB4BC4" w:rsidP="00CE70DA">
      <w:pPr>
        <w:spacing w:before="0"/>
        <w:rPr>
          <w:rFonts w:ascii="Garamond" w:hAnsi="Garamond"/>
          <w:b/>
          <w:sz w:val="28"/>
          <w:szCs w:val="28"/>
        </w:rPr>
      </w:pPr>
      <w:r w:rsidRPr="005134A2">
        <w:rPr>
          <w:rFonts w:ascii="Garamond" w:hAnsi="Garamond"/>
          <w:b/>
          <w:sz w:val="28"/>
          <w:szCs w:val="28"/>
        </w:rPr>
        <w:t xml:space="preserve">If you require advice or assistance on any </w:t>
      </w:r>
      <w:r w:rsidR="00816260">
        <w:rPr>
          <w:rFonts w:ascii="Garamond" w:hAnsi="Garamond"/>
          <w:b/>
          <w:sz w:val="28"/>
          <w:szCs w:val="28"/>
        </w:rPr>
        <w:t>Procurement</w:t>
      </w:r>
      <w:r w:rsidRPr="005134A2">
        <w:rPr>
          <w:rFonts w:ascii="Garamond" w:hAnsi="Garamond"/>
          <w:b/>
          <w:sz w:val="28"/>
          <w:szCs w:val="28"/>
        </w:rPr>
        <w:t xml:space="preserve"> or related matters, please contact</w:t>
      </w:r>
      <w:r w:rsidR="00495E33">
        <w:rPr>
          <w:rFonts w:ascii="Garamond" w:hAnsi="Garamond"/>
          <w:b/>
          <w:sz w:val="28"/>
          <w:szCs w:val="28"/>
        </w:rPr>
        <w:t xml:space="preserve"> </w:t>
      </w:r>
      <w:r w:rsidR="00F43F55">
        <w:rPr>
          <w:rFonts w:ascii="Garamond" w:hAnsi="Garamond"/>
          <w:b/>
          <w:sz w:val="28"/>
          <w:szCs w:val="28"/>
        </w:rPr>
        <w:t xml:space="preserve">the Head of Procurement or </w:t>
      </w:r>
      <w:r w:rsidR="00495E33">
        <w:rPr>
          <w:rFonts w:ascii="Garamond" w:hAnsi="Garamond"/>
          <w:b/>
          <w:sz w:val="28"/>
          <w:szCs w:val="28"/>
        </w:rPr>
        <w:t xml:space="preserve">the relevant team member </w:t>
      </w:r>
      <w:r w:rsidR="00640473">
        <w:rPr>
          <w:rFonts w:ascii="Garamond" w:hAnsi="Garamond"/>
          <w:b/>
          <w:sz w:val="28"/>
          <w:szCs w:val="28"/>
        </w:rPr>
        <w:t xml:space="preserve">through the contact details on our web page </w:t>
      </w:r>
      <w:r w:rsidR="00640473">
        <w:rPr>
          <w:rFonts w:ascii="Garamond" w:hAnsi="Garamond"/>
          <w:b/>
          <w:sz w:val="28"/>
          <w:szCs w:val="28"/>
        </w:rPr>
        <w:fldChar w:fldCharType="begin"/>
      </w:r>
      <w:r w:rsidR="00640473">
        <w:rPr>
          <w:rFonts w:ascii="Garamond" w:hAnsi="Garamond"/>
          <w:b/>
          <w:sz w:val="28"/>
          <w:szCs w:val="28"/>
        </w:rPr>
        <w:instrText xml:space="preserve"> HYPERLINK "https://www.strath.ac.uk/procurement/ourteam/" </w:instrText>
      </w:r>
      <w:r w:rsidR="00640473">
        <w:rPr>
          <w:rFonts w:ascii="Garamond" w:hAnsi="Garamond"/>
          <w:b/>
          <w:sz w:val="28"/>
          <w:szCs w:val="28"/>
        </w:rPr>
      </w:r>
      <w:r w:rsidR="00640473">
        <w:rPr>
          <w:rFonts w:ascii="Garamond" w:hAnsi="Garamond"/>
          <w:b/>
          <w:sz w:val="28"/>
          <w:szCs w:val="28"/>
        </w:rPr>
        <w:fldChar w:fldCharType="separate"/>
      </w:r>
      <w:r w:rsidRPr="00640473">
        <w:rPr>
          <w:rStyle w:val="Hyperlink"/>
          <w:rFonts w:ascii="Garamond" w:hAnsi="Garamond"/>
          <w:b/>
          <w:sz w:val="28"/>
          <w:szCs w:val="28"/>
        </w:rPr>
        <w:t>Univers</w:t>
      </w:r>
      <w:r w:rsidRPr="00640473">
        <w:rPr>
          <w:rStyle w:val="Hyperlink"/>
          <w:rFonts w:ascii="Garamond" w:hAnsi="Garamond"/>
          <w:b/>
          <w:sz w:val="28"/>
          <w:szCs w:val="28"/>
        </w:rPr>
        <w:t>i</w:t>
      </w:r>
      <w:r w:rsidRPr="00640473">
        <w:rPr>
          <w:rStyle w:val="Hyperlink"/>
          <w:rFonts w:ascii="Garamond" w:hAnsi="Garamond"/>
          <w:b/>
          <w:sz w:val="28"/>
          <w:szCs w:val="28"/>
        </w:rPr>
        <w:t xml:space="preserve">ty </w:t>
      </w:r>
      <w:r w:rsidR="00816260" w:rsidRPr="00640473">
        <w:rPr>
          <w:rStyle w:val="Hyperlink"/>
          <w:rFonts w:ascii="Garamond" w:hAnsi="Garamond"/>
          <w:b/>
          <w:sz w:val="28"/>
          <w:szCs w:val="28"/>
        </w:rPr>
        <w:t>Procurement</w:t>
      </w:r>
      <w:r w:rsidRPr="00640473">
        <w:rPr>
          <w:rStyle w:val="Hyperlink"/>
          <w:rFonts w:ascii="Garamond" w:hAnsi="Garamond"/>
          <w:b/>
          <w:sz w:val="28"/>
          <w:szCs w:val="28"/>
        </w:rPr>
        <w:t xml:space="preserve"> Services.</w:t>
      </w:r>
      <w:r w:rsidR="00640473">
        <w:rPr>
          <w:rFonts w:ascii="Garamond" w:hAnsi="Garamond"/>
          <w:b/>
          <w:sz w:val="28"/>
          <w:szCs w:val="28"/>
        </w:rPr>
        <w:fldChar w:fldCharType="end"/>
      </w:r>
      <w:r w:rsidRPr="005134A2">
        <w:rPr>
          <w:rFonts w:ascii="Garamond" w:hAnsi="Garamond"/>
          <w:b/>
          <w:sz w:val="28"/>
          <w:szCs w:val="28"/>
        </w:rPr>
        <w:t xml:space="preserve"> </w:t>
      </w:r>
      <w:bookmarkEnd w:id="25"/>
      <w:bookmarkEnd w:id="26"/>
    </w:p>
    <w:p w:rsidR="00BA50A3" w:rsidRPr="00CF3239" w:rsidRDefault="00BA50A3" w:rsidP="00CE70DA">
      <w:pPr>
        <w:spacing w:before="0"/>
        <w:rPr>
          <w:rFonts w:ascii="Garamond" w:hAnsi="Garamond"/>
          <w:sz w:val="28"/>
        </w:rPr>
      </w:pPr>
    </w:p>
    <w:p w:rsidR="00D76C85" w:rsidRPr="00FD4F87" w:rsidRDefault="00AD0D8A" w:rsidP="00553721">
      <w:pPr>
        <w:pStyle w:val="Heading2"/>
        <w:tabs>
          <w:tab w:val="clear" w:pos="1427"/>
          <w:tab w:val="left" w:pos="426"/>
        </w:tabs>
        <w:spacing w:before="0" w:after="0"/>
        <w:ind w:left="1134" w:hanging="1134"/>
        <w:rPr>
          <w:rFonts w:ascii="Garamond" w:hAnsi="Garamond"/>
          <w:sz w:val="28"/>
        </w:rPr>
      </w:pPr>
      <w:bookmarkStart w:id="52" w:name="_Toc343779173"/>
      <w:bookmarkStart w:id="53" w:name="_Toc346543424"/>
      <w:bookmarkStart w:id="54" w:name="_Toc55570830"/>
      <w:r>
        <w:rPr>
          <w:rFonts w:ascii="Garamond" w:hAnsi="Garamond"/>
          <w:sz w:val="28"/>
        </w:rPr>
        <w:t>UPS Roles &amp; Responsibilities</w:t>
      </w:r>
      <w:bookmarkEnd w:id="52"/>
      <w:bookmarkEnd w:id="53"/>
      <w:bookmarkEnd w:id="54"/>
    </w:p>
    <w:p w:rsidR="00BA50A3" w:rsidRDefault="00BA50A3" w:rsidP="00CE70DA">
      <w:pPr>
        <w:tabs>
          <w:tab w:val="num" w:pos="-540"/>
        </w:tabs>
        <w:spacing w:before="0"/>
        <w:ind w:left="-540"/>
        <w:rPr>
          <w:rFonts w:ascii="Garamond" w:hAnsi="Garamond"/>
          <w:color w:val="FF0000"/>
          <w:sz w:val="28"/>
          <w:szCs w:val="28"/>
        </w:rPr>
      </w:pPr>
    </w:p>
    <w:p w:rsidR="00D76C85" w:rsidRPr="00484201" w:rsidRDefault="005A2FBE" w:rsidP="00CE70DA">
      <w:pPr>
        <w:spacing w:before="0"/>
        <w:rPr>
          <w:rFonts w:ascii="Garamond" w:hAnsi="Garamond"/>
          <w:sz w:val="28"/>
          <w:szCs w:val="28"/>
        </w:rPr>
      </w:pPr>
      <w:r w:rsidRPr="00484201">
        <w:rPr>
          <w:rFonts w:ascii="Garamond" w:hAnsi="Garamond"/>
          <w:noProof/>
          <w:sz w:val="28"/>
          <w:szCs w:val="28"/>
        </w:rPr>
        <mc:AlternateContent>
          <mc:Choice Requires="wps">
            <w:drawing>
              <wp:anchor distT="0" distB="0" distL="114300" distR="114300" simplePos="0" relativeHeight="251656704" behindDoc="1" locked="0" layoutInCell="0" allowOverlap="1">
                <wp:simplePos x="0" y="0"/>
                <wp:positionH relativeFrom="margin">
                  <wp:posOffset>45720</wp:posOffset>
                </wp:positionH>
                <wp:positionV relativeFrom="page">
                  <wp:posOffset>4663440</wp:posOffset>
                </wp:positionV>
                <wp:extent cx="6858000" cy="635"/>
                <wp:effectExtent l="0" t="0" r="1905"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
                        </a:xfrm>
                        <a:prstGeom prst="rect">
                          <a:avLst/>
                        </a:prstGeom>
                        <a:solidFill>
                          <a:srgbClr val="000000"/>
                        </a:solidFill>
                        <a:ln>
                          <a:noFill/>
                        </a:ln>
                        <a:effectLst/>
                        <a:extLs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45D9D" id="Rectangle 2" o:spid="_x0000_s1026" style="position:absolute;margin-left:3.6pt;margin-top:367.2pt;width:540pt;height:.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" o:allowincell="f" fillcolor="black" stroked="f" strokeweight="2pt">
                <w10:wrap anchorx="margin" anchory="page"/>
              </v:rect>
            </w:pict>
          </mc:Fallback>
        </mc:AlternateContent>
      </w:r>
      <w:r w:rsidR="00D76C85" w:rsidRPr="00484201">
        <w:rPr>
          <w:rFonts w:ascii="Garamond" w:hAnsi="Garamond"/>
          <w:sz w:val="28"/>
          <w:szCs w:val="28"/>
        </w:rPr>
        <w:t xml:space="preserve">The purpose of </w:t>
      </w:r>
      <w:r w:rsidR="001C2CB4" w:rsidRPr="00484201">
        <w:rPr>
          <w:rFonts w:ascii="Garamond" w:hAnsi="Garamond"/>
          <w:sz w:val="28"/>
          <w:szCs w:val="28"/>
        </w:rPr>
        <w:t>UPS</w:t>
      </w:r>
      <w:r w:rsidR="00D76C85" w:rsidRPr="00484201">
        <w:rPr>
          <w:rFonts w:ascii="Garamond" w:hAnsi="Garamond"/>
          <w:sz w:val="28"/>
          <w:szCs w:val="28"/>
        </w:rPr>
        <w:t xml:space="preserve"> is to</w:t>
      </w:r>
      <w:r w:rsidR="001C2CB4" w:rsidRPr="00484201">
        <w:rPr>
          <w:rFonts w:ascii="Garamond" w:hAnsi="Garamond"/>
          <w:sz w:val="28"/>
          <w:szCs w:val="28"/>
        </w:rPr>
        <w:t xml:space="preserve"> ensure that all procurement activity is conducted in compliance with </w:t>
      </w:r>
      <w:r w:rsidR="005D5E44">
        <w:rPr>
          <w:rFonts w:ascii="Garamond" w:hAnsi="Garamond"/>
          <w:sz w:val="28"/>
          <w:szCs w:val="28"/>
        </w:rPr>
        <w:t>the appropriate</w:t>
      </w:r>
      <w:r w:rsidR="00816260" w:rsidRPr="00484201">
        <w:rPr>
          <w:rFonts w:ascii="Garamond" w:hAnsi="Garamond"/>
          <w:sz w:val="28"/>
          <w:szCs w:val="28"/>
        </w:rPr>
        <w:t xml:space="preserve"> </w:t>
      </w:r>
      <w:r w:rsidR="001C2CB4" w:rsidRPr="00484201">
        <w:rPr>
          <w:rFonts w:ascii="Garamond" w:hAnsi="Garamond"/>
          <w:sz w:val="28"/>
          <w:szCs w:val="28"/>
        </w:rPr>
        <w:t>legislation</w:t>
      </w:r>
      <w:r w:rsidR="00816260" w:rsidRPr="00484201">
        <w:rPr>
          <w:rFonts w:ascii="Garamond" w:hAnsi="Garamond"/>
          <w:sz w:val="28"/>
          <w:szCs w:val="28"/>
        </w:rPr>
        <w:t>,</w:t>
      </w:r>
      <w:r w:rsidR="00484201" w:rsidRPr="00484201">
        <w:rPr>
          <w:rFonts w:ascii="Garamond" w:hAnsi="Garamond"/>
          <w:sz w:val="28"/>
          <w:szCs w:val="28"/>
        </w:rPr>
        <w:t xml:space="preserve"> </w:t>
      </w:r>
      <w:r w:rsidR="00816260" w:rsidRPr="00484201">
        <w:rPr>
          <w:rFonts w:ascii="Garamond" w:hAnsi="Garamond"/>
          <w:sz w:val="28"/>
          <w:szCs w:val="28"/>
        </w:rPr>
        <w:t>taking</w:t>
      </w:r>
      <w:r w:rsidR="00D76C85" w:rsidRPr="00484201">
        <w:rPr>
          <w:rFonts w:ascii="Garamond" w:hAnsi="Garamond"/>
          <w:sz w:val="28"/>
          <w:szCs w:val="28"/>
        </w:rPr>
        <w:t xml:space="preserve"> a</w:t>
      </w:r>
      <w:r w:rsidR="00484201" w:rsidRPr="00484201">
        <w:rPr>
          <w:rFonts w:ascii="Garamond" w:hAnsi="Garamond"/>
          <w:sz w:val="28"/>
          <w:szCs w:val="28"/>
        </w:rPr>
        <w:t xml:space="preserve"> strategic </w:t>
      </w:r>
      <w:r w:rsidR="00D76C85" w:rsidRPr="00484201">
        <w:rPr>
          <w:rFonts w:ascii="Garamond" w:hAnsi="Garamond"/>
          <w:sz w:val="28"/>
          <w:szCs w:val="28"/>
        </w:rPr>
        <w:t xml:space="preserve">overview of </w:t>
      </w:r>
      <w:r w:rsidR="001C2CB4" w:rsidRPr="00484201">
        <w:rPr>
          <w:rFonts w:ascii="Garamond" w:hAnsi="Garamond"/>
          <w:sz w:val="28"/>
          <w:szCs w:val="28"/>
        </w:rPr>
        <w:t>the i</w:t>
      </w:r>
      <w:r w:rsidR="008E1F3A" w:rsidRPr="00484201">
        <w:rPr>
          <w:rFonts w:ascii="Garamond" w:hAnsi="Garamond"/>
          <w:sz w:val="28"/>
          <w:szCs w:val="28"/>
        </w:rPr>
        <w:t>nstitution</w:t>
      </w:r>
      <w:r w:rsidR="00D76C85" w:rsidRPr="00484201">
        <w:rPr>
          <w:rFonts w:ascii="Garamond" w:hAnsi="Garamond"/>
          <w:sz w:val="28"/>
          <w:szCs w:val="28"/>
        </w:rPr>
        <w:t xml:space="preserve">s’ procurement </w:t>
      </w:r>
      <w:r w:rsidR="00484201" w:rsidRPr="00484201">
        <w:rPr>
          <w:rFonts w:ascii="Garamond" w:hAnsi="Garamond"/>
          <w:sz w:val="28"/>
          <w:szCs w:val="28"/>
        </w:rPr>
        <w:t xml:space="preserve">spend and ensuring </w:t>
      </w:r>
      <w:r w:rsidR="001C2CB4" w:rsidRPr="00484201">
        <w:rPr>
          <w:rFonts w:ascii="Garamond" w:hAnsi="Garamond"/>
          <w:sz w:val="28"/>
          <w:szCs w:val="28"/>
        </w:rPr>
        <w:t>delivery</w:t>
      </w:r>
      <w:r w:rsidR="00AD0D8A" w:rsidRPr="00484201">
        <w:rPr>
          <w:rFonts w:ascii="Garamond" w:hAnsi="Garamond"/>
          <w:sz w:val="28"/>
          <w:szCs w:val="28"/>
        </w:rPr>
        <w:t xml:space="preserve"> of</w:t>
      </w:r>
      <w:r w:rsidR="001C2CB4" w:rsidRPr="00484201">
        <w:rPr>
          <w:rFonts w:ascii="Garamond" w:hAnsi="Garamond"/>
          <w:sz w:val="28"/>
          <w:szCs w:val="28"/>
        </w:rPr>
        <w:t xml:space="preserve"> best </w:t>
      </w:r>
      <w:r w:rsidR="00D76C85" w:rsidRPr="00484201">
        <w:rPr>
          <w:rFonts w:ascii="Garamond" w:hAnsi="Garamond"/>
          <w:sz w:val="28"/>
          <w:szCs w:val="28"/>
        </w:rPr>
        <w:t xml:space="preserve">value in the procurement of </w:t>
      </w:r>
      <w:r w:rsidR="001C2CB4" w:rsidRPr="00484201">
        <w:rPr>
          <w:rFonts w:ascii="Garamond" w:hAnsi="Garamond"/>
          <w:sz w:val="28"/>
          <w:szCs w:val="28"/>
        </w:rPr>
        <w:t>goods and services</w:t>
      </w:r>
      <w:r w:rsidR="00D76C85" w:rsidRPr="00484201">
        <w:rPr>
          <w:rFonts w:ascii="Garamond" w:hAnsi="Garamond"/>
          <w:sz w:val="28"/>
          <w:szCs w:val="28"/>
        </w:rPr>
        <w:t xml:space="preserve">. </w:t>
      </w:r>
    </w:p>
    <w:p w:rsidR="00937198" w:rsidRPr="00484201" w:rsidRDefault="00937198" w:rsidP="00CE70DA">
      <w:pPr>
        <w:spacing w:before="0"/>
        <w:rPr>
          <w:rFonts w:ascii="Garamond" w:hAnsi="Garamond"/>
          <w:sz w:val="28"/>
          <w:szCs w:val="28"/>
        </w:rPr>
      </w:pPr>
    </w:p>
    <w:p w:rsidR="00D90415" w:rsidRPr="00484201" w:rsidRDefault="001C2CB4" w:rsidP="00CE70DA">
      <w:pPr>
        <w:spacing w:before="0"/>
        <w:rPr>
          <w:rFonts w:ascii="Garamond" w:hAnsi="Garamond"/>
          <w:sz w:val="28"/>
          <w:szCs w:val="28"/>
        </w:rPr>
      </w:pPr>
      <w:r w:rsidRPr="00484201">
        <w:rPr>
          <w:rFonts w:ascii="Garamond" w:hAnsi="Garamond"/>
          <w:sz w:val="28"/>
          <w:szCs w:val="28"/>
        </w:rPr>
        <w:t xml:space="preserve">UPS </w:t>
      </w:r>
      <w:r w:rsidR="00D76C85" w:rsidRPr="00484201">
        <w:rPr>
          <w:rFonts w:ascii="Garamond" w:hAnsi="Garamond"/>
          <w:sz w:val="28"/>
          <w:szCs w:val="28"/>
        </w:rPr>
        <w:t xml:space="preserve">is </w:t>
      </w:r>
      <w:r w:rsidR="007C61C0" w:rsidRPr="00484201">
        <w:rPr>
          <w:rFonts w:ascii="Garamond" w:hAnsi="Garamond"/>
          <w:sz w:val="28"/>
          <w:szCs w:val="28"/>
        </w:rPr>
        <w:t xml:space="preserve">primarily </w:t>
      </w:r>
      <w:r w:rsidR="00D76C85" w:rsidRPr="00484201">
        <w:rPr>
          <w:rFonts w:ascii="Garamond" w:hAnsi="Garamond"/>
          <w:sz w:val="28"/>
          <w:szCs w:val="28"/>
        </w:rPr>
        <w:t xml:space="preserve">responsible for </w:t>
      </w:r>
      <w:r w:rsidR="007C61C0" w:rsidRPr="00484201">
        <w:rPr>
          <w:rFonts w:ascii="Garamond" w:hAnsi="Garamond"/>
          <w:sz w:val="28"/>
          <w:szCs w:val="28"/>
        </w:rPr>
        <w:t xml:space="preserve">procuring </w:t>
      </w:r>
      <w:r w:rsidR="00841B9E">
        <w:rPr>
          <w:rFonts w:ascii="Garamond" w:hAnsi="Garamond"/>
          <w:sz w:val="28"/>
          <w:szCs w:val="28"/>
        </w:rPr>
        <w:t>legislatively</w:t>
      </w:r>
      <w:r w:rsidRPr="00484201">
        <w:rPr>
          <w:rFonts w:ascii="Garamond" w:hAnsi="Garamond"/>
          <w:sz w:val="28"/>
          <w:szCs w:val="28"/>
        </w:rPr>
        <w:t xml:space="preserve"> compliant </w:t>
      </w:r>
      <w:r w:rsidR="007C61C0" w:rsidRPr="00484201">
        <w:rPr>
          <w:rFonts w:ascii="Garamond" w:hAnsi="Garamond"/>
          <w:sz w:val="28"/>
          <w:szCs w:val="28"/>
        </w:rPr>
        <w:t xml:space="preserve">arrangements which includes devising </w:t>
      </w:r>
      <w:r w:rsidR="00F46D6C" w:rsidRPr="00484201">
        <w:rPr>
          <w:rFonts w:ascii="Garamond" w:hAnsi="Garamond"/>
          <w:sz w:val="28"/>
          <w:szCs w:val="28"/>
        </w:rPr>
        <w:t>individual commodit</w:t>
      </w:r>
      <w:r w:rsidR="007C61C0" w:rsidRPr="00484201">
        <w:rPr>
          <w:rFonts w:ascii="Garamond" w:hAnsi="Garamond"/>
          <w:sz w:val="28"/>
          <w:szCs w:val="28"/>
        </w:rPr>
        <w:t xml:space="preserve">y strategies, </w:t>
      </w:r>
      <w:r w:rsidR="00F46D6C" w:rsidRPr="00484201">
        <w:rPr>
          <w:rFonts w:ascii="Garamond" w:hAnsi="Garamond"/>
          <w:sz w:val="28"/>
          <w:szCs w:val="28"/>
        </w:rPr>
        <w:t xml:space="preserve">managing </w:t>
      </w:r>
      <w:r w:rsidR="00AD0D8A" w:rsidRPr="00484201">
        <w:rPr>
          <w:rFonts w:ascii="Garamond" w:hAnsi="Garamond"/>
          <w:sz w:val="28"/>
          <w:szCs w:val="28"/>
        </w:rPr>
        <w:t xml:space="preserve">Stakeholder and </w:t>
      </w:r>
      <w:r w:rsidR="00F46D6C" w:rsidRPr="00484201">
        <w:rPr>
          <w:rFonts w:ascii="Garamond" w:hAnsi="Garamond"/>
          <w:sz w:val="28"/>
          <w:szCs w:val="28"/>
        </w:rPr>
        <w:t xml:space="preserve">User Intelligence Groups (UIGs), </w:t>
      </w:r>
      <w:r w:rsidR="00D76C85" w:rsidRPr="00484201">
        <w:rPr>
          <w:rFonts w:ascii="Garamond" w:hAnsi="Garamond"/>
          <w:sz w:val="28"/>
          <w:szCs w:val="28"/>
        </w:rPr>
        <w:t xml:space="preserve">conducting the tendering process, </w:t>
      </w:r>
      <w:r w:rsidR="00F46D6C" w:rsidRPr="00484201">
        <w:rPr>
          <w:rFonts w:ascii="Garamond" w:hAnsi="Garamond"/>
          <w:sz w:val="28"/>
          <w:szCs w:val="28"/>
        </w:rPr>
        <w:t xml:space="preserve">undertaking the award of </w:t>
      </w:r>
      <w:r w:rsidR="00723E85" w:rsidRPr="00484201">
        <w:rPr>
          <w:rFonts w:ascii="Garamond" w:hAnsi="Garamond"/>
          <w:sz w:val="28"/>
          <w:szCs w:val="28"/>
        </w:rPr>
        <w:t xml:space="preserve">a </w:t>
      </w:r>
      <w:r w:rsidR="00321419" w:rsidRPr="00484201">
        <w:rPr>
          <w:rFonts w:ascii="Garamond" w:hAnsi="Garamond"/>
          <w:sz w:val="28"/>
          <w:szCs w:val="28"/>
        </w:rPr>
        <w:t xml:space="preserve">Contract or Framework </w:t>
      </w:r>
      <w:r w:rsidR="00F46D6C" w:rsidRPr="00484201">
        <w:rPr>
          <w:rFonts w:ascii="Garamond" w:hAnsi="Garamond"/>
          <w:sz w:val="28"/>
          <w:szCs w:val="28"/>
        </w:rPr>
        <w:t xml:space="preserve">Agreement, and post award duties such as </w:t>
      </w:r>
      <w:r w:rsidR="00D90415" w:rsidRPr="00484201">
        <w:rPr>
          <w:rFonts w:ascii="Garamond" w:hAnsi="Garamond"/>
          <w:sz w:val="28"/>
          <w:szCs w:val="28"/>
        </w:rPr>
        <w:t xml:space="preserve">Contract Management </w:t>
      </w:r>
      <w:r w:rsidR="00F46D6C" w:rsidRPr="00484201">
        <w:rPr>
          <w:rFonts w:ascii="Garamond" w:hAnsi="Garamond"/>
          <w:sz w:val="28"/>
          <w:szCs w:val="28"/>
        </w:rPr>
        <w:t xml:space="preserve">and </w:t>
      </w:r>
      <w:r w:rsidR="00D90415" w:rsidRPr="00484201">
        <w:rPr>
          <w:rFonts w:ascii="Garamond" w:hAnsi="Garamond"/>
          <w:sz w:val="28"/>
          <w:szCs w:val="28"/>
        </w:rPr>
        <w:t>Supplier Relationship Management</w:t>
      </w:r>
      <w:r w:rsidR="00F46D6C" w:rsidRPr="00484201">
        <w:rPr>
          <w:rFonts w:ascii="Garamond" w:hAnsi="Garamond"/>
          <w:sz w:val="28"/>
          <w:szCs w:val="28"/>
        </w:rPr>
        <w:t xml:space="preserve">. </w:t>
      </w:r>
      <w:r w:rsidR="000A6F7F" w:rsidRPr="00484201">
        <w:rPr>
          <w:rFonts w:ascii="Garamond" w:hAnsi="Garamond"/>
          <w:sz w:val="28"/>
          <w:szCs w:val="28"/>
        </w:rPr>
        <w:t>Key activity elements include:</w:t>
      </w:r>
    </w:p>
    <w:p w:rsidR="00DB0498" w:rsidRPr="00484201" w:rsidRDefault="00DB0498" w:rsidP="00CE70DA">
      <w:pPr>
        <w:spacing w:before="0"/>
        <w:rPr>
          <w:rFonts w:ascii="Garamond" w:hAnsi="Garamond"/>
          <w:sz w:val="28"/>
          <w:szCs w:val="28"/>
        </w:rPr>
      </w:pP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conduct commodity profiling and market research and produce the Commodity Strategy and procurement timetable; </w:t>
      </w:r>
    </w:p>
    <w:p w:rsidR="00841B9E" w:rsidRPr="00AD2E6C"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compile the Invitation </w:t>
      </w:r>
      <w:proofErr w:type="gramStart"/>
      <w:r w:rsidRPr="00484201">
        <w:rPr>
          <w:rFonts w:ascii="Garamond" w:hAnsi="Garamond"/>
          <w:sz w:val="28"/>
          <w:szCs w:val="28"/>
        </w:rPr>
        <w:t>To</w:t>
      </w:r>
      <w:proofErr w:type="gramEnd"/>
      <w:r w:rsidRPr="00484201">
        <w:rPr>
          <w:rFonts w:ascii="Garamond" w:hAnsi="Garamond"/>
          <w:sz w:val="28"/>
          <w:szCs w:val="28"/>
        </w:rPr>
        <w:t xml:space="preserve"> Tender</w:t>
      </w:r>
      <w:r w:rsidR="00AD2E6C">
        <w:rPr>
          <w:rFonts w:ascii="Garamond" w:hAnsi="Garamond"/>
          <w:sz w:val="28"/>
          <w:szCs w:val="28"/>
        </w:rPr>
        <w:t xml:space="preserve"> (ITT)</w:t>
      </w:r>
      <w:r w:rsidRPr="00484201">
        <w:rPr>
          <w:rFonts w:ascii="Garamond" w:hAnsi="Garamond"/>
          <w:sz w:val="28"/>
          <w:szCs w:val="28"/>
        </w:rPr>
        <w:t xml:space="preserve">, ensuring </w:t>
      </w:r>
      <w:r w:rsidR="00841B9E" w:rsidRPr="00AD2E6C">
        <w:rPr>
          <w:rFonts w:ascii="Garamond" w:hAnsi="Garamond"/>
          <w:sz w:val="28"/>
          <w:szCs w:val="28"/>
        </w:rPr>
        <w:t xml:space="preserve">the specification </w:t>
      </w:r>
      <w:r w:rsidR="00AD2E6C">
        <w:rPr>
          <w:rFonts w:ascii="Garamond" w:hAnsi="Garamond"/>
          <w:sz w:val="28"/>
          <w:szCs w:val="28"/>
        </w:rPr>
        <w:t xml:space="preserve">and commercial evaluation </w:t>
      </w:r>
      <w:r w:rsidR="00841B9E" w:rsidRPr="00AD2E6C">
        <w:rPr>
          <w:rFonts w:ascii="Garamond" w:hAnsi="Garamond"/>
          <w:sz w:val="28"/>
          <w:szCs w:val="28"/>
        </w:rPr>
        <w:t>is comprehensive, non-biased</w:t>
      </w:r>
      <w:r w:rsidR="00AD2E6C">
        <w:rPr>
          <w:rFonts w:ascii="Garamond" w:hAnsi="Garamond"/>
          <w:sz w:val="28"/>
          <w:szCs w:val="28"/>
        </w:rPr>
        <w:t xml:space="preserve"> </w:t>
      </w:r>
      <w:r w:rsidR="00841B9E" w:rsidRPr="00AD2E6C">
        <w:rPr>
          <w:rFonts w:ascii="Garamond" w:hAnsi="Garamond"/>
          <w:sz w:val="28"/>
          <w:szCs w:val="28"/>
        </w:rPr>
        <w:t>and transparent.</w:t>
      </w:r>
      <w:r w:rsidR="00AD2E6C">
        <w:rPr>
          <w:rFonts w:ascii="Garamond" w:hAnsi="Garamond"/>
          <w:sz w:val="28"/>
          <w:szCs w:val="28"/>
        </w:rPr>
        <w:t xml:space="preserve"> </w:t>
      </w:r>
      <w:r w:rsidR="00AF5E47">
        <w:rPr>
          <w:rFonts w:ascii="Garamond" w:hAnsi="Garamond"/>
          <w:sz w:val="28"/>
          <w:szCs w:val="28"/>
        </w:rPr>
        <w:t>Also,</w:t>
      </w:r>
      <w:r w:rsidR="00AD2E6C">
        <w:rPr>
          <w:rFonts w:ascii="Garamond" w:hAnsi="Garamond"/>
          <w:sz w:val="28"/>
          <w:szCs w:val="28"/>
        </w:rPr>
        <w:t xml:space="preserve"> that </w:t>
      </w:r>
      <w:r w:rsidR="00AF5E47">
        <w:rPr>
          <w:rFonts w:ascii="Garamond" w:hAnsi="Garamond"/>
          <w:sz w:val="28"/>
          <w:szCs w:val="28"/>
        </w:rPr>
        <w:t xml:space="preserve">the </w:t>
      </w:r>
      <w:r w:rsidR="00AF5E47" w:rsidRPr="00484201">
        <w:rPr>
          <w:rFonts w:ascii="Garamond" w:hAnsi="Garamond"/>
          <w:sz w:val="28"/>
          <w:szCs w:val="28"/>
        </w:rPr>
        <w:t>ITT</w:t>
      </w:r>
      <w:r w:rsidR="00AD2E6C">
        <w:rPr>
          <w:rFonts w:ascii="Garamond" w:hAnsi="Garamond"/>
          <w:sz w:val="28"/>
          <w:szCs w:val="28"/>
        </w:rPr>
        <w:t xml:space="preserve"> </w:t>
      </w:r>
      <w:r w:rsidR="00AD2E6C" w:rsidRPr="00484201">
        <w:rPr>
          <w:rFonts w:ascii="Garamond" w:hAnsi="Garamond"/>
          <w:sz w:val="28"/>
          <w:szCs w:val="28"/>
        </w:rPr>
        <w:t>is suited to attract competition;</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manage the competitive tendering process, including the advertising of requirements, tender receipt, facilitation of evaluation criteria (including </w:t>
      </w:r>
      <w:r w:rsidRPr="00484201">
        <w:rPr>
          <w:rFonts w:ascii="Garamond" w:hAnsi="Garamond"/>
          <w:sz w:val="28"/>
          <w:szCs w:val="28"/>
        </w:rPr>
        <w:lastRenderedPageBreak/>
        <w:t xml:space="preserve">business probity and corporate social responsibility issues), tender evaluation and short listing of tenderers; </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organise and conduct any post-tender clarification needed, product trials, site visits </w:t>
      </w:r>
      <w:r w:rsidR="00691D20" w:rsidRPr="00484201">
        <w:rPr>
          <w:rFonts w:ascii="Garamond" w:hAnsi="Garamond"/>
          <w:sz w:val="28"/>
          <w:szCs w:val="28"/>
        </w:rPr>
        <w:t>etc.</w:t>
      </w:r>
      <w:r w:rsidRPr="00484201">
        <w:rPr>
          <w:rFonts w:ascii="Garamond" w:hAnsi="Garamond"/>
          <w:sz w:val="28"/>
          <w:szCs w:val="28"/>
        </w:rPr>
        <w:t xml:space="preserve"> and undertake any appropriate post-tender negotiation; </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recommend the award of a Framework Agreement or Contract ensuring</w:t>
      </w:r>
      <w:r w:rsidR="00F95623">
        <w:rPr>
          <w:rFonts w:ascii="Garamond" w:hAnsi="Garamond"/>
          <w:sz w:val="28"/>
          <w:szCs w:val="28"/>
        </w:rPr>
        <w:t xml:space="preserve"> Value for Money (</w:t>
      </w:r>
      <w:r w:rsidR="00AF5E47" w:rsidRPr="00484201">
        <w:rPr>
          <w:rFonts w:ascii="Garamond" w:hAnsi="Garamond"/>
          <w:sz w:val="28"/>
          <w:szCs w:val="28"/>
        </w:rPr>
        <w:t>VFM</w:t>
      </w:r>
      <w:r w:rsidR="00AF5E47">
        <w:rPr>
          <w:rFonts w:ascii="Garamond" w:hAnsi="Garamond"/>
          <w:sz w:val="28"/>
          <w:szCs w:val="28"/>
        </w:rPr>
        <w:t xml:space="preserve">) </w:t>
      </w:r>
      <w:r w:rsidR="00AF5E47" w:rsidRPr="00484201">
        <w:rPr>
          <w:rFonts w:ascii="Garamond" w:hAnsi="Garamond"/>
          <w:sz w:val="28"/>
          <w:szCs w:val="28"/>
        </w:rPr>
        <w:t>is</w:t>
      </w:r>
      <w:r w:rsidRPr="00484201">
        <w:rPr>
          <w:rFonts w:ascii="Garamond" w:hAnsi="Garamond"/>
          <w:sz w:val="28"/>
          <w:szCs w:val="28"/>
        </w:rPr>
        <w:t xml:space="preserve"> demonstrated and all appropriate legislation, best practice and guidance have been adhered to; </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ensure that any other experts or authorities needed have been approached for advice and help as required, e.g. legal; </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finalise the Framework Agreement or Contract, which must be in writing, and ensure pertinent details are available on </w:t>
      </w:r>
      <w:r w:rsidR="00484201" w:rsidRPr="00484201">
        <w:rPr>
          <w:rFonts w:ascii="Garamond" w:hAnsi="Garamond"/>
          <w:sz w:val="28"/>
          <w:szCs w:val="28"/>
        </w:rPr>
        <w:t xml:space="preserve">the Procurement Contracts Register which can be found on the Procurement Website </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ensure there is a clear audit trail and full and accurate record keeping of the procurement process undertaken including key stage sign off; </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debrief unsuccessful bidders on request; </w:t>
      </w:r>
    </w:p>
    <w:p w:rsidR="000A6F7F" w:rsidRPr="00484201" w:rsidRDefault="000A6F7F" w:rsidP="0017067A">
      <w:pPr>
        <w:numPr>
          <w:ilvl w:val="0"/>
          <w:numId w:val="29"/>
        </w:numPr>
        <w:spacing w:before="0"/>
        <w:rPr>
          <w:rFonts w:ascii="Garamond" w:hAnsi="Garamond"/>
          <w:sz w:val="28"/>
          <w:szCs w:val="28"/>
        </w:rPr>
      </w:pPr>
      <w:r w:rsidRPr="00484201">
        <w:rPr>
          <w:rFonts w:ascii="Garamond" w:hAnsi="Garamond"/>
          <w:sz w:val="28"/>
          <w:szCs w:val="28"/>
        </w:rPr>
        <w:t xml:space="preserve">undertake management of the Framework Agreement or Contract and supplier relationship management; </w:t>
      </w:r>
    </w:p>
    <w:p w:rsidR="00F46D6C" w:rsidRPr="00484201" w:rsidRDefault="00F46D6C" w:rsidP="00CE70DA">
      <w:pPr>
        <w:spacing w:before="0"/>
        <w:rPr>
          <w:rFonts w:ascii="Garamond" w:hAnsi="Garamond"/>
          <w:sz w:val="28"/>
          <w:szCs w:val="28"/>
        </w:rPr>
      </w:pPr>
    </w:p>
    <w:p w:rsidR="00D76C85" w:rsidRPr="00484201" w:rsidRDefault="001C2CB4" w:rsidP="00CE70DA">
      <w:pPr>
        <w:spacing w:before="0"/>
        <w:rPr>
          <w:rFonts w:ascii="Garamond" w:hAnsi="Garamond"/>
          <w:sz w:val="28"/>
          <w:szCs w:val="28"/>
        </w:rPr>
      </w:pPr>
      <w:r w:rsidRPr="00484201">
        <w:rPr>
          <w:rFonts w:ascii="Garamond" w:hAnsi="Garamond"/>
          <w:sz w:val="28"/>
          <w:szCs w:val="28"/>
        </w:rPr>
        <w:t>UPS</w:t>
      </w:r>
      <w:r w:rsidR="00D76C85" w:rsidRPr="00484201">
        <w:rPr>
          <w:rFonts w:ascii="Garamond" w:hAnsi="Garamond"/>
          <w:sz w:val="28"/>
          <w:szCs w:val="28"/>
        </w:rPr>
        <w:t xml:space="preserve"> takes the lead role in assist</w:t>
      </w:r>
      <w:r w:rsidR="007C61C0" w:rsidRPr="00484201">
        <w:rPr>
          <w:rFonts w:ascii="Garamond" w:hAnsi="Garamond"/>
          <w:sz w:val="28"/>
          <w:szCs w:val="28"/>
        </w:rPr>
        <w:t>ing</w:t>
      </w:r>
      <w:r w:rsidR="00D76C85" w:rsidRPr="00484201">
        <w:rPr>
          <w:rFonts w:ascii="Garamond" w:hAnsi="Garamond"/>
          <w:sz w:val="28"/>
          <w:szCs w:val="28"/>
        </w:rPr>
        <w:t xml:space="preserve"> in the development of procurement staff, processes</w:t>
      </w:r>
      <w:r w:rsidR="007C61C0" w:rsidRPr="00484201">
        <w:rPr>
          <w:rFonts w:ascii="Garamond" w:hAnsi="Garamond"/>
          <w:sz w:val="28"/>
          <w:szCs w:val="28"/>
        </w:rPr>
        <w:t xml:space="preserve">, </w:t>
      </w:r>
      <w:r w:rsidR="00D76C85" w:rsidRPr="00484201">
        <w:rPr>
          <w:rFonts w:ascii="Garamond" w:hAnsi="Garamond"/>
          <w:sz w:val="28"/>
          <w:szCs w:val="28"/>
        </w:rPr>
        <w:t>systems</w:t>
      </w:r>
      <w:r w:rsidR="007C61C0" w:rsidRPr="00484201">
        <w:rPr>
          <w:rFonts w:ascii="Garamond" w:hAnsi="Garamond"/>
          <w:sz w:val="28"/>
          <w:szCs w:val="28"/>
        </w:rPr>
        <w:t>, and best practice dissemination</w:t>
      </w:r>
      <w:r w:rsidR="00D76C85" w:rsidRPr="00484201">
        <w:rPr>
          <w:rFonts w:ascii="Garamond" w:hAnsi="Garamond"/>
          <w:sz w:val="28"/>
          <w:szCs w:val="28"/>
        </w:rPr>
        <w:t xml:space="preserve"> to ensure that th</w:t>
      </w:r>
      <w:r w:rsidR="007C61C0" w:rsidRPr="00484201">
        <w:rPr>
          <w:rFonts w:ascii="Garamond" w:hAnsi="Garamond"/>
          <w:sz w:val="28"/>
          <w:szCs w:val="28"/>
        </w:rPr>
        <w:t>e</w:t>
      </w:r>
      <w:r w:rsidR="00D76C85" w:rsidRPr="00484201">
        <w:rPr>
          <w:rFonts w:ascii="Garamond" w:hAnsi="Garamond"/>
          <w:sz w:val="28"/>
          <w:szCs w:val="28"/>
        </w:rPr>
        <w:t>s</w:t>
      </w:r>
      <w:r w:rsidR="007C61C0" w:rsidRPr="00484201">
        <w:rPr>
          <w:rFonts w:ascii="Garamond" w:hAnsi="Garamond"/>
          <w:sz w:val="28"/>
          <w:szCs w:val="28"/>
        </w:rPr>
        <w:t>e</w:t>
      </w:r>
      <w:r w:rsidR="00D76C85" w:rsidRPr="00484201">
        <w:rPr>
          <w:rFonts w:ascii="Garamond" w:hAnsi="Garamond"/>
          <w:sz w:val="28"/>
          <w:szCs w:val="28"/>
        </w:rPr>
        <w:t xml:space="preserve"> activit</w:t>
      </w:r>
      <w:r w:rsidR="007C61C0" w:rsidRPr="00484201">
        <w:rPr>
          <w:rFonts w:ascii="Garamond" w:hAnsi="Garamond"/>
          <w:sz w:val="28"/>
          <w:szCs w:val="28"/>
        </w:rPr>
        <w:t>ies</w:t>
      </w:r>
      <w:r w:rsidR="00D76C85" w:rsidRPr="00484201">
        <w:rPr>
          <w:rFonts w:ascii="Garamond" w:hAnsi="Garamond"/>
          <w:sz w:val="28"/>
          <w:szCs w:val="28"/>
        </w:rPr>
        <w:t xml:space="preserve"> take place effectively and efficiently. This includes provision of procurement related governance and standards as well as performance monitoring and the tracking of </w:t>
      </w:r>
      <w:r w:rsidR="003769E6">
        <w:rPr>
          <w:rFonts w:ascii="Garamond" w:hAnsi="Garamond"/>
          <w:sz w:val="28"/>
          <w:szCs w:val="28"/>
        </w:rPr>
        <w:t xml:space="preserve">efficiency </w:t>
      </w:r>
      <w:r w:rsidR="00D76C85" w:rsidRPr="00484201">
        <w:rPr>
          <w:rFonts w:ascii="Garamond" w:hAnsi="Garamond"/>
          <w:sz w:val="28"/>
          <w:szCs w:val="28"/>
        </w:rPr>
        <w:t>savings benefits.</w:t>
      </w:r>
    </w:p>
    <w:p w:rsidR="00937198" w:rsidRPr="00484201" w:rsidRDefault="00937198" w:rsidP="00CE70DA">
      <w:pPr>
        <w:spacing w:before="0"/>
        <w:rPr>
          <w:rFonts w:ascii="Garamond" w:hAnsi="Garamond"/>
          <w:sz w:val="28"/>
          <w:szCs w:val="28"/>
        </w:rPr>
      </w:pPr>
    </w:p>
    <w:p w:rsidR="00D76C85" w:rsidRPr="00484201" w:rsidRDefault="001C2CB4" w:rsidP="00CE70DA">
      <w:pPr>
        <w:spacing w:before="0"/>
        <w:rPr>
          <w:rFonts w:ascii="Garamond" w:hAnsi="Garamond"/>
          <w:sz w:val="28"/>
          <w:szCs w:val="28"/>
        </w:rPr>
      </w:pPr>
      <w:r w:rsidRPr="00484201">
        <w:rPr>
          <w:rFonts w:ascii="Garamond" w:hAnsi="Garamond"/>
          <w:sz w:val="28"/>
          <w:szCs w:val="28"/>
        </w:rPr>
        <w:t>UPS</w:t>
      </w:r>
      <w:r w:rsidR="00F46D6C" w:rsidRPr="00484201">
        <w:rPr>
          <w:rFonts w:ascii="Garamond" w:hAnsi="Garamond"/>
          <w:sz w:val="28"/>
          <w:szCs w:val="28"/>
        </w:rPr>
        <w:t xml:space="preserve"> also </w:t>
      </w:r>
      <w:r w:rsidR="00484201">
        <w:rPr>
          <w:rFonts w:ascii="Garamond" w:hAnsi="Garamond"/>
          <w:sz w:val="28"/>
          <w:szCs w:val="28"/>
        </w:rPr>
        <w:t>includes</w:t>
      </w:r>
      <w:r w:rsidR="00D76C85" w:rsidRPr="00484201">
        <w:rPr>
          <w:rFonts w:ascii="Garamond" w:hAnsi="Garamond"/>
          <w:sz w:val="28"/>
          <w:szCs w:val="28"/>
        </w:rPr>
        <w:t xml:space="preserve"> </w:t>
      </w:r>
      <w:r w:rsidRPr="00484201">
        <w:rPr>
          <w:rFonts w:ascii="Garamond" w:hAnsi="Garamond"/>
          <w:sz w:val="28"/>
          <w:szCs w:val="28"/>
        </w:rPr>
        <w:t xml:space="preserve">the </w:t>
      </w:r>
      <w:r w:rsidR="00D76C85" w:rsidRPr="00484201">
        <w:rPr>
          <w:rFonts w:ascii="Garamond" w:hAnsi="Garamond"/>
          <w:sz w:val="28"/>
          <w:szCs w:val="28"/>
        </w:rPr>
        <w:t xml:space="preserve">eProcurement Team who are responsible for delivering eProcurement initiatives such as </w:t>
      </w:r>
      <w:r w:rsidR="00044BA1">
        <w:rPr>
          <w:rFonts w:ascii="Garamond" w:hAnsi="Garamond"/>
          <w:sz w:val="28"/>
          <w:szCs w:val="28"/>
        </w:rPr>
        <w:t>our eProcurement system</w:t>
      </w:r>
      <w:r w:rsidR="00D76C85" w:rsidRPr="00484201">
        <w:rPr>
          <w:rFonts w:ascii="Garamond" w:hAnsi="Garamond"/>
          <w:sz w:val="28"/>
          <w:szCs w:val="28"/>
        </w:rPr>
        <w:t>, eTendering and eAuctions, as well as supporting the Benefits Tracking System.</w:t>
      </w:r>
    </w:p>
    <w:p w:rsidR="000967A0" w:rsidRPr="00261945" w:rsidRDefault="000967A0" w:rsidP="00CE70DA">
      <w:pPr>
        <w:spacing w:before="0"/>
        <w:rPr>
          <w:rFonts w:ascii="Garamond" w:hAnsi="Garamond"/>
          <w:sz w:val="28"/>
          <w:szCs w:val="28"/>
        </w:rPr>
      </w:pPr>
    </w:p>
    <w:p w:rsidR="00153B5C" w:rsidRDefault="00153B5C" w:rsidP="00CE70DA">
      <w:pPr>
        <w:spacing w:before="0"/>
        <w:rPr>
          <w:rFonts w:ascii="Garamond" w:hAnsi="Garamond"/>
          <w:color w:val="FF0000"/>
          <w:sz w:val="28"/>
          <w:szCs w:val="28"/>
        </w:rPr>
      </w:pPr>
    </w:p>
    <w:p w:rsidR="00EA5F7A" w:rsidRPr="00153B5C" w:rsidRDefault="00816260" w:rsidP="00553721">
      <w:pPr>
        <w:pStyle w:val="Heading2"/>
        <w:tabs>
          <w:tab w:val="clear" w:pos="1427"/>
          <w:tab w:val="num" w:pos="426"/>
        </w:tabs>
        <w:spacing w:before="0" w:after="0"/>
        <w:ind w:hanging="1427"/>
        <w:rPr>
          <w:rFonts w:ascii="Garamond" w:hAnsi="Garamond"/>
          <w:sz w:val="28"/>
        </w:rPr>
      </w:pPr>
      <w:bookmarkStart w:id="55" w:name="_Toc343779174"/>
      <w:bookmarkStart w:id="56" w:name="_Toc346543425"/>
      <w:bookmarkStart w:id="57" w:name="_Toc55570831"/>
      <w:r>
        <w:rPr>
          <w:rFonts w:ascii="Garamond" w:hAnsi="Garamond"/>
          <w:sz w:val="28"/>
        </w:rPr>
        <w:t>Procurement</w:t>
      </w:r>
      <w:r w:rsidR="00EA5F7A" w:rsidRPr="00153B5C">
        <w:rPr>
          <w:rFonts w:ascii="Garamond" w:hAnsi="Garamond"/>
          <w:sz w:val="28"/>
        </w:rPr>
        <w:t xml:space="preserve"> Strategy</w:t>
      </w:r>
      <w:bookmarkEnd w:id="55"/>
      <w:bookmarkEnd w:id="56"/>
      <w:bookmarkEnd w:id="57"/>
    </w:p>
    <w:p w:rsidR="00EA5F7A" w:rsidRDefault="00EA5F7A" w:rsidP="00CE70DA">
      <w:pPr>
        <w:tabs>
          <w:tab w:val="num" w:pos="-540"/>
        </w:tabs>
        <w:spacing w:before="0"/>
        <w:ind w:left="-540"/>
        <w:rPr>
          <w:rFonts w:ascii="Garamond" w:hAnsi="Garamond"/>
          <w:color w:val="FF0000"/>
          <w:sz w:val="28"/>
          <w:szCs w:val="28"/>
        </w:rPr>
      </w:pPr>
    </w:p>
    <w:p w:rsidR="007150D6" w:rsidRDefault="00102DE8" w:rsidP="00CE70DA">
      <w:pPr>
        <w:spacing w:before="0"/>
        <w:rPr>
          <w:rFonts w:ascii="Garamond" w:hAnsi="Garamond"/>
          <w:sz w:val="28"/>
          <w:szCs w:val="28"/>
        </w:rPr>
      </w:pPr>
      <w:r>
        <w:rPr>
          <w:rFonts w:ascii="Garamond" w:hAnsi="Garamond"/>
          <w:sz w:val="28"/>
          <w:szCs w:val="28"/>
        </w:rPr>
        <w:t>T</w:t>
      </w:r>
      <w:r w:rsidRPr="00A61370">
        <w:rPr>
          <w:rFonts w:ascii="Garamond" w:hAnsi="Garamond"/>
          <w:sz w:val="28"/>
          <w:szCs w:val="28"/>
        </w:rPr>
        <w:t xml:space="preserve">he overriding aim of the University's </w:t>
      </w:r>
      <w:r>
        <w:rPr>
          <w:rFonts w:ascii="Garamond" w:hAnsi="Garamond"/>
          <w:sz w:val="28"/>
          <w:szCs w:val="28"/>
        </w:rPr>
        <w:t>Procurement</w:t>
      </w:r>
      <w:r w:rsidRPr="00A61370">
        <w:rPr>
          <w:rFonts w:ascii="Garamond" w:hAnsi="Garamond"/>
          <w:sz w:val="28"/>
          <w:szCs w:val="28"/>
        </w:rPr>
        <w:t xml:space="preserve"> Strategy is to influence the procurement process in all non-salary expenditure in support of the University's overall strategic objectives</w:t>
      </w:r>
      <w:r>
        <w:rPr>
          <w:rFonts w:ascii="Garamond" w:hAnsi="Garamond"/>
          <w:sz w:val="28"/>
          <w:szCs w:val="28"/>
        </w:rPr>
        <w:t xml:space="preserve">, </w:t>
      </w:r>
      <w:r w:rsidR="00484201">
        <w:rPr>
          <w:rFonts w:ascii="Garamond" w:hAnsi="Garamond"/>
          <w:sz w:val="28"/>
          <w:szCs w:val="28"/>
        </w:rPr>
        <w:t>a copy of which can be found on the Procurement website</w:t>
      </w:r>
      <w:r w:rsidR="00945F59">
        <w:rPr>
          <w:rFonts w:ascii="Garamond" w:hAnsi="Garamond"/>
          <w:sz w:val="28"/>
          <w:szCs w:val="28"/>
        </w:rPr>
        <w:t xml:space="preserve"> </w:t>
      </w:r>
      <w:r>
        <w:rPr>
          <w:rFonts w:ascii="Garamond" w:hAnsi="Garamond"/>
          <w:sz w:val="28"/>
          <w:szCs w:val="28"/>
        </w:rPr>
        <w:t>or by following the link below</w:t>
      </w:r>
      <w:r w:rsidR="00945F59">
        <w:rPr>
          <w:rFonts w:ascii="Garamond" w:hAnsi="Garamond"/>
          <w:sz w:val="28"/>
          <w:szCs w:val="28"/>
        </w:rPr>
        <w:t>;</w:t>
      </w:r>
    </w:p>
    <w:p w:rsidR="006E56CF" w:rsidRDefault="006E56CF" w:rsidP="00CE70DA">
      <w:pPr>
        <w:spacing w:before="0"/>
        <w:rPr>
          <w:rFonts w:ascii="Garamond" w:hAnsi="Garamond"/>
          <w:color w:val="0070C0"/>
          <w:sz w:val="28"/>
          <w:szCs w:val="28"/>
        </w:rPr>
      </w:pPr>
      <w:hyperlink r:id="rId11" w:history="1">
        <w:r w:rsidRPr="00156690">
          <w:rPr>
            <w:rStyle w:val="Hyperlink"/>
            <w:rFonts w:ascii="Garamond" w:hAnsi="Garamond"/>
            <w:sz w:val="28"/>
            <w:szCs w:val="28"/>
          </w:rPr>
          <w:t>https://www.strath.ac.uk/procurement/</w:t>
        </w:r>
      </w:hyperlink>
    </w:p>
    <w:p w:rsidR="006E56CF" w:rsidRDefault="006E56CF" w:rsidP="00CE70DA">
      <w:pPr>
        <w:spacing w:before="0"/>
        <w:rPr>
          <w:rFonts w:ascii="Garamond" w:hAnsi="Garamond"/>
          <w:color w:val="0070C0"/>
          <w:sz w:val="28"/>
          <w:szCs w:val="28"/>
        </w:rPr>
      </w:pPr>
    </w:p>
    <w:p w:rsidR="00EA5F7A" w:rsidRDefault="00484201" w:rsidP="00CE70DA">
      <w:pPr>
        <w:spacing w:before="0"/>
        <w:rPr>
          <w:rFonts w:ascii="Garamond" w:hAnsi="Garamond"/>
          <w:sz w:val="28"/>
          <w:szCs w:val="28"/>
        </w:rPr>
      </w:pPr>
      <w:r w:rsidRPr="00E604EC">
        <w:rPr>
          <w:rFonts w:ascii="Garamond" w:hAnsi="Garamond"/>
          <w:sz w:val="28"/>
          <w:szCs w:val="28"/>
        </w:rPr>
        <w:t xml:space="preserve">The strategy </w:t>
      </w:r>
      <w:r w:rsidR="00465587" w:rsidRPr="00E604EC">
        <w:rPr>
          <w:rFonts w:ascii="Garamond" w:hAnsi="Garamond"/>
          <w:sz w:val="28"/>
          <w:szCs w:val="28"/>
        </w:rPr>
        <w:t xml:space="preserve">has been based around </w:t>
      </w:r>
      <w:r w:rsidR="006E56CF">
        <w:rPr>
          <w:rFonts w:ascii="Garamond" w:hAnsi="Garamond"/>
          <w:sz w:val="28"/>
          <w:szCs w:val="28"/>
        </w:rPr>
        <w:t>embracing the University’s Strategic Objectives, compliance with the duties of the Procurement Reform (</w:t>
      </w:r>
      <w:r w:rsidR="00A0550B">
        <w:rPr>
          <w:rFonts w:ascii="Garamond" w:hAnsi="Garamond"/>
          <w:sz w:val="28"/>
          <w:szCs w:val="28"/>
        </w:rPr>
        <w:t>Scotland) Act and ongoing commitment and updating of the Procurement Action Plan.</w:t>
      </w:r>
    </w:p>
    <w:p w:rsidR="00153B5C" w:rsidRPr="00A61370" w:rsidRDefault="00153B5C" w:rsidP="00A0550B">
      <w:pPr>
        <w:spacing w:before="0"/>
        <w:rPr>
          <w:rFonts w:ascii="Garamond" w:hAnsi="Garamond"/>
          <w:sz w:val="28"/>
          <w:szCs w:val="28"/>
        </w:rPr>
      </w:pPr>
    </w:p>
    <w:p w:rsidR="00D76C85" w:rsidRPr="009B409F" w:rsidRDefault="00284F0D" w:rsidP="00553721">
      <w:pPr>
        <w:pStyle w:val="Heading2"/>
        <w:tabs>
          <w:tab w:val="clear" w:pos="1427"/>
          <w:tab w:val="num" w:pos="426"/>
        </w:tabs>
        <w:spacing w:before="0" w:after="0"/>
        <w:ind w:hanging="1427"/>
        <w:rPr>
          <w:rFonts w:ascii="Garamond" w:hAnsi="Garamond"/>
          <w:sz w:val="28"/>
        </w:rPr>
      </w:pPr>
      <w:bookmarkStart w:id="58" w:name="_Toc343779175"/>
      <w:bookmarkStart w:id="59" w:name="_Toc346543426"/>
      <w:bookmarkStart w:id="60" w:name="_Toc55570832"/>
      <w:r w:rsidRPr="009B409F">
        <w:rPr>
          <w:rFonts w:ascii="Garamond" w:hAnsi="Garamond"/>
          <w:sz w:val="28"/>
        </w:rPr>
        <w:t>User Intelligence Group</w:t>
      </w:r>
      <w:r w:rsidR="009B409F" w:rsidRPr="009B409F">
        <w:rPr>
          <w:rFonts w:ascii="Garamond" w:hAnsi="Garamond"/>
          <w:sz w:val="28"/>
        </w:rPr>
        <w:t>s</w:t>
      </w:r>
      <w:r w:rsidRPr="009B409F">
        <w:rPr>
          <w:rFonts w:ascii="Garamond" w:hAnsi="Garamond"/>
          <w:sz w:val="28"/>
        </w:rPr>
        <w:t xml:space="preserve"> (UIG)/</w:t>
      </w:r>
      <w:r w:rsidR="00483482" w:rsidRPr="009B409F">
        <w:rPr>
          <w:rFonts w:ascii="Garamond" w:hAnsi="Garamond"/>
          <w:sz w:val="28"/>
        </w:rPr>
        <w:t>Stakeholder Group</w:t>
      </w:r>
      <w:r w:rsidR="009B409F" w:rsidRPr="009B409F">
        <w:rPr>
          <w:rFonts w:ascii="Garamond" w:hAnsi="Garamond"/>
          <w:sz w:val="28"/>
        </w:rPr>
        <w:t>s</w:t>
      </w:r>
      <w:bookmarkEnd w:id="58"/>
      <w:bookmarkEnd w:id="59"/>
      <w:bookmarkEnd w:id="60"/>
      <w:r w:rsidR="00D76C85" w:rsidRPr="009B409F">
        <w:rPr>
          <w:rFonts w:ascii="Garamond" w:hAnsi="Garamond"/>
          <w:sz w:val="28"/>
        </w:rPr>
        <w:t xml:space="preserve"> </w:t>
      </w:r>
    </w:p>
    <w:p w:rsidR="002370B0" w:rsidRPr="009B409F" w:rsidRDefault="002370B0" w:rsidP="00CE70DA">
      <w:pPr>
        <w:spacing w:before="0"/>
        <w:ind w:left="180"/>
        <w:rPr>
          <w:rFonts w:ascii="Garamond" w:hAnsi="Garamond"/>
          <w:sz w:val="28"/>
          <w:szCs w:val="28"/>
        </w:rPr>
      </w:pPr>
    </w:p>
    <w:p w:rsidR="00D40F61" w:rsidRDefault="00AB187C" w:rsidP="00CE70DA">
      <w:pPr>
        <w:spacing w:before="0"/>
        <w:rPr>
          <w:rFonts w:ascii="Garamond" w:hAnsi="Garamond"/>
          <w:sz w:val="28"/>
          <w:szCs w:val="28"/>
        </w:rPr>
      </w:pPr>
      <w:r>
        <w:rPr>
          <w:rFonts w:ascii="Garamond" w:hAnsi="Garamond"/>
          <w:sz w:val="28"/>
          <w:szCs w:val="28"/>
        </w:rPr>
        <w:lastRenderedPageBreak/>
        <w:t xml:space="preserve">When a need is identified that is generally high value, complex and impacting upon various departments/faculties, then a </w:t>
      </w:r>
      <w:r w:rsidR="00284F0D" w:rsidRPr="009B409F">
        <w:rPr>
          <w:rFonts w:ascii="Garamond" w:hAnsi="Garamond"/>
          <w:sz w:val="28"/>
          <w:szCs w:val="28"/>
        </w:rPr>
        <w:t>UIG/</w:t>
      </w:r>
      <w:r w:rsidR="00483482" w:rsidRPr="00102DE8">
        <w:rPr>
          <w:rFonts w:ascii="Garamond" w:hAnsi="Garamond"/>
          <w:sz w:val="28"/>
          <w:szCs w:val="28"/>
        </w:rPr>
        <w:t>Stakeholder Group</w:t>
      </w:r>
      <w:r w:rsidR="00D76C85" w:rsidRPr="009B409F">
        <w:rPr>
          <w:rFonts w:ascii="Garamond" w:hAnsi="Garamond"/>
          <w:sz w:val="28"/>
          <w:szCs w:val="28"/>
        </w:rPr>
        <w:t xml:space="preserve"> </w:t>
      </w:r>
      <w:r>
        <w:rPr>
          <w:rFonts w:ascii="Garamond" w:hAnsi="Garamond"/>
          <w:sz w:val="28"/>
          <w:szCs w:val="28"/>
        </w:rPr>
        <w:t xml:space="preserve">will be created. This </w:t>
      </w:r>
      <w:r w:rsidR="00D76C85" w:rsidRPr="009B409F">
        <w:rPr>
          <w:rFonts w:ascii="Garamond" w:hAnsi="Garamond"/>
          <w:sz w:val="28"/>
          <w:szCs w:val="28"/>
        </w:rPr>
        <w:t>group</w:t>
      </w:r>
      <w:r>
        <w:rPr>
          <w:rFonts w:ascii="Garamond" w:hAnsi="Garamond"/>
          <w:sz w:val="28"/>
          <w:szCs w:val="28"/>
        </w:rPr>
        <w:t xml:space="preserve"> contains</w:t>
      </w:r>
      <w:r w:rsidR="00D76C85" w:rsidRPr="009B409F">
        <w:rPr>
          <w:rFonts w:ascii="Garamond" w:hAnsi="Garamond"/>
          <w:sz w:val="28"/>
          <w:szCs w:val="28"/>
        </w:rPr>
        <w:t xml:space="preserve"> people </w:t>
      </w:r>
      <w:r w:rsidR="0057751C">
        <w:rPr>
          <w:rFonts w:ascii="Garamond" w:hAnsi="Garamond"/>
          <w:sz w:val="28"/>
          <w:szCs w:val="28"/>
        </w:rPr>
        <w:t xml:space="preserve">with </w:t>
      </w:r>
      <w:r w:rsidR="00D76C85" w:rsidRPr="009B409F">
        <w:rPr>
          <w:rFonts w:ascii="Garamond" w:hAnsi="Garamond"/>
          <w:sz w:val="28"/>
          <w:szCs w:val="28"/>
        </w:rPr>
        <w:t xml:space="preserve">specialist expertise in specific goods and services who </w:t>
      </w:r>
      <w:r w:rsidR="009B409F">
        <w:rPr>
          <w:rFonts w:ascii="Garamond" w:hAnsi="Garamond"/>
          <w:sz w:val="28"/>
          <w:szCs w:val="28"/>
        </w:rPr>
        <w:t xml:space="preserve">meet </w:t>
      </w:r>
      <w:r w:rsidR="00284F0D" w:rsidRPr="009B409F">
        <w:rPr>
          <w:rFonts w:ascii="Garamond" w:hAnsi="Garamond"/>
          <w:sz w:val="28"/>
          <w:szCs w:val="28"/>
        </w:rPr>
        <w:t>when necessary to</w:t>
      </w:r>
      <w:r w:rsidR="00D76C85" w:rsidRPr="009B409F">
        <w:rPr>
          <w:rFonts w:ascii="Garamond" w:hAnsi="Garamond"/>
          <w:sz w:val="28"/>
          <w:szCs w:val="28"/>
        </w:rPr>
        <w:t>:</w:t>
      </w:r>
    </w:p>
    <w:p w:rsidR="00696657" w:rsidRPr="009B409F" w:rsidRDefault="00696657" w:rsidP="00CE70DA">
      <w:pPr>
        <w:spacing w:before="0"/>
        <w:rPr>
          <w:rFonts w:ascii="Garamond" w:hAnsi="Garamond"/>
          <w:sz w:val="28"/>
          <w:szCs w:val="28"/>
        </w:rPr>
      </w:pPr>
    </w:p>
    <w:p w:rsidR="00840A5A" w:rsidRPr="009B409F" w:rsidRDefault="00D76C85" w:rsidP="0017067A">
      <w:pPr>
        <w:numPr>
          <w:ilvl w:val="0"/>
          <w:numId w:val="30"/>
        </w:numPr>
        <w:spacing w:before="0"/>
        <w:rPr>
          <w:rFonts w:ascii="Garamond" w:hAnsi="Garamond"/>
          <w:sz w:val="28"/>
          <w:szCs w:val="28"/>
        </w:rPr>
      </w:pPr>
      <w:r w:rsidRPr="009B409F">
        <w:rPr>
          <w:rFonts w:ascii="Garamond" w:hAnsi="Garamond"/>
          <w:sz w:val="28"/>
          <w:szCs w:val="28"/>
        </w:rPr>
        <w:t>provide effective governance in all aspects of the sourcing of the</w:t>
      </w:r>
      <w:r w:rsidR="00840A5A" w:rsidRPr="009B409F">
        <w:rPr>
          <w:rFonts w:ascii="Garamond" w:hAnsi="Garamond"/>
          <w:sz w:val="28"/>
          <w:szCs w:val="28"/>
        </w:rPr>
        <w:t xml:space="preserve"> </w:t>
      </w:r>
      <w:r w:rsidRPr="009B409F">
        <w:rPr>
          <w:rFonts w:ascii="Garamond" w:hAnsi="Garamond"/>
          <w:sz w:val="28"/>
          <w:szCs w:val="28"/>
        </w:rPr>
        <w:t>specified goods and services;</w:t>
      </w:r>
    </w:p>
    <w:p w:rsidR="002370B0" w:rsidRPr="009B409F" w:rsidRDefault="00D76C85" w:rsidP="0017067A">
      <w:pPr>
        <w:numPr>
          <w:ilvl w:val="0"/>
          <w:numId w:val="30"/>
        </w:numPr>
        <w:spacing w:before="0"/>
        <w:rPr>
          <w:rFonts w:ascii="Garamond" w:hAnsi="Garamond"/>
          <w:sz w:val="28"/>
          <w:szCs w:val="28"/>
        </w:rPr>
      </w:pPr>
      <w:r w:rsidRPr="009B409F">
        <w:rPr>
          <w:rFonts w:ascii="Garamond" w:hAnsi="Garamond"/>
          <w:sz w:val="28"/>
          <w:szCs w:val="28"/>
        </w:rPr>
        <w:t>define and implement a commodity strategy, which meets end-user requirements;</w:t>
      </w:r>
    </w:p>
    <w:p w:rsidR="002370B0" w:rsidRPr="009B409F" w:rsidRDefault="00D76C85" w:rsidP="0017067A">
      <w:pPr>
        <w:numPr>
          <w:ilvl w:val="0"/>
          <w:numId w:val="30"/>
        </w:numPr>
        <w:spacing w:before="0"/>
        <w:rPr>
          <w:rFonts w:ascii="Garamond" w:hAnsi="Garamond"/>
          <w:sz w:val="28"/>
          <w:szCs w:val="28"/>
        </w:rPr>
      </w:pPr>
      <w:r w:rsidRPr="009B409F">
        <w:rPr>
          <w:rFonts w:ascii="Garamond" w:hAnsi="Garamond"/>
          <w:sz w:val="28"/>
          <w:szCs w:val="28"/>
        </w:rPr>
        <w:t xml:space="preserve">provide specialist and informed input into the definition, standardisation and rationalisation of requirements and specifications; </w:t>
      </w:r>
    </w:p>
    <w:p w:rsidR="00D10EB6" w:rsidRPr="009B409F" w:rsidRDefault="00D76C85" w:rsidP="0017067A">
      <w:pPr>
        <w:numPr>
          <w:ilvl w:val="0"/>
          <w:numId w:val="30"/>
        </w:numPr>
        <w:spacing w:before="0"/>
        <w:rPr>
          <w:rFonts w:ascii="Garamond" w:hAnsi="Garamond"/>
          <w:sz w:val="28"/>
          <w:szCs w:val="28"/>
        </w:rPr>
      </w:pPr>
      <w:r w:rsidRPr="009B409F">
        <w:rPr>
          <w:rFonts w:ascii="Garamond" w:hAnsi="Garamond"/>
          <w:sz w:val="28"/>
          <w:szCs w:val="28"/>
        </w:rPr>
        <w:t>support key procurement decisions such as commodity profiling, supply market research, tender preparation and supplier evaluation;</w:t>
      </w:r>
    </w:p>
    <w:p w:rsidR="00D10EB6" w:rsidRPr="009B409F" w:rsidRDefault="00D76C85" w:rsidP="0017067A">
      <w:pPr>
        <w:numPr>
          <w:ilvl w:val="0"/>
          <w:numId w:val="30"/>
        </w:numPr>
        <w:spacing w:before="0"/>
        <w:rPr>
          <w:rFonts w:ascii="Garamond" w:hAnsi="Garamond"/>
          <w:sz w:val="28"/>
          <w:szCs w:val="28"/>
        </w:rPr>
      </w:pPr>
      <w:r w:rsidRPr="009B409F">
        <w:rPr>
          <w:rFonts w:ascii="Garamond" w:hAnsi="Garamond"/>
          <w:sz w:val="28"/>
          <w:szCs w:val="28"/>
        </w:rPr>
        <w:t xml:space="preserve">manage </w:t>
      </w:r>
      <w:r w:rsidR="0060497A" w:rsidRPr="009B409F">
        <w:rPr>
          <w:rFonts w:ascii="Garamond" w:hAnsi="Garamond"/>
          <w:sz w:val="28"/>
          <w:szCs w:val="28"/>
        </w:rPr>
        <w:t>Supplier</w:t>
      </w:r>
      <w:r w:rsidRPr="009B409F">
        <w:rPr>
          <w:rFonts w:ascii="Garamond" w:hAnsi="Garamond"/>
          <w:sz w:val="28"/>
          <w:szCs w:val="28"/>
        </w:rPr>
        <w:t xml:space="preserve"> performance and, under the </w:t>
      </w:r>
      <w:r w:rsidR="00495C09" w:rsidRPr="009B409F">
        <w:rPr>
          <w:rFonts w:ascii="Garamond" w:hAnsi="Garamond"/>
          <w:sz w:val="28"/>
          <w:szCs w:val="28"/>
        </w:rPr>
        <w:t>Procurement Officer</w:t>
      </w:r>
      <w:r w:rsidR="00483482" w:rsidRPr="009B409F">
        <w:rPr>
          <w:rFonts w:ascii="Garamond" w:hAnsi="Garamond"/>
          <w:sz w:val="28"/>
          <w:szCs w:val="28"/>
        </w:rPr>
        <w:t>/Category Manager supervision</w:t>
      </w:r>
      <w:r w:rsidRPr="009B409F">
        <w:rPr>
          <w:rFonts w:ascii="Garamond" w:hAnsi="Garamond"/>
          <w:sz w:val="28"/>
          <w:szCs w:val="28"/>
        </w:rPr>
        <w:t xml:space="preserve">, provide a forum for </w:t>
      </w:r>
      <w:r w:rsidR="0060497A" w:rsidRPr="009B409F">
        <w:rPr>
          <w:rFonts w:ascii="Garamond" w:hAnsi="Garamond"/>
          <w:sz w:val="28"/>
          <w:szCs w:val="28"/>
        </w:rPr>
        <w:t>Supplier</w:t>
      </w:r>
      <w:r w:rsidR="00723E85" w:rsidRPr="009B409F">
        <w:rPr>
          <w:rFonts w:ascii="Garamond" w:hAnsi="Garamond"/>
          <w:sz w:val="28"/>
          <w:szCs w:val="28"/>
        </w:rPr>
        <w:t>s</w:t>
      </w:r>
      <w:r w:rsidRPr="009B409F">
        <w:rPr>
          <w:rFonts w:ascii="Garamond" w:hAnsi="Garamond"/>
          <w:sz w:val="28"/>
          <w:szCs w:val="28"/>
        </w:rPr>
        <w:t xml:space="preserve"> to present offerings and </w:t>
      </w:r>
      <w:r w:rsidR="00495C09" w:rsidRPr="009B409F">
        <w:rPr>
          <w:rFonts w:ascii="Garamond" w:hAnsi="Garamond"/>
          <w:sz w:val="28"/>
          <w:szCs w:val="28"/>
        </w:rPr>
        <w:t>for innovation</w:t>
      </w:r>
      <w:r w:rsidRPr="009B409F">
        <w:rPr>
          <w:rFonts w:ascii="Garamond" w:hAnsi="Garamond"/>
          <w:sz w:val="28"/>
          <w:szCs w:val="28"/>
        </w:rPr>
        <w:t xml:space="preserve">; </w:t>
      </w:r>
    </w:p>
    <w:p w:rsidR="002370B0" w:rsidRPr="009B409F" w:rsidRDefault="00D76C85" w:rsidP="0017067A">
      <w:pPr>
        <w:numPr>
          <w:ilvl w:val="0"/>
          <w:numId w:val="30"/>
        </w:numPr>
        <w:spacing w:before="0"/>
        <w:rPr>
          <w:rFonts w:ascii="Garamond" w:hAnsi="Garamond"/>
          <w:sz w:val="28"/>
          <w:szCs w:val="28"/>
        </w:rPr>
      </w:pPr>
      <w:r w:rsidRPr="009B409F">
        <w:rPr>
          <w:rFonts w:ascii="Garamond" w:hAnsi="Garamond"/>
          <w:sz w:val="28"/>
          <w:szCs w:val="28"/>
        </w:rPr>
        <w:t xml:space="preserve">promote collaboration in </w:t>
      </w:r>
      <w:r w:rsidR="00146ACC" w:rsidRPr="009B409F">
        <w:rPr>
          <w:rFonts w:ascii="Garamond" w:hAnsi="Garamond"/>
          <w:sz w:val="28"/>
          <w:szCs w:val="28"/>
        </w:rPr>
        <w:t>Institutions</w:t>
      </w:r>
      <w:r w:rsidRPr="009B409F">
        <w:rPr>
          <w:rFonts w:ascii="Garamond" w:hAnsi="Garamond"/>
          <w:sz w:val="28"/>
          <w:szCs w:val="28"/>
        </w:rPr>
        <w:t xml:space="preserve"> and support the management</w:t>
      </w:r>
      <w:r w:rsidR="00F610F8" w:rsidRPr="009B409F">
        <w:rPr>
          <w:rFonts w:ascii="Garamond" w:hAnsi="Garamond"/>
          <w:sz w:val="28"/>
          <w:szCs w:val="28"/>
        </w:rPr>
        <w:t xml:space="preserve"> of compliance.</w:t>
      </w:r>
    </w:p>
    <w:p w:rsidR="00B75B12" w:rsidRDefault="00B75B12" w:rsidP="00CE70DA">
      <w:pPr>
        <w:spacing w:before="0"/>
        <w:rPr>
          <w:rFonts w:ascii="Garamond" w:hAnsi="Garamond"/>
          <w:sz w:val="28"/>
          <w:szCs w:val="28"/>
        </w:rPr>
      </w:pPr>
    </w:p>
    <w:p w:rsidR="00D76C85" w:rsidRPr="00D40F61" w:rsidRDefault="00D76C85" w:rsidP="00553721">
      <w:pPr>
        <w:pStyle w:val="Heading2"/>
        <w:tabs>
          <w:tab w:val="clear" w:pos="1427"/>
        </w:tabs>
        <w:spacing w:before="0" w:after="0"/>
        <w:ind w:left="426" w:hanging="426"/>
        <w:rPr>
          <w:rFonts w:ascii="Garamond" w:hAnsi="Garamond"/>
          <w:sz w:val="28"/>
        </w:rPr>
      </w:pPr>
      <w:bookmarkStart w:id="61" w:name="_Toc343779176"/>
      <w:bookmarkStart w:id="62" w:name="_Toc346543427"/>
      <w:bookmarkStart w:id="63" w:name="_Toc55570833"/>
      <w:r w:rsidRPr="00D40F61">
        <w:rPr>
          <w:rFonts w:ascii="Garamond" w:hAnsi="Garamond"/>
          <w:sz w:val="28"/>
        </w:rPr>
        <w:t>Key Principles in Conducting Procurements</w:t>
      </w:r>
      <w:bookmarkEnd w:id="61"/>
      <w:bookmarkEnd w:id="62"/>
      <w:bookmarkEnd w:id="63"/>
      <w:r w:rsidR="00937198" w:rsidRPr="00D40F61">
        <w:rPr>
          <w:rFonts w:ascii="Garamond" w:hAnsi="Garamond"/>
          <w:sz w:val="28"/>
        </w:rPr>
        <w:t xml:space="preserve"> </w:t>
      </w:r>
    </w:p>
    <w:p w:rsidR="00937198" w:rsidRDefault="00937198" w:rsidP="00CE70DA">
      <w:pPr>
        <w:spacing w:before="0"/>
        <w:rPr>
          <w:rFonts w:ascii="Garamond" w:hAnsi="Garamond"/>
          <w:b/>
          <w:sz w:val="28"/>
          <w:szCs w:val="28"/>
        </w:rPr>
      </w:pPr>
    </w:p>
    <w:p w:rsidR="0057076B" w:rsidRDefault="00816260" w:rsidP="00CE70DA">
      <w:pPr>
        <w:spacing w:before="0"/>
        <w:rPr>
          <w:rFonts w:ascii="Garamond" w:hAnsi="Garamond"/>
          <w:sz w:val="28"/>
          <w:szCs w:val="28"/>
        </w:rPr>
      </w:pPr>
      <w:r>
        <w:rPr>
          <w:rFonts w:ascii="Garamond" w:hAnsi="Garamond"/>
          <w:sz w:val="28"/>
          <w:szCs w:val="28"/>
        </w:rPr>
        <w:t>Procurement</w:t>
      </w:r>
      <w:r w:rsidR="0057076B" w:rsidRPr="0057076B">
        <w:rPr>
          <w:rFonts w:ascii="Garamond" w:hAnsi="Garamond"/>
          <w:sz w:val="28"/>
          <w:szCs w:val="28"/>
        </w:rPr>
        <w:t xml:space="preserve"> Policy states that all procurement activities must be carried out in accordance with the U</w:t>
      </w:r>
      <w:r w:rsidR="00846566">
        <w:rPr>
          <w:rFonts w:ascii="Garamond" w:hAnsi="Garamond"/>
          <w:sz w:val="28"/>
          <w:szCs w:val="28"/>
        </w:rPr>
        <w:t>oS</w:t>
      </w:r>
      <w:r w:rsidR="0057076B" w:rsidRPr="0057076B">
        <w:rPr>
          <w:rFonts w:ascii="Garamond" w:hAnsi="Garamond"/>
          <w:sz w:val="28"/>
          <w:szCs w:val="28"/>
        </w:rPr>
        <w:t>'s</w:t>
      </w:r>
      <w:r w:rsidR="00846566">
        <w:rPr>
          <w:rFonts w:ascii="Garamond" w:hAnsi="Garamond"/>
          <w:sz w:val="28"/>
          <w:szCs w:val="28"/>
        </w:rPr>
        <w:t xml:space="preserve"> Policies, </w:t>
      </w:r>
      <w:r w:rsidR="0057076B" w:rsidRPr="0057076B">
        <w:rPr>
          <w:rFonts w:ascii="Garamond" w:hAnsi="Garamond"/>
          <w:sz w:val="28"/>
          <w:szCs w:val="28"/>
        </w:rPr>
        <w:t>Procedures, Regulations and Guidelines which have been established to satisfy the following:</w:t>
      </w:r>
    </w:p>
    <w:p w:rsidR="00696657" w:rsidRDefault="00696657" w:rsidP="00CE70DA">
      <w:pPr>
        <w:spacing w:before="0"/>
        <w:rPr>
          <w:rFonts w:ascii="Garamond" w:hAnsi="Garamond"/>
          <w:sz w:val="28"/>
          <w:szCs w:val="28"/>
        </w:rPr>
      </w:pPr>
    </w:p>
    <w:p w:rsidR="0057076B" w:rsidRDefault="0057076B" w:rsidP="0017067A">
      <w:pPr>
        <w:numPr>
          <w:ilvl w:val="0"/>
          <w:numId w:val="31"/>
        </w:numPr>
        <w:spacing w:before="0"/>
        <w:rPr>
          <w:rFonts w:ascii="Garamond" w:hAnsi="Garamond"/>
          <w:sz w:val="28"/>
          <w:szCs w:val="28"/>
        </w:rPr>
      </w:pPr>
      <w:r w:rsidRPr="0057076B">
        <w:rPr>
          <w:rFonts w:ascii="Garamond" w:hAnsi="Garamond"/>
          <w:sz w:val="28"/>
          <w:szCs w:val="28"/>
        </w:rPr>
        <w:t xml:space="preserve">Best </w:t>
      </w:r>
      <w:r w:rsidR="00F95623">
        <w:rPr>
          <w:rFonts w:ascii="Garamond" w:hAnsi="Garamond"/>
          <w:sz w:val="28"/>
          <w:szCs w:val="28"/>
        </w:rPr>
        <w:t>VFM</w:t>
      </w:r>
      <w:r w:rsidR="00CF5D6C">
        <w:rPr>
          <w:rFonts w:ascii="Garamond" w:hAnsi="Garamond"/>
          <w:sz w:val="28"/>
          <w:szCs w:val="28"/>
        </w:rPr>
        <w:t xml:space="preserve"> </w:t>
      </w:r>
      <w:r w:rsidRPr="0057076B">
        <w:rPr>
          <w:rFonts w:ascii="Garamond" w:hAnsi="Garamond"/>
          <w:sz w:val="28"/>
          <w:szCs w:val="28"/>
        </w:rPr>
        <w:t xml:space="preserve">taking account of all factors </w:t>
      </w:r>
      <w:r w:rsidR="009B409F">
        <w:rPr>
          <w:rFonts w:ascii="Garamond" w:hAnsi="Garamond"/>
          <w:sz w:val="28"/>
          <w:szCs w:val="28"/>
        </w:rPr>
        <w:t>–</w:t>
      </w:r>
      <w:r w:rsidRPr="0057076B">
        <w:rPr>
          <w:rFonts w:ascii="Garamond" w:hAnsi="Garamond"/>
          <w:sz w:val="28"/>
          <w:szCs w:val="28"/>
        </w:rPr>
        <w:t xml:space="preserve"> not</w:t>
      </w:r>
      <w:r w:rsidR="009B409F">
        <w:rPr>
          <w:rFonts w:ascii="Garamond" w:hAnsi="Garamond"/>
          <w:sz w:val="28"/>
          <w:szCs w:val="28"/>
        </w:rPr>
        <w:t xml:space="preserve"> just</w:t>
      </w:r>
      <w:r w:rsidRPr="0057076B">
        <w:rPr>
          <w:rFonts w:ascii="Garamond" w:hAnsi="Garamond"/>
          <w:sz w:val="28"/>
          <w:szCs w:val="28"/>
        </w:rPr>
        <w:t xml:space="preserve"> price alone.</w:t>
      </w:r>
    </w:p>
    <w:p w:rsidR="00FD0023" w:rsidRDefault="0057076B" w:rsidP="0017067A">
      <w:pPr>
        <w:numPr>
          <w:ilvl w:val="0"/>
          <w:numId w:val="31"/>
        </w:numPr>
        <w:spacing w:before="0"/>
        <w:rPr>
          <w:rFonts w:ascii="Garamond" w:hAnsi="Garamond"/>
          <w:sz w:val="28"/>
          <w:szCs w:val="28"/>
        </w:rPr>
      </w:pPr>
      <w:r w:rsidRPr="0057076B">
        <w:rPr>
          <w:rFonts w:ascii="Garamond" w:hAnsi="Garamond"/>
          <w:sz w:val="28"/>
          <w:szCs w:val="28"/>
        </w:rPr>
        <w:t xml:space="preserve">Procedures for Tenders and Quotations which accord with best practice </w:t>
      </w:r>
      <w:r w:rsidR="00520D2A" w:rsidRPr="0057076B">
        <w:rPr>
          <w:rFonts w:ascii="Garamond" w:hAnsi="Garamond"/>
          <w:sz w:val="28"/>
          <w:szCs w:val="28"/>
        </w:rPr>
        <w:t xml:space="preserve">and </w:t>
      </w:r>
      <w:r w:rsidR="00520D2A">
        <w:rPr>
          <w:rFonts w:ascii="Garamond" w:hAnsi="Garamond"/>
          <w:sz w:val="28"/>
          <w:szCs w:val="28"/>
        </w:rPr>
        <w:t>ensure</w:t>
      </w:r>
      <w:r w:rsidRPr="00FD0023">
        <w:rPr>
          <w:rFonts w:ascii="Garamond" w:hAnsi="Garamond"/>
          <w:sz w:val="28"/>
          <w:szCs w:val="28"/>
        </w:rPr>
        <w:t xml:space="preserve"> genuine and fair competition</w:t>
      </w:r>
    </w:p>
    <w:p w:rsidR="00FD0023" w:rsidRDefault="009B409F" w:rsidP="0017067A">
      <w:pPr>
        <w:numPr>
          <w:ilvl w:val="0"/>
          <w:numId w:val="31"/>
        </w:numPr>
        <w:spacing w:before="0"/>
        <w:rPr>
          <w:rFonts w:ascii="Garamond" w:hAnsi="Garamond"/>
          <w:sz w:val="28"/>
          <w:szCs w:val="28"/>
        </w:rPr>
      </w:pPr>
      <w:r>
        <w:rPr>
          <w:rFonts w:ascii="Garamond" w:hAnsi="Garamond"/>
          <w:sz w:val="28"/>
          <w:szCs w:val="28"/>
        </w:rPr>
        <w:t>W</w:t>
      </w:r>
      <w:r w:rsidR="0057076B" w:rsidRPr="00FD0023">
        <w:rPr>
          <w:rFonts w:ascii="Garamond" w:hAnsi="Garamond"/>
          <w:sz w:val="28"/>
          <w:szCs w:val="28"/>
        </w:rPr>
        <w:t xml:space="preserve">ithstand scrutiny by </w:t>
      </w:r>
      <w:r w:rsidR="00284F0D">
        <w:rPr>
          <w:rFonts w:ascii="Garamond" w:hAnsi="Garamond"/>
          <w:sz w:val="28"/>
          <w:szCs w:val="28"/>
        </w:rPr>
        <w:t>i</w:t>
      </w:r>
      <w:r w:rsidR="0057076B" w:rsidRPr="00FD0023">
        <w:rPr>
          <w:rFonts w:ascii="Garamond" w:hAnsi="Garamond"/>
          <w:sz w:val="28"/>
          <w:szCs w:val="28"/>
        </w:rPr>
        <w:t xml:space="preserve">nternal and </w:t>
      </w:r>
      <w:r w:rsidR="00284F0D">
        <w:rPr>
          <w:rFonts w:ascii="Garamond" w:hAnsi="Garamond"/>
          <w:sz w:val="28"/>
          <w:szCs w:val="28"/>
        </w:rPr>
        <w:t>e</w:t>
      </w:r>
      <w:r w:rsidR="0057076B" w:rsidRPr="00FD0023">
        <w:rPr>
          <w:rFonts w:ascii="Garamond" w:hAnsi="Garamond"/>
          <w:sz w:val="28"/>
          <w:szCs w:val="28"/>
        </w:rPr>
        <w:t xml:space="preserve">xternal </w:t>
      </w:r>
      <w:r w:rsidR="00284F0D">
        <w:rPr>
          <w:rFonts w:ascii="Garamond" w:hAnsi="Garamond"/>
          <w:sz w:val="28"/>
          <w:szCs w:val="28"/>
        </w:rPr>
        <w:t>a</w:t>
      </w:r>
      <w:r w:rsidR="0057076B" w:rsidRPr="00FD0023">
        <w:rPr>
          <w:rFonts w:ascii="Garamond" w:hAnsi="Garamond"/>
          <w:sz w:val="28"/>
          <w:szCs w:val="28"/>
        </w:rPr>
        <w:t xml:space="preserve">uditors and </w:t>
      </w:r>
      <w:r w:rsidR="00284F0D">
        <w:rPr>
          <w:rFonts w:ascii="Garamond" w:hAnsi="Garamond"/>
          <w:sz w:val="28"/>
          <w:szCs w:val="28"/>
        </w:rPr>
        <w:t>e</w:t>
      </w:r>
      <w:r w:rsidR="0057076B" w:rsidRPr="00FD0023">
        <w:rPr>
          <w:rFonts w:ascii="Garamond" w:hAnsi="Garamond"/>
          <w:sz w:val="28"/>
          <w:szCs w:val="28"/>
        </w:rPr>
        <w:t>xaminers</w:t>
      </w:r>
    </w:p>
    <w:p w:rsidR="00FD0023" w:rsidRDefault="009B409F" w:rsidP="0017067A">
      <w:pPr>
        <w:numPr>
          <w:ilvl w:val="0"/>
          <w:numId w:val="31"/>
        </w:numPr>
        <w:spacing w:before="0"/>
        <w:rPr>
          <w:rFonts w:ascii="Garamond" w:hAnsi="Garamond"/>
          <w:sz w:val="28"/>
          <w:szCs w:val="28"/>
        </w:rPr>
      </w:pPr>
      <w:r>
        <w:rPr>
          <w:rFonts w:ascii="Garamond" w:hAnsi="Garamond"/>
          <w:sz w:val="28"/>
          <w:szCs w:val="28"/>
        </w:rPr>
        <w:t>E</w:t>
      </w:r>
      <w:r w:rsidR="0057076B" w:rsidRPr="00FD0023">
        <w:rPr>
          <w:rFonts w:ascii="Garamond" w:hAnsi="Garamond"/>
          <w:sz w:val="28"/>
          <w:szCs w:val="28"/>
        </w:rPr>
        <w:t>ncourage an innovative market response</w:t>
      </w:r>
    </w:p>
    <w:p w:rsidR="0057076B" w:rsidRPr="00FD0023" w:rsidRDefault="009B409F" w:rsidP="0017067A">
      <w:pPr>
        <w:numPr>
          <w:ilvl w:val="0"/>
          <w:numId w:val="31"/>
        </w:numPr>
        <w:spacing w:before="0"/>
        <w:rPr>
          <w:rFonts w:ascii="Garamond" w:hAnsi="Garamond"/>
          <w:sz w:val="28"/>
          <w:szCs w:val="28"/>
        </w:rPr>
      </w:pPr>
      <w:r>
        <w:rPr>
          <w:rFonts w:ascii="Garamond" w:hAnsi="Garamond"/>
          <w:sz w:val="28"/>
          <w:szCs w:val="28"/>
        </w:rPr>
        <w:t>P</w:t>
      </w:r>
      <w:r w:rsidR="0057076B" w:rsidRPr="00FD0023">
        <w:rPr>
          <w:rFonts w:ascii="Garamond" w:hAnsi="Garamond"/>
          <w:sz w:val="28"/>
          <w:szCs w:val="28"/>
        </w:rPr>
        <w:t xml:space="preserve">rotect the University's interests </w:t>
      </w:r>
      <w:r w:rsidR="00846566">
        <w:rPr>
          <w:rFonts w:ascii="Garamond" w:hAnsi="Garamond"/>
          <w:sz w:val="28"/>
          <w:szCs w:val="28"/>
        </w:rPr>
        <w:t>t</w:t>
      </w:r>
      <w:r w:rsidR="00284F0D">
        <w:rPr>
          <w:rFonts w:ascii="Garamond" w:hAnsi="Garamond"/>
          <w:sz w:val="28"/>
          <w:szCs w:val="28"/>
        </w:rPr>
        <w:t>h</w:t>
      </w:r>
      <w:r w:rsidR="00846566">
        <w:rPr>
          <w:rFonts w:ascii="Garamond" w:hAnsi="Garamond"/>
          <w:sz w:val="28"/>
          <w:szCs w:val="28"/>
        </w:rPr>
        <w:t>rough a</w:t>
      </w:r>
      <w:r w:rsidR="0057076B" w:rsidRPr="00FD0023">
        <w:rPr>
          <w:rFonts w:ascii="Garamond" w:hAnsi="Garamond"/>
          <w:sz w:val="28"/>
          <w:szCs w:val="28"/>
        </w:rPr>
        <w:t>dopti</w:t>
      </w:r>
      <w:r w:rsidR="00846566">
        <w:rPr>
          <w:rFonts w:ascii="Garamond" w:hAnsi="Garamond"/>
          <w:sz w:val="28"/>
          <w:szCs w:val="28"/>
        </w:rPr>
        <w:t>on of standard</w:t>
      </w:r>
      <w:r w:rsidR="0057076B" w:rsidRPr="00FD0023">
        <w:rPr>
          <w:rFonts w:ascii="Garamond" w:hAnsi="Garamond"/>
          <w:sz w:val="28"/>
          <w:szCs w:val="28"/>
        </w:rPr>
        <w:t xml:space="preserve"> Terms and Conditions of Purchase or Contract.</w:t>
      </w:r>
    </w:p>
    <w:p w:rsidR="0057076B" w:rsidRPr="0075016B" w:rsidRDefault="0057076B" w:rsidP="0017067A">
      <w:pPr>
        <w:numPr>
          <w:ilvl w:val="0"/>
          <w:numId w:val="31"/>
        </w:numPr>
        <w:spacing w:before="0"/>
        <w:rPr>
          <w:rFonts w:ascii="Garamond" w:hAnsi="Garamond"/>
          <w:sz w:val="28"/>
          <w:szCs w:val="28"/>
        </w:rPr>
      </w:pPr>
      <w:r w:rsidRPr="0075016B">
        <w:rPr>
          <w:rFonts w:ascii="Garamond" w:hAnsi="Garamond"/>
          <w:sz w:val="28"/>
          <w:szCs w:val="28"/>
        </w:rPr>
        <w:t xml:space="preserve">An Ethical Code of </w:t>
      </w:r>
      <w:r w:rsidR="00752451">
        <w:rPr>
          <w:rFonts w:ascii="Garamond" w:hAnsi="Garamond"/>
          <w:sz w:val="28"/>
          <w:szCs w:val="28"/>
        </w:rPr>
        <w:t>Conduct</w:t>
      </w:r>
      <w:r w:rsidRPr="0075016B">
        <w:rPr>
          <w:rFonts w:ascii="Garamond" w:hAnsi="Garamond"/>
          <w:sz w:val="28"/>
          <w:szCs w:val="28"/>
        </w:rPr>
        <w:t xml:space="preserve"> which promotes and maintains the highest standards of probity and integrity in all dealings with external sources.</w:t>
      </w:r>
    </w:p>
    <w:p w:rsidR="0057076B" w:rsidRPr="00846566" w:rsidRDefault="0057076B" w:rsidP="0017067A">
      <w:pPr>
        <w:numPr>
          <w:ilvl w:val="0"/>
          <w:numId w:val="31"/>
        </w:numPr>
        <w:spacing w:before="0"/>
        <w:rPr>
          <w:rFonts w:ascii="Garamond" w:hAnsi="Garamond"/>
          <w:sz w:val="28"/>
          <w:szCs w:val="28"/>
        </w:rPr>
      </w:pPr>
      <w:r w:rsidRPr="00846566">
        <w:rPr>
          <w:rFonts w:ascii="Garamond" w:hAnsi="Garamond"/>
          <w:sz w:val="28"/>
          <w:szCs w:val="28"/>
        </w:rPr>
        <w:t>Compliance with all Legislation</w:t>
      </w:r>
      <w:r w:rsidRPr="00F95623">
        <w:rPr>
          <w:rFonts w:ascii="Garamond" w:hAnsi="Garamond"/>
          <w:color w:val="FF0000"/>
          <w:sz w:val="28"/>
          <w:szCs w:val="28"/>
        </w:rPr>
        <w:t xml:space="preserve"> </w:t>
      </w:r>
      <w:r w:rsidRPr="00846566">
        <w:rPr>
          <w:rFonts w:ascii="Garamond" w:hAnsi="Garamond"/>
          <w:sz w:val="28"/>
          <w:szCs w:val="28"/>
        </w:rPr>
        <w:t xml:space="preserve">directly or indirectly affecting </w:t>
      </w:r>
      <w:r w:rsidR="00816260">
        <w:rPr>
          <w:rFonts w:ascii="Garamond" w:hAnsi="Garamond"/>
          <w:sz w:val="28"/>
          <w:szCs w:val="28"/>
        </w:rPr>
        <w:t>Procurement</w:t>
      </w:r>
      <w:r w:rsidRPr="00846566">
        <w:rPr>
          <w:rFonts w:ascii="Garamond" w:hAnsi="Garamond"/>
          <w:sz w:val="28"/>
          <w:szCs w:val="28"/>
        </w:rPr>
        <w:t xml:space="preserve"> issues, transactions and the goods or services being obtained.</w:t>
      </w:r>
    </w:p>
    <w:p w:rsidR="0057076B" w:rsidRPr="0075016B" w:rsidRDefault="0057076B" w:rsidP="0017067A">
      <w:pPr>
        <w:numPr>
          <w:ilvl w:val="0"/>
          <w:numId w:val="31"/>
        </w:numPr>
        <w:spacing w:before="0"/>
        <w:rPr>
          <w:rFonts w:ascii="Garamond" w:hAnsi="Garamond"/>
          <w:sz w:val="28"/>
          <w:szCs w:val="28"/>
        </w:rPr>
      </w:pPr>
      <w:r w:rsidRPr="0075016B">
        <w:rPr>
          <w:rFonts w:ascii="Garamond" w:hAnsi="Garamond"/>
          <w:sz w:val="28"/>
          <w:szCs w:val="28"/>
        </w:rPr>
        <w:t xml:space="preserve">Ordering, Invoice Authorisation, and other procedures and controls which impinge upon </w:t>
      </w:r>
      <w:r w:rsidR="00816260">
        <w:rPr>
          <w:rFonts w:ascii="Garamond" w:hAnsi="Garamond"/>
          <w:sz w:val="28"/>
          <w:szCs w:val="28"/>
        </w:rPr>
        <w:t>Procurement</w:t>
      </w:r>
      <w:r w:rsidRPr="0075016B">
        <w:rPr>
          <w:rFonts w:ascii="Garamond" w:hAnsi="Garamond"/>
          <w:sz w:val="28"/>
          <w:szCs w:val="28"/>
        </w:rPr>
        <w:t xml:space="preserve"> transactions and, where appropriate, operate in parallel with the University's Financial Regulations.</w:t>
      </w:r>
    </w:p>
    <w:p w:rsidR="0057076B" w:rsidRPr="0067400D" w:rsidRDefault="0057076B" w:rsidP="00CE70DA">
      <w:pPr>
        <w:spacing w:before="0"/>
        <w:rPr>
          <w:rFonts w:ascii="Garamond" w:hAnsi="Garamond"/>
          <w:sz w:val="28"/>
          <w:szCs w:val="28"/>
        </w:rPr>
      </w:pPr>
      <w:r w:rsidRPr="0057076B">
        <w:rPr>
          <w:rFonts w:ascii="Garamond" w:hAnsi="Garamond"/>
          <w:b/>
          <w:sz w:val="28"/>
          <w:szCs w:val="28"/>
        </w:rPr>
        <w:t xml:space="preserve"> </w:t>
      </w:r>
      <w:bookmarkStart w:id="64" w:name="mandatory_legislation"/>
      <w:bookmarkStart w:id="65" w:name="eu_public_procurement"/>
      <w:bookmarkEnd w:id="64"/>
      <w:bookmarkEnd w:id="65"/>
    </w:p>
    <w:p w:rsidR="00D76C85" w:rsidRPr="00E1172F" w:rsidRDefault="00284F0D" w:rsidP="00553721">
      <w:pPr>
        <w:pStyle w:val="Heading2"/>
        <w:tabs>
          <w:tab w:val="clear" w:pos="1427"/>
        </w:tabs>
        <w:spacing w:before="0" w:after="0"/>
        <w:ind w:left="426" w:hanging="426"/>
        <w:rPr>
          <w:rFonts w:ascii="Garamond" w:hAnsi="Garamond"/>
          <w:sz w:val="28"/>
        </w:rPr>
      </w:pPr>
      <w:bookmarkStart w:id="66" w:name="_Ref341883763"/>
      <w:bookmarkStart w:id="67" w:name="_Toc343779177"/>
      <w:bookmarkStart w:id="68" w:name="_Toc346543428"/>
      <w:bookmarkStart w:id="69" w:name="_Toc55570834"/>
      <w:r>
        <w:rPr>
          <w:rFonts w:ascii="Garamond" w:hAnsi="Garamond"/>
          <w:sz w:val="28"/>
        </w:rPr>
        <w:lastRenderedPageBreak/>
        <w:t>Single Source Justification</w:t>
      </w:r>
      <w:r w:rsidR="00D76C85" w:rsidRPr="00E1172F">
        <w:rPr>
          <w:rFonts w:ascii="Garamond" w:hAnsi="Garamond"/>
          <w:sz w:val="28"/>
        </w:rPr>
        <w:t xml:space="preserve"> (</w:t>
      </w:r>
      <w:r w:rsidR="00DD1903" w:rsidRPr="00B86057">
        <w:rPr>
          <w:rFonts w:ascii="Garamond" w:hAnsi="Garamond"/>
          <w:sz w:val="28"/>
        </w:rPr>
        <w:t>SSJ</w:t>
      </w:r>
      <w:r w:rsidR="00D76C85" w:rsidRPr="00E1172F">
        <w:rPr>
          <w:rFonts w:ascii="Garamond" w:hAnsi="Garamond"/>
          <w:sz w:val="28"/>
        </w:rPr>
        <w:t>)</w:t>
      </w:r>
      <w:bookmarkEnd w:id="66"/>
      <w:bookmarkEnd w:id="67"/>
      <w:bookmarkEnd w:id="68"/>
      <w:bookmarkEnd w:id="69"/>
      <w:r w:rsidR="00D76C85" w:rsidRPr="00E1172F">
        <w:rPr>
          <w:rFonts w:ascii="Garamond" w:hAnsi="Garamond"/>
          <w:sz w:val="28"/>
        </w:rPr>
        <w:t xml:space="preserve"> </w:t>
      </w:r>
    </w:p>
    <w:p w:rsidR="00E1172F" w:rsidRDefault="00E1172F" w:rsidP="00CE70DA">
      <w:pPr>
        <w:pStyle w:val="Heading4"/>
        <w:numPr>
          <w:ilvl w:val="0"/>
          <w:numId w:val="0"/>
        </w:numPr>
        <w:spacing w:before="0"/>
        <w:rPr>
          <w:rFonts w:ascii="Garamond" w:hAnsi="Garamond"/>
          <w:i w:val="0"/>
          <w:sz w:val="28"/>
        </w:rPr>
      </w:pPr>
    </w:p>
    <w:p w:rsidR="00D76C85" w:rsidRPr="0017067A" w:rsidRDefault="0057751C" w:rsidP="00AD5A35">
      <w:pPr>
        <w:rPr>
          <w:rFonts w:ascii="Garamond" w:hAnsi="Garamond" w:cs="Calibri"/>
          <w:sz w:val="28"/>
        </w:rPr>
      </w:pPr>
      <w:bookmarkStart w:id="70" w:name="_Toc346544122"/>
      <w:bookmarkStart w:id="71" w:name="_Toc346551137"/>
      <w:r w:rsidRPr="0017067A">
        <w:rPr>
          <w:rFonts w:ascii="Garamond" w:hAnsi="Garamond" w:cs="Calibri"/>
          <w:sz w:val="28"/>
        </w:rPr>
        <w:t>Public Sector Policy and legislation dictates</w:t>
      </w:r>
      <w:r w:rsidR="00D76C85" w:rsidRPr="0017067A">
        <w:rPr>
          <w:rFonts w:ascii="Garamond" w:hAnsi="Garamond" w:cs="Calibri"/>
          <w:sz w:val="28"/>
        </w:rPr>
        <w:t xml:space="preserve"> </w:t>
      </w:r>
      <w:r w:rsidR="00DD1903" w:rsidRPr="0017067A">
        <w:rPr>
          <w:rFonts w:ascii="Garamond" w:hAnsi="Garamond" w:cs="Calibri"/>
          <w:sz w:val="28"/>
        </w:rPr>
        <w:t xml:space="preserve">that goods, services and works must be bought </w:t>
      </w:r>
      <w:r w:rsidRPr="0017067A">
        <w:rPr>
          <w:rFonts w:ascii="Garamond" w:hAnsi="Garamond" w:cs="Calibri"/>
          <w:sz w:val="28"/>
        </w:rPr>
        <w:t xml:space="preserve">where feasible </w:t>
      </w:r>
      <w:r w:rsidR="00DD1903" w:rsidRPr="0017067A">
        <w:rPr>
          <w:rFonts w:ascii="Garamond" w:hAnsi="Garamond" w:cs="Calibri"/>
          <w:sz w:val="28"/>
        </w:rPr>
        <w:t xml:space="preserve">through genuine and effective competition. </w:t>
      </w:r>
      <w:r w:rsidRPr="0017067A">
        <w:rPr>
          <w:rFonts w:ascii="Garamond" w:hAnsi="Garamond" w:cs="Calibri"/>
          <w:sz w:val="28"/>
        </w:rPr>
        <w:t>I</w:t>
      </w:r>
      <w:r w:rsidR="00DD1903" w:rsidRPr="0017067A">
        <w:rPr>
          <w:rFonts w:ascii="Garamond" w:hAnsi="Garamond" w:cs="Calibri"/>
          <w:sz w:val="28"/>
        </w:rPr>
        <w:t xml:space="preserve">n </w:t>
      </w:r>
      <w:r w:rsidR="00DD1903" w:rsidRPr="0017067A">
        <w:rPr>
          <w:rFonts w:ascii="Garamond" w:hAnsi="Garamond" w:cs="Calibri"/>
          <w:b/>
          <w:sz w:val="28"/>
        </w:rPr>
        <w:t>exceptional</w:t>
      </w:r>
      <w:r w:rsidR="00DD1903" w:rsidRPr="0017067A">
        <w:rPr>
          <w:rFonts w:ascii="Garamond" w:hAnsi="Garamond" w:cs="Calibri"/>
          <w:sz w:val="28"/>
        </w:rPr>
        <w:t xml:space="preserve"> circumstances</w:t>
      </w:r>
      <w:r w:rsidRPr="0017067A">
        <w:rPr>
          <w:rFonts w:ascii="Garamond" w:hAnsi="Garamond" w:cs="Calibri"/>
          <w:sz w:val="28"/>
        </w:rPr>
        <w:t>, an SSJ may be necessary</w:t>
      </w:r>
      <w:r w:rsidR="00DD1903" w:rsidRPr="0017067A">
        <w:rPr>
          <w:rFonts w:ascii="Garamond" w:hAnsi="Garamond" w:cs="Calibri"/>
          <w:sz w:val="28"/>
        </w:rPr>
        <w:t xml:space="preserve"> where competition is </w:t>
      </w:r>
      <w:r w:rsidRPr="0017067A">
        <w:rPr>
          <w:rFonts w:ascii="Garamond" w:hAnsi="Garamond" w:cs="Calibri"/>
          <w:sz w:val="28"/>
        </w:rPr>
        <w:t xml:space="preserve">deemed </w:t>
      </w:r>
      <w:r w:rsidR="00520D2A" w:rsidRPr="0017067A">
        <w:rPr>
          <w:rFonts w:ascii="Garamond" w:hAnsi="Garamond" w:cs="Calibri"/>
          <w:sz w:val="28"/>
        </w:rPr>
        <w:t xml:space="preserve">unavailable or </w:t>
      </w:r>
      <w:r w:rsidRPr="0017067A">
        <w:rPr>
          <w:rFonts w:ascii="Garamond" w:hAnsi="Garamond" w:cs="Calibri"/>
          <w:sz w:val="28"/>
        </w:rPr>
        <w:t>impractical</w:t>
      </w:r>
      <w:r w:rsidR="00DD1903" w:rsidRPr="0017067A">
        <w:rPr>
          <w:rFonts w:ascii="Garamond" w:hAnsi="Garamond" w:cs="Calibri"/>
          <w:sz w:val="28"/>
        </w:rPr>
        <w:t>. Examples include:</w:t>
      </w:r>
      <w:bookmarkEnd w:id="70"/>
      <w:bookmarkEnd w:id="71"/>
      <w:r w:rsidRPr="0017067A">
        <w:rPr>
          <w:rFonts w:ascii="Garamond" w:hAnsi="Garamond" w:cs="Calibri"/>
          <w:sz w:val="28"/>
        </w:rPr>
        <w:t xml:space="preserve"> </w:t>
      </w:r>
    </w:p>
    <w:p w:rsidR="007C61C0" w:rsidRPr="0017067A" w:rsidRDefault="007C61C0" w:rsidP="00AD5A35">
      <w:pPr>
        <w:rPr>
          <w:rFonts w:ascii="Calibri" w:hAnsi="Calibri" w:cs="Calibri"/>
        </w:rPr>
      </w:pPr>
    </w:p>
    <w:p w:rsidR="00937198" w:rsidRDefault="00D76C85" w:rsidP="0017067A">
      <w:pPr>
        <w:numPr>
          <w:ilvl w:val="0"/>
          <w:numId w:val="46"/>
        </w:numPr>
        <w:rPr>
          <w:rFonts w:ascii="Garamond" w:hAnsi="Garamond"/>
          <w:sz w:val="28"/>
          <w:szCs w:val="28"/>
        </w:rPr>
      </w:pPr>
      <w:r w:rsidRPr="002A0131">
        <w:rPr>
          <w:rFonts w:ascii="Garamond" w:hAnsi="Garamond"/>
          <w:sz w:val="28"/>
          <w:szCs w:val="28"/>
        </w:rPr>
        <w:t xml:space="preserve">for work of </w:t>
      </w:r>
      <w:r w:rsidRPr="00D21702">
        <w:rPr>
          <w:rFonts w:ascii="Garamond" w:hAnsi="Garamond"/>
          <w:sz w:val="28"/>
          <w:szCs w:val="28"/>
        </w:rPr>
        <w:t>exceptional urgency</w:t>
      </w:r>
      <w:r w:rsidRPr="002A0131">
        <w:rPr>
          <w:rFonts w:ascii="Garamond" w:hAnsi="Garamond"/>
          <w:sz w:val="28"/>
          <w:szCs w:val="28"/>
        </w:rPr>
        <w:t xml:space="preserve"> caused by unforeseeable circumstances where competitive tendering would cause unacceptable delay e.g. after breakdown, storm, fire, </w:t>
      </w:r>
      <w:r w:rsidR="00DD1903">
        <w:rPr>
          <w:rFonts w:ascii="Garamond" w:hAnsi="Garamond"/>
          <w:sz w:val="28"/>
          <w:szCs w:val="28"/>
        </w:rPr>
        <w:t xml:space="preserve">H&amp;S </w:t>
      </w:r>
      <w:r w:rsidRPr="002A0131">
        <w:rPr>
          <w:rFonts w:ascii="Garamond" w:hAnsi="Garamond"/>
          <w:sz w:val="28"/>
          <w:szCs w:val="28"/>
        </w:rPr>
        <w:t xml:space="preserve">etc.; </w:t>
      </w:r>
    </w:p>
    <w:p w:rsidR="000929D7" w:rsidRDefault="000929D7" w:rsidP="0017067A">
      <w:pPr>
        <w:numPr>
          <w:ilvl w:val="0"/>
          <w:numId w:val="46"/>
        </w:numPr>
        <w:rPr>
          <w:rFonts w:ascii="Garamond" w:hAnsi="Garamond"/>
          <w:sz w:val="28"/>
          <w:szCs w:val="28"/>
        </w:rPr>
      </w:pPr>
      <w:r>
        <w:rPr>
          <w:rFonts w:ascii="Garamond" w:hAnsi="Garamond"/>
          <w:sz w:val="28"/>
          <w:szCs w:val="28"/>
        </w:rPr>
        <w:t xml:space="preserve">the proposed supplier is the only one known to possess either the unique technical, intellectual or artistic capability required to deliver the goods or services and by default are unobtainable from any other source. </w:t>
      </w:r>
    </w:p>
    <w:p w:rsidR="00AC65B7" w:rsidRDefault="00AC65B7" w:rsidP="00AD5A35">
      <w:pPr>
        <w:rPr>
          <w:rFonts w:ascii="Garamond" w:hAnsi="Garamond"/>
          <w:sz w:val="28"/>
          <w:szCs w:val="28"/>
        </w:rPr>
      </w:pPr>
    </w:p>
    <w:p w:rsidR="00520D2A" w:rsidRPr="00520D2A" w:rsidRDefault="00520D2A" w:rsidP="00AD5A35">
      <w:pPr>
        <w:rPr>
          <w:rFonts w:ascii="Garamond" w:hAnsi="Garamond"/>
          <w:bCs/>
          <w:sz w:val="28"/>
          <w:szCs w:val="28"/>
        </w:rPr>
      </w:pPr>
      <w:r w:rsidRPr="00520D2A">
        <w:rPr>
          <w:rFonts w:ascii="Garamond" w:hAnsi="Garamond"/>
          <w:bCs/>
          <w:sz w:val="28"/>
          <w:szCs w:val="28"/>
        </w:rPr>
        <w:t>In these circumstances a</w:t>
      </w:r>
      <w:r>
        <w:rPr>
          <w:rFonts w:ascii="Garamond" w:hAnsi="Garamond"/>
          <w:bCs/>
          <w:sz w:val="28"/>
          <w:szCs w:val="28"/>
        </w:rPr>
        <w:t>n electronic</w:t>
      </w:r>
      <w:r w:rsidRPr="00520D2A">
        <w:rPr>
          <w:rFonts w:ascii="Garamond" w:hAnsi="Garamond"/>
          <w:bCs/>
          <w:sz w:val="28"/>
          <w:szCs w:val="28"/>
        </w:rPr>
        <w:t xml:space="preserve"> Single Source Justification must be completed in respect of all orders exceeding £3000 (excluding VAT) where the proposed purchase is not being made under a recommended contract and where competitive offers are not or cannot be obtained.  </w:t>
      </w:r>
    </w:p>
    <w:p w:rsidR="00520D2A" w:rsidRPr="00520D2A" w:rsidRDefault="00520D2A" w:rsidP="00520D2A">
      <w:pPr>
        <w:shd w:val="clear" w:color="auto" w:fill="FFFFFF"/>
        <w:spacing w:before="0" w:after="150" w:line="312" w:lineRule="atLeast"/>
        <w:jc w:val="left"/>
        <w:rPr>
          <w:rFonts w:ascii="Garamond" w:hAnsi="Garamond"/>
          <w:bCs/>
          <w:sz w:val="28"/>
          <w:szCs w:val="28"/>
        </w:rPr>
      </w:pPr>
      <w:r w:rsidRPr="00520D2A">
        <w:rPr>
          <w:rFonts w:ascii="Garamond" w:hAnsi="Garamond"/>
          <w:bCs/>
          <w:sz w:val="28"/>
          <w:szCs w:val="28"/>
        </w:rPr>
        <w:t xml:space="preserve">Where the value of the proposed purchase exceeds £3,000 (ex VAT) the next stage is that the SSJ should be completed, </w:t>
      </w:r>
      <w:r>
        <w:rPr>
          <w:rFonts w:ascii="Garamond" w:hAnsi="Garamond"/>
          <w:bCs/>
          <w:sz w:val="28"/>
          <w:szCs w:val="28"/>
        </w:rPr>
        <w:t>approved</w:t>
      </w:r>
      <w:r w:rsidRPr="00520D2A">
        <w:rPr>
          <w:rFonts w:ascii="Garamond" w:hAnsi="Garamond"/>
          <w:bCs/>
          <w:sz w:val="28"/>
          <w:szCs w:val="28"/>
        </w:rPr>
        <w:t xml:space="preserve"> by Head of Department and </w:t>
      </w:r>
      <w:r>
        <w:rPr>
          <w:rFonts w:ascii="Garamond" w:hAnsi="Garamond"/>
          <w:bCs/>
          <w:sz w:val="28"/>
          <w:szCs w:val="28"/>
        </w:rPr>
        <w:t xml:space="preserve">a copy </w:t>
      </w:r>
      <w:r w:rsidRPr="00520D2A">
        <w:rPr>
          <w:rFonts w:ascii="Garamond" w:hAnsi="Garamond"/>
          <w:bCs/>
          <w:sz w:val="28"/>
          <w:szCs w:val="28"/>
        </w:rPr>
        <w:t>retained for Audit purposes.</w:t>
      </w:r>
    </w:p>
    <w:p w:rsidR="00520D2A" w:rsidRPr="00520D2A" w:rsidRDefault="00520D2A" w:rsidP="00520D2A">
      <w:pPr>
        <w:shd w:val="clear" w:color="auto" w:fill="FFFFFF"/>
        <w:spacing w:before="0" w:after="150" w:line="312" w:lineRule="atLeast"/>
        <w:jc w:val="left"/>
        <w:rPr>
          <w:rFonts w:ascii="Garamond" w:hAnsi="Garamond"/>
          <w:bCs/>
          <w:sz w:val="28"/>
          <w:szCs w:val="28"/>
        </w:rPr>
      </w:pPr>
      <w:r w:rsidRPr="00520D2A">
        <w:rPr>
          <w:rFonts w:ascii="Garamond" w:hAnsi="Garamond"/>
          <w:bCs/>
          <w:sz w:val="28"/>
          <w:szCs w:val="28"/>
        </w:rPr>
        <w:t xml:space="preserve">If the value of the proposed purchase exceeds £25,000 (ex VAT) the next stage is that the SSJ should be completed, </w:t>
      </w:r>
      <w:r>
        <w:rPr>
          <w:rFonts w:ascii="Garamond" w:hAnsi="Garamond"/>
          <w:bCs/>
          <w:sz w:val="28"/>
          <w:szCs w:val="28"/>
        </w:rPr>
        <w:t>approved</w:t>
      </w:r>
      <w:r w:rsidRPr="00520D2A">
        <w:rPr>
          <w:rFonts w:ascii="Garamond" w:hAnsi="Garamond"/>
          <w:bCs/>
          <w:sz w:val="28"/>
          <w:szCs w:val="28"/>
        </w:rPr>
        <w:t xml:space="preserve"> by Head of Department and will be routed to Head of Procurement for final review.</w:t>
      </w:r>
      <w:r>
        <w:rPr>
          <w:rFonts w:ascii="Garamond" w:hAnsi="Garamond"/>
          <w:bCs/>
          <w:sz w:val="28"/>
          <w:szCs w:val="28"/>
        </w:rPr>
        <w:t xml:space="preserve"> Heads of Department are required to complete the SSJ procurement training which can be access on the link below.</w:t>
      </w:r>
    </w:p>
    <w:p w:rsidR="00520D2A" w:rsidRDefault="00520D2A" w:rsidP="00520D2A">
      <w:pPr>
        <w:shd w:val="clear" w:color="auto" w:fill="FFFFFF"/>
        <w:spacing w:before="0" w:after="150" w:line="312" w:lineRule="atLeast"/>
        <w:jc w:val="left"/>
        <w:rPr>
          <w:rFonts w:ascii="Garamond" w:hAnsi="Garamond"/>
          <w:bCs/>
          <w:sz w:val="28"/>
          <w:szCs w:val="28"/>
        </w:rPr>
      </w:pPr>
      <w:r w:rsidRPr="00520D2A">
        <w:rPr>
          <w:rFonts w:ascii="Garamond" w:hAnsi="Garamond"/>
          <w:bCs/>
          <w:sz w:val="28"/>
          <w:szCs w:val="28"/>
        </w:rPr>
        <w:t>The electronic process for completing and submitting an SSJ can be found on the Procurement Share Point site.  You will be required to log in with your DS user name and password to gain access to this site.  </w:t>
      </w:r>
    </w:p>
    <w:p w:rsidR="00520D2A" w:rsidRDefault="00520D2A" w:rsidP="00520D2A">
      <w:pPr>
        <w:shd w:val="clear" w:color="auto" w:fill="FFFFFF"/>
        <w:spacing w:before="0" w:after="150" w:line="312" w:lineRule="atLeast"/>
        <w:jc w:val="left"/>
        <w:rPr>
          <w:rFonts w:ascii="Garamond" w:hAnsi="Garamond"/>
          <w:bCs/>
          <w:sz w:val="28"/>
          <w:szCs w:val="28"/>
        </w:rPr>
      </w:pPr>
      <w:hyperlink r:id="rId12" w:history="1">
        <w:r w:rsidRPr="00156690">
          <w:rPr>
            <w:rStyle w:val="Hyperlink"/>
            <w:rFonts w:ascii="Garamond" w:hAnsi="Garamond"/>
            <w:bCs/>
            <w:sz w:val="28"/>
            <w:szCs w:val="28"/>
          </w:rPr>
          <w:t>https://www.strath.ac.uk/procurement/procurementguidance/procurementtoolkitdocumentation/singlesourcejustification/</w:t>
        </w:r>
      </w:hyperlink>
    </w:p>
    <w:p w:rsidR="00774FC8" w:rsidRDefault="00774FC8" w:rsidP="00CE70DA">
      <w:pPr>
        <w:spacing w:before="0"/>
        <w:rPr>
          <w:rFonts w:ascii="Garamond" w:hAnsi="Garamond"/>
          <w:b/>
          <w:sz w:val="28"/>
          <w:szCs w:val="28"/>
        </w:rPr>
      </w:pPr>
    </w:p>
    <w:p w:rsidR="00D76C85" w:rsidRPr="00E1172F" w:rsidRDefault="00D76C85" w:rsidP="00553721">
      <w:pPr>
        <w:pStyle w:val="Heading2"/>
        <w:tabs>
          <w:tab w:val="clear" w:pos="1427"/>
        </w:tabs>
        <w:spacing w:before="0" w:after="0"/>
        <w:ind w:left="426" w:hanging="426"/>
        <w:rPr>
          <w:rFonts w:ascii="Garamond" w:hAnsi="Garamond"/>
          <w:sz w:val="28"/>
        </w:rPr>
      </w:pPr>
      <w:bookmarkStart w:id="72" w:name="_Ref341880120"/>
      <w:bookmarkStart w:id="73" w:name="_Toc343779178"/>
      <w:bookmarkStart w:id="74" w:name="_Toc346543429"/>
      <w:bookmarkStart w:id="75" w:name="_Toc55570835"/>
      <w:r w:rsidRPr="00E1172F">
        <w:rPr>
          <w:rFonts w:ascii="Garamond" w:hAnsi="Garamond"/>
          <w:sz w:val="28"/>
        </w:rPr>
        <w:t>Value for Money</w:t>
      </w:r>
      <w:bookmarkEnd w:id="72"/>
      <w:bookmarkEnd w:id="73"/>
      <w:r w:rsidR="00F95623">
        <w:rPr>
          <w:rFonts w:ascii="Garamond" w:hAnsi="Garamond"/>
          <w:sz w:val="28"/>
        </w:rPr>
        <w:t xml:space="preserve"> (VFM)</w:t>
      </w:r>
      <w:bookmarkEnd w:id="74"/>
      <w:bookmarkEnd w:id="75"/>
    </w:p>
    <w:p w:rsidR="00E1172F" w:rsidRDefault="00E1172F" w:rsidP="00CE70DA">
      <w:pPr>
        <w:spacing w:before="0"/>
        <w:rPr>
          <w:rFonts w:ascii="Garamond" w:hAnsi="Garamond"/>
          <w:sz w:val="28"/>
          <w:szCs w:val="28"/>
        </w:rPr>
      </w:pPr>
    </w:p>
    <w:p w:rsidR="00DD1903" w:rsidRDefault="003D4B6D" w:rsidP="00CE70DA">
      <w:pPr>
        <w:shd w:val="clear" w:color="auto" w:fill="FFFFFF"/>
        <w:spacing w:before="0"/>
        <w:rPr>
          <w:rFonts w:ascii="Garamond" w:hAnsi="Garamond"/>
          <w:color w:val="000000"/>
          <w:sz w:val="28"/>
          <w:szCs w:val="28"/>
        </w:rPr>
      </w:pPr>
      <w:r>
        <w:rPr>
          <w:rFonts w:ascii="Garamond" w:hAnsi="Garamond"/>
          <w:color w:val="000000"/>
          <w:sz w:val="28"/>
          <w:szCs w:val="28"/>
        </w:rPr>
        <w:t>I</w:t>
      </w:r>
      <w:r w:rsidRPr="003D4B6D">
        <w:rPr>
          <w:rFonts w:ascii="Garamond" w:hAnsi="Garamond"/>
          <w:color w:val="000000"/>
          <w:sz w:val="28"/>
          <w:szCs w:val="28"/>
        </w:rPr>
        <w:t>t is critical that financial management, security and sustainability are at the heart of all our activities.</w:t>
      </w:r>
      <w:r>
        <w:rPr>
          <w:rFonts w:ascii="Garamond" w:hAnsi="Garamond"/>
          <w:color w:val="000000"/>
          <w:sz w:val="28"/>
          <w:szCs w:val="28"/>
        </w:rPr>
        <w:t xml:space="preserve">  </w:t>
      </w:r>
      <w:r w:rsidR="006A24C8" w:rsidRPr="003D4B6D">
        <w:rPr>
          <w:rFonts w:ascii="Garamond" w:hAnsi="Garamond"/>
          <w:color w:val="000000"/>
          <w:sz w:val="28"/>
          <w:szCs w:val="28"/>
        </w:rPr>
        <w:t>Specifically,</w:t>
      </w:r>
      <w:r w:rsidRPr="003D4B6D">
        <w:rPr>
          <w:rFonts w:ascii="Garamond" w:hAnsi="Garamond"/>
          <w:color w:val="000000"/>
          <w:sz w:val="28"/>
          <w:szCs w:val="28"/>
        </w:rPr>
        <w:t xml:space="preserve"> there is an underlying duty of care to ensure that public funds are spent on the purposes for which they were intended and that best </w:t>
      </w:r>
      <w:r w:rsidR="00F95623">
        <w:rPr>
          <w:rFonts w:ascii="Garamond" w:hAnsi="Garamond"/>
          <w:color w:val="000000"/>
          <w:sz w:val="28"/>
          <w:szCs w:val="28"/>
        </w:rPr>
        <w:t>VFM</w:t>
      </w:r>
      <w:r w:rsidRPr="003D4B6D">
        <w:rPr>
          <w:rFonts w:ascii="Garamond" w:hAnsi="Garamond"/>
          <w:color w:val="000000"/>
          <w:sz w:val="28"/>
          <w:szCs w:val="28"/>
        </w:rPr>
        <w:t xml:space="preserve"> is obtained, irrespective of how they are funded.  </w:t>
      </w:r>
      <w:r>
        <w:rPr>
          <w:rFonts w:ascii="Garamond" w:hAnsi="Garamond"/>
          <w:color w:val="000000"/>
          <w:sz w:val="28"/>
          <w:szCs w:val="28"/>
        </w:rPr>
        <w:t xml:space="preserve"> </w:t>
      </w:r>
    </w:p>
    <w:p w:rsidR="003D4B6D" w:rsidRDefault="003D4B6D" w:rsidP="00CE70DA">
      <w:pPr>
        <w:shd w:val="clear" w:color="auto" w:fill="FFFFFF"/>
        <w:spacing w:before="0"/>
        <w:rPr>
          <w:rFonts w:ascii="Garamond" w:hAnsi="Garamond"/>
          <w:color w:val="000000"/>
          <w:sz w:val="28"/>
          <w:szCs w:val="28"/>
        </w:rPr>
      </w:pPr>
    </w:p>
    <w:p w:rsidR="003D4B6D" w:rsidRDefault="003D4B6D" w:rsidP="00CE70DA">
      <w:pPr>
        <w:shd w:val="clear" w:color="auto" w:fill="FFFFFF"/>
        <w:spacing w:before="0"/>
        <w:rPr>
          <w:rFonts w:ascii="Garamond" w:hAnsi="Garamond"/>
          <w:color w:val="000000"/>
          <w:sz w:val="28"/>
          <w:szCs w:val="28"/>
        </w:rPr>
      </w:pPr>
      <w:r w:rsidRPr="00DD1903">
        <w:rPr>
          <w:rFonts w:ascii="Garamond" w:hAnsi="Garamond"/>
          <w:color w:val="000000"/>
          <w:sz w:val="28"/>
          <w:szCs w:val="28"/>
        </w:rPr>
        <w:t>V</w:t>
      </w:r>
      <w:r>
        <w:rPr>
          <w:rFonts w:ascii="Garamond" w:hAnsi="Garamond"/>
          <w:color w:val="000000"/>
          <w:sz w:val="28"/>
          <w:szCs w:val="28"/>
        </w:rPr>
        <w:t>F</w:t>
      </w:r>
      <w:r w:rsidRPr="00DD1903">
        <w:rPr>
          <w:rFonts w:ascii="Garamond" w:hAnsi="Garamond"/>
          <w:color w:val="000000"/>
          <w:sz w:val="28"/>
          <w:szCs w:val="28"/>
        </w:rPr>
        <w:t xml:space="preserve">M is defined as the optimum combination of whole life costs and quality to meet the customer's requirements. Whole life cost </w:t>
      </w:r>
      <w:proofErr w:type="gramStart"/>
      <w:r w:rsidRPr="00DD1903">
        <w:rPr>
          <w:rFonts w:ascii="Garamond" w:hAnsi="Garamond"/>
          <w:color w:val="000000"/>
          <w:sz w:val="28"/>
          <w:szCs w:val="28"/>
        </w:rPr>
        <w:t>takes into account</w:t>
      </w:r>
      <w:proofErr w:type="gramEnd"/>
      <w:r w:rsidRPr="00DD1903">
        <w:rPr>
          <w:rFonts w:ascii="Garamond" w:hAnsi="Garamond"/>
          <w:color w:val="000000"/>
          <w:sz w:val="28"/>
          <w:szCs w:val="28"/>
        </w:rPr>
        <w:t xml:space="preserve"> all aspects of cost </w:t>
      </w:r>
      <w:r w:rsidRPr="00DD1903">
        <w:rPr>
          <w:rFonts w:ascii="Garamond" w:hAnsi="Garamond"/>
          <w:color w:val="000000"/>
          <w:sz w:val="28"/>
          <w:szCs w:val="28"/>
        </w:rPr>
        <w:lastRenderedPageBreak/>
        <w:t>over time of the contract, and can include capital, maintenance, management, operating and disposal costs.</w:t>
      </w:r>
      <w:r>
        <w:rPr>
          <w:rFonts w:ascii="Garamond" w:hAnsi="Garamond"/>
          <w:color w:val="000000"/>
          <w:sz w:val="28"/>
          <w:szCs w:val="28"/>
        </w:rPr>
        <w:t xml:space="preserve">  </w:t>
      </w:r>
    </w:p>
    <w:p w:rsidR="0047339D" w:rsidRPr="00DD1903" w:rsidRDefault="0047339D" w:rsidP="00CE70DA">
      <w:pPr>
        <w:shd w:val="clear" w:color="auto" w:fill="FFFFFF"/>
        <w:spacing w:before="0"/>
        <w:rPr>
          <w:rFonts w:ascii="Garamond" w:hAnsi="Garamond"/>
          <w:color w:val="000000"/>
          <w:sz w:val="28"/>
          <w:szCs w:val="28"/>
        </w:rPr>
      </w:pPr>
    </w:p>
    <w:p w:rsidR="00DD1903" w:rsidRDefault="00DD1903" w:rsidP="00CE70DA">
      <w:pPr>
        <w:shd w:val="clear" w:color="auto" w:fill="FFFFFF"/>
        <w:spacing w:before="0"/>
        <w:rPr>
          <w:rFonts w:ascii="Garamond" w:hAnsi="Garamond"/>
          <w:color w:val="000000"/>
          <w:sz w:val="28"/>
          <w:szCs w:val="28"/>
        </w:rPr>
      </w:pPr>
      <w:r w:rsidRPr="00DD1903">
        <w:rPr>
          <w:rFonts w:ascii="Garamond" w:hAnsi="Garamond"/>
          <w:color w:val="000000"/>
          <w:sz w:val="28"/>
          <w:szCs w:val="28"/>
        </w:rPr>
        <w:t xml:space="preserve">As part of </w:t>
      </w:r>
      <w:r w:rsidR="00F95623">
        <w:rPr>
          <w:rFonts w:ascii="Garamond" w:hAnsi="Garamond"/>
          <w:color w:val="000000"/>
          <w:sz w:val="28"/>
          <w:szCs w:val="28"/>
        </w:rPr>
        <w:t>VFM</w:t>
      </w:r>
      <w:r w:rsidRPr="00DD1903">
        <w:rPr>
          <w:rFonts w:ascii="Garamond" w:hAnsi="Garamond"/>
          <w:color w:val="000000"/>
          <w:sz w:val="28"/>
          <w:szCs w:val="28"/>
        </w:rPr>
        <w:t xml:space="preserve">, due regard to other relevant organisational policies is important, for example, policies in relation to </w:t>
      </w:r>
      <w:r w:rsidR="003D4B6D">
        <w:rPr>
          <w:rFonts w:ascii="Garamond" w:hAnsi="Garamond"/>
          <w:color w:val="000000"/>
          <w:sz w:val="28"/>
          <w:szCs w:val="28"/>
        </w:rPr>
        <w:t>C</w:t>
      </w:r>
      <w:r w:rsidRPr="00DD1903">
        <w:rPr>
          <w:rFonts w:ascii="Garamond" w:hAnsi="Garamond"/>
          <w:color w:val="000000"/>
          <w:sz w:val="28"/>
          <w:szCs w:val="28"/>
        </w:rPr>
        <w:t xml:space="preserve">orporate </w:t>
      </w:r>
      <w:r w:rsidR="003D4B6D">
        <w:rPr>
          <w:rFonts w:ascii="Garamond" w:hAnsi="Garamond"/>
          <w:color w:val="000000"/>
          <w:sz w:val="28"/>
          <w:szCs w:val="28"/>
        </w:rPr>
        <w:t>S</w:t>
      </w:r>
      <w:r w:rsidRPr="00DD1903">
        <w:rPr>
          <w:rFonts w:ascii="Garamond" w:hAnsi="Garamond"/>
          <w:color w:val="000000"/>
          <w:sz w:val="28"/>
          <w:szCs w:val="28"/>
        </w:rPr>
        <w:t xml:space="preserve">ocial </w:t>
      </w:r>
      <w:r w:rsidR="003D4B6D">
        <w:rPr>
          <w:rFonts w:ascii="Garamond" w:hAnsi="Garamond"/>
          <w:color w:val="000000"/>
          <w:sz w:val="28"/>
          <w:szCs w:val="28"/>
        </w:rPr>
        <w:t>R</w:t>
      </w:r>
      <w:r w:rsidRPr="00DD1903">
        <w:rPr>
          <w:rFonts w:ascii="Garamond" w:hAnsi="Garamond"/>
          <w:color w:val="000000"/>
          <w:sz w:val="28"/>
          <w:szCs w:val="28"/>
        </w:rPr>
        <w:t>esponsibility</w:t>
      </w:r>
      <w:r w:rsidR="003D4B6D">
        <w:rPr>
          <w:rFonts w:ascii="Garamond" w:hAnsi="Garamond"/>
          <w:color w:val="000000"/>
          <w:sz w:val="28"/>
          <w:szCs w:val="28"/>
        </w:rPr>
        <w:t xml:space="preserve"> and S</w:t>
      </w:r>
      <w:r w:rsidRPr="00DD1903">
        <w:rPr>
          <w:rFonts w:ascii="Garamond" w:hAnsi="Garamond"/>
          <w:color w:val="000000"/>
          <w:sz w:val="28"/>
          <w:szCs w:val="28"/>
        </w:rPr>
        <w:t>ustainability.</w:t>
      </w:r>
    </w:p>
    <w:p w:rsidR="00F95623" w:rsidRDefault="00F95623" w:rsidP="00CE70DA">
      <w:pPr>
        <w:shd w:val="clear" w:color="auto" w:fill="FFFFFF"/>
        <w:spacing w:before="0"/>
        <w:rPr>
          <w:rFonts w:ascii="Garamond" w:hAnsi="Garamond"/>
          <w:color w:val="000000"/>
          <w:sz w:val="28"/>
          <w:szCs w:val="28"/>
        </w:rPr>
      </w:pPr>
    </w:p>
    <w:p w:rsidR="00D76C85" w:rsidRPr="00287F99" w:rsidRDefault="00E3587A" w:rsidP="00CE70DA">
      <w:pPr>
        <w:pStyle w:val="Heading2"/>
        <w:tabs>
          <w:tab w:val="clear" w:pos="1427"/>
          <w:tab w:val="left" w:pos="567"/>
        </w:tabs>
        <w:spacing w:before="0" w:after="0"/>
        <w:ind w:left="567" w:hanging="567"/>
        <w:rPr>
          <w:rFonts w:ascii="Garamond" w:hAnsi="Garamond"/>
          <w:sz w:val="28"/>
        </w:rPr>
      </w:pPr>
      <w:bookmarkStart w:id="76" w:name="common_factors"/>
      <w:bookmarkStart w:id="77" w:name="_Toc343779183"/>
      <w:bookmarkStart w:id="78" w:name="_Toc346543430"/>
      <w:bookmarkStart w:id="79" w:name="_Toc55570836"/>
      <w:bookmarkEnd w:id="76"/>
      <w:r>
        <w:rPr>
          <w:rFonts w:ascii="Garamond" w:hAnsi="Garamond"/>
          <w:sz w:val="28"/>
        </w:rPr>
        <w:t>L</w:t>
      </w:r>
      <w:r w:rsidR="00D76C85" w:rsidRPr="00287F99">
        <w:rPr>
          <w:rFonts w:ascii="Garamond" w:hAnsi="Garamond"/>
          <w:sz w:val="28"/>
        </w:rPr>
        <w:t>aw</w:t>
      </w:r>
      <w:r w:rsidR="00D76C85">
        <w:rPr>
          <w:rFonts w:ascii="Garamond" w:hAnsi="Garamond"/>
          <w:sz w:val="28"/>
        </w:rPr>
        <w:t xml:space="preserve">, </w:t>
      </w:r>
      <w:r w:rsidR="003776AD">
        <w:rPr>
          <w:rFonts w:ascii="Garamond" w:hAnsi="Garamond"/>
          <w:sz w:val="28"/>
        </w:rPr>
        <w:t xml:space="preserve">UoS </w:t>
      </w:r>
      <w:r w:rsidR="00D76C85">
        <w:rPr>
          <w:rFonts w:ascii="Garamond" w:hAnsi="Garamond"/>
          <w:sz w:val="28"/>
        </w:rPr>
        <w:t xml:space="preserve">Corporate </w:t>
      </w:r>
      <w:r w:rsidR="00E40418">
        <w:rPr>
          <w:rFonts w:ascii="Garamond" w:hAnsi="Garamond"/>
          <w:sz w:val="28"/>
        </w:rPr>
        <w:t>Polic</w:t>
      </w:r>
      <w:r w:rsidR="003776AD">
        <w:rPr>
          <w:rFonts w:ascii="Garamond" w:hAnsi="Garamond"/>
          <w:sz w:val="28"/>
        </w:rPr>
        <w:t>ies</w:t>
      </w:r>
      <w:r w:rsidR="00E40418">
        <w:rPr>
          <w:rFonts w:ascii="Garamond" w:hAnsi="Garamond"/>
          <w:sz w:val="28"/>
        </w:rPr>
        <w:t xml:space="preserve">, </w:t>
      </w:r>
      <w:r w:rsidR="00525BA9">
        <w:rPr>
          <w:rFonts w:ascii="Garamond" w:hAnsi="Garamond"/>
          <w:sz w:val="28"/>
        </w:rPr>
        <w:t>Scottish Public Sector Toolkit</w:t>
      </w:r>
      <w:bookmarkEnd w:id="77"/>
      <w:bookmarkEnd w:id="78"/>
      <w:bookmarkEnd w:id="79"/>
      <w:r w:rsidR="00D76C85">
        <w:rPr>
          <w:rFonts w:ascii="Garamond" w:hAnsi="Garamond"/>
          <w:sz w:val="28"/>
        </w:rPr>
        <w:t xml:space="preserve"> </w:t>
      </w:r>
    </w:p>
    <w:p w:rsidR="00A01031" w:rsidRDefault="00A01031" w:rsidP="00CE70DA">
      <w:pPr>
        <w:spacing w:before="0"/>
        <w:rPr>
          <w:rFonts w:ascii="Garamond" w:hAnsi="Garamond"/>
          <w:sz w:val="28"/>
          <w:szCs w:val="28"/>
        </w:rPr>
      </w:pPr>
    </w:p>
    <w:p w:rsidR="00D76C85" w:rsidRPr="009B409F" w:rsidRDefault="00FA4BAE" w:rsidP="00CE70DA">
      <w:pPr>
        <w:spacing w:before="0"/>
        <w:rPr>
          <w:rFonts w:ascii="Garamond" w:hAnsi="Garamond"/>
          <w:sz w:val="28"/>
          <w:szCs w:val="28"/>
        </w:rPr>
      </w:pPr>
      <w:r>
        <w:rPr>
          <w:rFonts w:ascii="Garamond" w:hAnsi="Garamond"/>
          <w:sz w:val="28"/>
          <w:szCs w:val="28"/>
        </w:rPr>
        <w:t>UoS</w:t>
      </w:r>
      <w:r w:rsidRPr="00AE0A11">
        <w:rPr>
          <w:rFonts w:ascii="Garamond" w:hAnsi="Garamond"/>
          <w:sz w:val="28"/>
          <w:szCs w:val="28"/>
        </w:rPr>
        <w:t xml:space="preserve"> </w:t>
      </w:r>
      <w:r w:rsidR="00D76C85" w:rsidRPr="00AE0A11">
        <w:rPr>
          <w:rFonts w:ascii="Garamond" w:hAnsi="Garamond"/>
          <w:sz w:val="28"/>
          <w:szCs w:val="28"/>
        </w:rPr>
        <w:t>will</w:t>
      </w:r>
      <w:r w:rsidR="00D76C85">
        <w:rPr>
          <w:rFonts w:ascii="Garamond" w:hAnsi="Garamond"/>
          <w:sz w:val="28"/>
          <w:szCs w:val="28"/>
        </w:rPr>
        <w:t xml:space="preserve"> </w:t>
      </w:r>
      <w:r w:rsidR="00D76C85" w:rsidRPr="00AE0A11">
        <w:rPr>
          <w:rFonts w:ascii="Garamond" w:hAnsi="Garamond"/>
          <w:sz w:val="28"/>
          <w:szCs w:val="28"/>
        </w:rPr>
        <w:t>conduct its business in accordance with the</w:t>
      </w:r>
      <w:r w:rsidR="006A24C8">
        <w:rPr>
          <w:rFonts w:ascii="Garamond" w:hAnsi="Garamond"/>
          <w:sz w:val="28"/>
          <w:szCs w:val="28"/>
        </w:rPr>
        <w:t xml:space="preserve"> applicable procurement legislation and </w:t>
      </w:r>
      <w:r w:rsidR="00D76C85" w:rsidRPr="00AE0A11">
        <w:rPr>
          <w:rFonts w:ascii="Garamond" w:hAnsi="Garamond"/>
          <w:sz w:val="28"/>
          <w:szCs w:val="28"/>
        </w:rPr>
        <w:t xml:space="preserve">Scots Law </w:t>
      </w:r>
      <w:r w:rsidR="00D76C85">
        <w:rPr>
          <w:rFonts w:ascii="Garamond" w:hAnsi="Garamond"/>
          <w:sz w:val="28"/>
          <w:szCs w:val="28"/>
        </w:rPr>
        <w:t xml:space="preserve">together with </w:t>
      </w:r>
      <w:r w:rsidRPr="009B409F">
        <w:rPr>
          <w:rFonts w:ascii="Garamond" w:hAnsi="Garamond"/>
          <w:sz w:val="28"/>
          <w:szCs w:val="28"/>
        </w:rPr>
        <w:t xml:space="preserve">UoS’s </w:t>
      </w:r>
      <w:r w:rsidR="005E521B" w:rsidRPr="009B409F">
        <w:rPr>
          <w:rFonts w:ascii="Garamond" w:hAnsi="Garamond"/>
          <w:sz w:val="28"/>
          <w:szCs w:val="28"/>
        </w:rPr>
        <w:t>Policies</w:t>
      </w:r>
      <w:r w:rsidR="00F1146F" w:rsidRPr="009B409F">
        <w:rPr>
          <w:rFonts w:ascii="Garamond" w:hAnsi="Garamond"/>
          <w:sz w:val="28"/>
          <w:szCs w:val="28"/>
        </w:rPr>
        <w:t xml:space="preserve"> and Procedures</w:t>
      </w:r>
      <w:r w:rsidR="007C61C0" w:rsidRPr="009B409F">
        <w:rPr>
          <w:rFonts w:ascii="Garamond" w:hAnsi="Garamond"/>
          <w:sz w:val="28"/>
          <w:szCs w:val="28"/>
        </w:rPr>
        <w:t xml:space="preserve">, </w:t>
      </w:r>
      <w:r w:rsidR="00F1146F" w:rsidRPr="009B409F">
        <w:rPr>
          <w:rFonts w:ascii="Garamond" w:hAnsi="Garamond"/>
          <w:sz w:val="28"/>
          <w:szCs w:val="28"/>
        </w:rPr>
        <w:t xml:space="preserve">and the </w:t>
      </w:r>
      <w:r w:rsidR="007C61C0" w:rsidRPr="009B409F">
        <w:rPr>
          <w:rFonts w:ascii="Garamond" w:hAnsi="Garamond"/>
          <w:sz w:val="28"/>
          <w:szCs w:val="28"/>
        </w:rPr>
        <w:t>Scottish Public Sector Toolkit</w:t>
      </w:r>
      <w:r w:rsidR="00F1146F" w:rsidRPr="009B409F">
        <w:rPr>
          <w:rFonts w:ascii="Garamond" w:hAnsi="Garamond"/>
          <w:sz w:val="28"/>
          <w:szCs w:val="28"/>
        </w:rPr>
        <w:t>.</w:t>
      </w:r>
      <w:r w:rsidR="00D76C85" w:rsidRPr="009B409F">
        <w:rPr>
          <w:rFonts w:ascii="Garamond" w:hAnsi="Garamond"/>
          <w:sz w:val="28"/>
          <w:szCs w:val="28"/>
        </w:rPr>
        <w:t xml:space="preserve"> </w:t>
      </w:r>
    </w:p>
    <w:p w:rsidR="00D76C85" w:rsidRDefault="00D76C85" w:rsidP="00CE70DA">
      <w:pPr>
        <w:spacing w:before="0"/>
        <w:rPr>
          <w:rFonts w:ascii="Garamond" w:hAnsi="Garamond"/>
          <w:b/>
          <w:sz w:val="28"/>
          <w:szCs w:val="28"/>
        </w:rPr>
      </w:pPr>
    </w:p>
    <w:p w:rsidR="00D76C85" w:rsidRPr="00A01031" w:rsidRDefault="00D76C85" w:rsidP="00CE70DA">
      <w:pPr>
        <w:pStyle w:val="Heading2"/>
        <w:tabs>
          <w:tab w:val="clear" w:pos="1427"/>
          <w:tab w:val="left" w:pos="567"/>
        </w:tabs>
        <w:spacing w:before="0" w:after="0"/>
        <w:ind w:left="567" w:hanging="567"/>
        <w:rPr>
          <w:rFonts w:ascii="Garamond" w:hAnsi="Garamond"/>
          <w:sz w:val="28"/>
        </w:rPr>
      </w:pPr>
      <w:bookmarkStart w:id="80" w:name="_Ref341701052"/>
      <w:bookmarkStart w:id="81" w:name="_Toc343779184"/>
      <w:bookmarkStart w:id="82" w:name="_Toc346543431"/>
      <w:bookmarkStart w:id="83" w:name="_Toc55570837"/>
      <w:r w:rsidRPr="00A01031">
        <w:rPr>
          <w:rFonts w:ascii="Garamond" w:hAnsi="Garamond"/>
          <w:sz w:val="28"/>
        </w:rPr>
        <w:t>Creation of a</w:t>
      </w:r>
      <w:r w:rsidR="00525BA9" w:rsidRPr="00A01031">
        <w:rPr>
          <w:rFonts w:ascii="Garamond" w:hAnsi="Garamond"/>
          <w:sz w:val="28"/>
        </w:rPr>
        <w:t xml:space="preserve"> </w:t>
      </w:r>
      <w:r w:rsidR="00AC0AD5" w:rsidRPr="00A01031">
        <w:rPr>
          <w:rFonts w:ascii="Garamond" w:hAnsi="Garamond"/>
          <w:sz w:val="28"/>
        </w:rPr>
        <w:t>C</w:t>
      </w:r>
      <w:r w:rsidR="00525BA9" w:rsidRPr="00A01031">
        <w:rPr>
          <w:rFonts w:ascii="Garamond" w:hAnsi="Garamond"/>
          <w:sz w:val="28"/>
        </w:rPr>
        <w:t>ontract</w:t>
      </w:r>
      <w:r w:rsidRPr="00A01031">
        <w:rPr>
          <w:rFonts w:ascii="Garamond" w:hAnsi="Garamond"/>
          <w:sz w:val="28"/>
        </w:rPr>
        <w:t xml:space="preserve"> </w:t>
      </w:r>
      <w:r w:rsidR="00AC0AD5" w:rsidRPr="00A01031">
        <w:rPr>
          <w:rFonts w:ascii="Garamond" w:hAnsi="Garamond"/>
          <w:sz w:val="28"/>
        </w:rPr>
        <w:t xml:space="preserve">&amp; Framework Agreement </w:t>
      </w:r>
      <w:r w:rsidRPr="00A01031">
        <w:rPr>
          <w:rFonts w:ascii="Garamond" w:hAnsi="Garamond"/>
          <w:sz w:val="28"/>
        </w:rPr>
        <w:t xml:space="preserve">by </w:t>
      </w:r>
      <w:r w:rsidR="00FA4BAE" w:rsidRPr="00A01031">
        <w:rPr>
          <w:rFonts w:ascii="Garamond" w:hAnsi="Garamond"/>
          <w:sz w:val="28"/>
        </w:rPr>
        <w:t>UoS</w:t>
      </w:r>
      <w:bookmarkEnd w:id="80"/>
      <w:bookmarkEnd w:id="81"/>
      <w:bookmarkEnd w:id="82"/>
      <w:bookmarkEnd w:id="83"/>
    </w:p>
    <w:p w:rsidR="00A01031" w:rsidRDefault="00A01031" w:rsidP="00CE70DA">
      <w:pPr>
        <w:spacing w:before="0"/>
        <w:rPr>
          <w:rFonts w:ascii="Garamond" w:hAnsi="Garamond"/>
          <w:sz w:val="28"/>
          <w:szCs w:val="28"/>
        </w:rPr>
      </w:pPr>
    </w:p>
    <w:p w:rsidR="009E025F" w:rsidRDefault="00D76C85" w:rsidP="00CE70DA">
      <w:pPr>
        <w:spacing w:before="0"/>
        <w:rPr>
          <w:rFonts w:ascii="Garamond" w:hAnsi="Garamond"/>
          <w:sz w:val="28"/>
          <w:szCs w:val="28"/>
        </w:rPr>
      </w:pPr>
      <w:r w:rsidRPr="00A2353F">
        <w:rPr>
          <w:rFonts w:ascii="Garamond" w:hAnsi="Garamond"/>
          <w:sz w:val="28"/>
          <w:szCs w:val="28"/>
        </w:rPr>
        <w:t xml:space="preserve">Under Scots Law, </w:t>
      </w:r>
      <w:r w:rsidR="00525BA9">
        <w:rPr>
          <w:rFonts w:ascii="Garamond" w:hAnsi="Garamond"/>
          <w:sz w:val="28"/>
          <w:szCs w:val="28"/>
        </w:rPr>
        <w:t xml:space="preserve">a contract </w:t>
      </w:r>
      <w:r w:rsidRPr="00A2353F">
        <w:rPr>
          <w:rFonts w:ascii="Garamond" w:hAnsi="Garamond"/>
          <w:sz w:val="28"/>
          <w:szCs w:val="28"/>
        </w:rPr>
        <w:t xml:space="preserve">is an agreement between two or more parties that is enforceable in law.  </w:t>
      </w:r>
      <w:r w:rsidR="0025096C">
        <w:rPr>
          <w:rFonts w:ascii="Garamond" w:hAnsi="Garamond"/>
          <w:sz w:val="28"/>
          <w:szCs w:val="28"/>
        </w:rPr>
        <w:t xml:space="preserve">UoS </w:t>
      </w:r>
      <w:r>
        <w:rPr>
          <w:rFonts w:ascii="Garamond" w:hAnsi="Garamond"/>
          <w:sz w:val="28"/>
          <w:szCs w:val="28"/>
        </w:rPr>
        <w:t xml:space="preserve">intends that all </w:t>
      </w:r>
      <w:r w:rsidR="00AC0AD5">
        <w:rPr>
          <w:rFonts w:ascii="Garamond" w:hAnsi="Garamond"/>
          <w:sz w:val="28"/>
          <w:szCs w:val="28"/>
        </w:rPr>
        <w:t>C</w:t>
      </w:r>
      <w:r w:rsidR="00525BA9">
        <w:rPr>
          <w:rFonts w:ascii="Garamond" w:hAnsi="Garamond"/>
          <w:sz w:val="28"/>
          <w:szCs w:val="28"/>
        </w:rPr>
        <w:t>ontracts</w:t>
      </w:r>
      <w:r w:rsidR="00AC0AD5">
        <w:rPr>
          <w:rFonts w:ascii="Garamond" w:hAnsi="Garamond"/>
          <w:sz w:val="28"/>
          <w:szCs w:val="28"/>
        </w:rPr>
        <w:t xml:space="preserve"> and Framework Agreements that</w:t>
      </w:r>
      <w:r w:rsidR="00525BA9">
        <w:rPr>
          <w:rFonts w:ascii="Garamond" w:hAnsi="Garamond"/>
          <w:sz w:val="28"/>
          <w:szCs w:val="28"/>
        </w:rPr>
        <w:t xml:space="preserve"> </w:t>
      </w:r>
      <w:r w:rsidR="0025096C">
        <w:rPr>
          <w:rFonts w:ascii="Garamond" w:hAnsi="Garamond"/>
          <w:sz w:val="28"/>
          <w:szCs w:val="28"/>
        </w:rPr>
        <w:t xml:space="preserve">UoS </w:t>
      </w:r>
      <w:r w:rsidR="00525BA9">
        <w:rPr>
          <w:rFonts w:ascii="Garamond" w:hAnsi="Garamond"/>
          <w:sz w:val="28"/>
          <w:szCs w:val="28"/>
        </w:rPr>
        <w:t>award</w:t>
      </w:r>
      <w:r w:rsidR="0025096C">
        <w:rPr>
          <w:rFonts w:ascii="Garamond" w:hAnsi="Garamond"/>
          <w:sz w:val="28"/>
          <w:szCs w:val="28"/>
        </w:rPr>
        <w:t>s</w:t>
      </w:r>
      <w:r w:rsidR="00525BA9">
        <w:rPr>
          <w:rFonts w:ascii="Garamond" w:hAnsi="Garamond"/>
          <w:sz w:val="28"/>
          <w:szCs w:val="28"/>
        </w:rPr>
        <w:t xml:space="preserve"> </w:t>
      </w:r>
      <w:r w:rsidR="00E3587A">
        <w:rPr>
          <w:rFonts w:ascii="Garamond" w:hAnsi="Garamond"/>
          <w:sz w:val="28"/>
          <w:szCs w:val="28"/>
        </w:rPr>
        <w:t>will</w:t>
      </w:r>
      <w:r>
        <w:rPr>
          <w:rFonts w:ascii="Garamond" w:hAnsi="Garamond"/>
          <w:sz w:val="28"/>
          <w:szCs w:val="28"/>
        </w:rPr>
        <w:t xml:space="preserve"> be made </w:t>
      </w:r>
      <w:r w:rsidRPr="00A2353F">
        <w:rPr>
          <w:rFonts w:ascii="Garamond" w:hAnsi="Garamond"/>
          <w:sz w:val="28"/>
          <w:szCs w:val="28"/>
        </w:rPr>
        <w:t xml:space="preserve">in writing </w:t>
      </w:r>
      <w:r w:rsidR="00525BA9">
        <w:rPr>
          <w:rFonts w:ascii="Garamond" w:hAnsi="Garamond"/>
          <w:sz w:val="28"/>
          <w:szCs w:val="28"/>
        </w:rPr>
        <w:t xml:space="preserve">and that </w:t>
      </w:r>
      <w:r w:rsidR="009E025F">
        <w:rPr>
          <w:rFonts w:ascii="Garamond" w:hAnsi="Garamond"/>
          <w:sz w:val="28"/>
          <w:szCs w:val="28"/>
        </w:rPr>
        <w:t xml:space="preserve">departments </w:t>
      </w:r>
      <w:r w:rsidR="009B409F">
        <w:rPr>
          <w:rFonts w:ascii="Garamond" w:hAnsi="Garamond"/>
          <w:sz w:val="28"/>
          <w:szCs w:val="28"/>
        </w:rPr>
        <w:t xml:space="preserve">(and </w:t>
      </w:r>
      <w:r w:rsidR="009E025F">
        <w:rPr>
          <w:rFonts w:ascii="Garamond" w:hAnsi="Garamond"/>
          <w:sz w:val="28"/>
          <w:szCs w:val="28"/>
        </w:rPr>
        <w:t xml:space="preserve">where applicable, other </w:t>
      </w:r>
      <w:r w:rsidR="008E1F3A">
        <w:rPr>
          <w:rFonts w:ascii="Garamond" w:hAnsi="Garamond"/>
          <w:sz w:val="28"/>
          <w:szCs w:val="28"/>
        </w:rPr>
        <w:t>Institution</w:t>
      </w:r>
      <w:r w:rsidR="00525BA9">
        <w:rPr>
          <w:rFonts w:ascii="Garamond" w:hAnsi="Garamond"/>
          <w:sz w:val="28"/>
          <w:szCs w:val="28"/>
        </w:rPr>
        <w:t>s</w:t>
      </w:r>
      <w:r w:rsidR="009B409F">
        <w:rPr>
          <w:rFonts w:ascii="Garamond" w:hAnsi="Garamond"/>
          <w:sz w:val="28"/>
          <w:szCs w:val="28"/>
        </w:rPr>
        <w:t>)</w:t>
      </w:r>
      <w:r w:rsidR="00525BA9">
        <w:rPr>
          <w:rFonts w:ascii="Garamond" w:hAnsi="Garamond"/>
          <w:sz w:val="28"/>
          <w:szCs w:val="28"/>
        </w:rPr>
        <w:t xml:space="preserve"> </w:t>
      </w:r>
      <w:r w:rsidR="00AC0AD5">
        <w:rPr>
          <w:rFonts w:ascii="Garamond" w:hAnsi="Garamond"/>
          <w:sz w:val="28"/>
          <w:szCs w:val="28"/>
        </w:rPr>
        <w:t xml:space="preserve">will </w:t>
      </w:r>
      <w:r w:rsidR="009E025F">
        <w:rPr>
          <w:rFonts w:ascii="Garamond" w:hAnsi="Garamond"/>
          <w:sz w:val="28"/>
          <w:szCs w:val="28"/>
        </w:rPr>
        <w:t>order from</w:t>
      </w:r>
      <w:r w:rsidR="00525BA9">
        <w:rPr>
          <w:rFonts w:ascii="Garamond" w:hAnsi="Garamond"/>
          <w:sz w:val="28"/>
          <w:szCs w:val="28"/>
        </w:rPr>
        <w:t xml:space="preserve"> these </w:t>
      </w:r>
      <w:r w:rsidR="009B409F">
        <w:rPr>
          <w:rFonts w:ascii="Garamond" w:hAnsi="Garamond"/>
          <w:sz w:val="28"/>
          <w:szCs w:val="28"/>
        </w:rPr>
        <w:t>by placing</w:t>
      </w:r>
      <w:r w:rsidR="00525BA9">
        <w:rPr>
          <w:rFonts w:ascii="Garamond" w:hAnsi="Garamond"/>
          <w:sz w:val="28"/>
          <w:szCs w:val="28"/>
        </w:rPr>
        <w:t xml:space="preserve"> a </w:t>
      </w:r>
      <w:r>
        <w:rPr>
          <w:rFonts w:ascii="Garamond" w:hAnsi="Garamond"/>
          <w:sz w:val="28"/>
          <w:szCs w:val="28"/>
        </w:rPr>
        <w:t xml:space="preserve">Purchase Order.  </w:t>
      </w:r>
    </w:p>
    <w:p w:rsidR="00D84F6F" w:rsidRDefault="00D84F6F" w:rsidP="00CE70DA">
      <w:pPr>
        <w:spacing w:before="0"/>
        <w:rPr>
          <w:rFonts w:ascii="Garamond" w:hAnsi="Garamond"/>
          <w:sz w:val="28"/>
          <w:szCs w:val="28"/>
        </w:rPr>
      </w:pPr>
    </w:p>
    <w:p w:rsidR="00D84F6F" w:rsidRPr="0096547A" w:rsidRDefault="00D84F6F" w:rsidP="00CE70DA">
      <w:pPr>
        <w:spacing w:before="0"/>
        <w:rPr>
          <w:rFonts w:ascii="Garamond" w:hAnsi="Garamond"/>
          <w:sz w:val="28"/>
          <w:szCs w:val="28"/>
        </w:rPr>
      </w:pPr>
      <w:r w:rsidRPr="0096547A">
        <w:rPr>
          <w:rFonts w:ascii="Garamond" w:hAnsi="Garamond"/>
          <w:sz w:val="28"/>
          <w:szCs w:val="28"/>
        </w:rPr>
        <w:t>The University's Terms and Conditions should always be used in contracts for the supply of goods or services. This is achieved through the processes of inviting Tenders or obtaining Quotations.</w:t>
      </w:r>
      <w:r w:rsidR="00F1146F">
        <w:rPr>
          <w:rFonts w:ascii="Garamond" w:hAnsi="Garamond"/>
          <w:sz w:val="28"/>
          <w:szCs w:val="28"/>
        </w:rPr>
        <w:t xml:space="preserve">  The latest T&amp;C’s can be found on the Procurement Website</w:t>
      </w:r>
    </w:p>
    <w:p w:rsidR="00D84F6F" w:rsidRDefault="00D84F6F" w:rsidP="00CE70DA">
      <w:pPr>
        <w:spacing w:before="0"/>
        <w:rPr>
          <w:rFonts w:ascii="Garamond" w:hAnsi="Garamond"/>
          <w:sz w:val="28"/>
          <w:szCs w:val="28"/>
        </w:rPr>
      </w:pPr>
    </w:p>
    <w:p w:rsidR="00D84F6F" w:rsidRPr="0096547A" w:rsidRDefault="00D84F6F" w:rsidP="00CE70DA">
      <w:pPr>
        <w:spacing w:before="0"/>
        <w:rPr>
          <w:rFonts w:ascii="Garamond" w:hAnsi="Garamond"/>
          <w:sz w:val="28"/>
          <w:szCs w:val="28"/>
        </w:rPr>
      </w:pPr>
      <w:r w:rsidRPr="0096547A">
        <w:rPr>
          <w:rFonts w:ascii="Garamond" w:hAnsi="Garamond"/>
          <w:sz w:val="28"/>
          <w:szCs w:val="28"/>
        </w:rPr>
        <w:t>Where</w:t>
      </w:r>
      <w:r w:rsidR="00F1146F">
        <w:rPr>
          <w:rFonts w:ascii="Garamond" w:hAnsi="Garamond"/>
          <w:sz w:val="28"/>
          <w:szCs w:val="28"/>
        </w:rPr>
        <w:t xml:space="preserve"> a contract does not exist and d</w:t>
      </w:r>
      <w:r w:rsidRPr="0096547A">
        <w:rPr>
          <w:rFonts w:ascii="Garamond" w:hAnsi="Garamond"/>
          <w:sz w:val="28"/>
          <w:szCs w:val="28"/>
        </w:rPr>
        <w:t>epartments purc</w:t>
      </w:r>
      <w:r w:rsidR="00F1146F">
        <w:rPr>
          <w:rFonts w:ascii="Garamond" w:hAnsi="Garamond"/>
          <w:sz w:val="28"/>
          <w:szCs w:val="28"/>
        </w:rPr>
        <w:t>hase goods or a service on the s</w:t>
      </w:r>
      <w:r w:rsidRPr="0096547A">
        <w:rPr>
          <w:rFonts w:ascii="Garamond" w:hAnsi="Garamond"/>
          <w:sz w:val="28"/>
          <w:szCs w:val="28"/>
        </w:rPr>
        <w:t xml:space="preserve">upplier's terms, </w:t>
      </w:r>
      <w:r w:rsidR="00576F66">
        <w:rPr>
          <w:rFonts w:ascii="Garamond" w:hAnsi="Garamond"/>
          <w:sz w:val="28"/>
          <w:szCs w:val="28"/>
        </w:rPr>
        <w:t xml:space="preserve">then </w:t>
      </w:r>
      <w:r w:rsidRPr="0096547A">
        <w:rPr>
          <w:rFonts w:ascii="Garamond" w:hAnsi="Garamond"/>
          <w:sz w:val="28"/>
          <w:szCs w:val="28"/>
        </w:rPr>
        <w:t>these must be fully understood before signature. Once sig</w:t>
      </w:r>
      <w:r w:rsidR="00F1146F">
        <w:rPr>
          <w:rFonts w:ascii="Garamond" w:hAnsi="Garamond"/>
          <w:sz w:val="28"/>
          <w:szCs w:val="28"/>
        </w:rPr>
        <w:t>ned, both parties are bound by c</w:t>
      </w:r>
      <w:r w:rsidRPr="0096547A">
        <w:rPr>
          <w:rFonts w:ascii="Garamond" w:hAnsi="Garamond"/>
          <w:sz w:val="28"/>
          <w:szCs w:val="28"/>
        </w:rPr>
        <w:t>onditions which are legally enforceable and extreme caution is necessary.</w:t>
      </w:r>
    </w:p>
    <w:p w:rsidR="00D84F6F" w:rsidRDefault="00D84F6F" w:rsidP="00CE70DA">
      <w:pPr>
        <w:spacing w:before="0"/>
        <w:rPr>
          <w:rFonts w:ascii="Garamond" w:hAnsi="Garamond"/>
          <w:sz w:val="28"/>
          <w:szCs w:val="28"/>
        </w:rPr>
      </w:pPr>
    </w:p>
    <w:p w:rsidR="00D84F6F" w:rsidRPr="0096547A" w:rsidRDefault="00D84F6F" w:rsidP="00CE70DA">
      <w:pPr>
        <w:spacing w:before="0"/>
        <w:rPr>
          <w:rFonts w:ascii="Garamond" w:hAnsi="Garamond"/>
          <w:sz w:val="28"/>
          <w:szCs w:val="28"/>
        </w:rPr>
      </w:pPr>
      <w:r w:rsidRPr="0096547A">
        <w:rPr>
          <w:rFonts w:ascii="Garamond" w:hAnsi="Garamond"/>
          <w:sz w:val="28"/>
          <w:szCs w:val="28"/>
        </w:rPr>
        <w:t xml:space="preserve">UPS will be pleased to </w:t>
      </w:r>
      <w:proofErr w:type="gramStart"/>
      <w:r w:rsidRPr="0096547A">
        <w:rPr>
          <w:rFonts w:ascii="Garamond" w:hAnsi="Garamond"/>
          <w:sz w:val="28"/>
          <w:szCs w:val="28"/>
        </w:rPr>
        <w:t>offer assistance</w:t>
      </w:r>
      <w:proofErr w:type="gramEnd"/>
      <w:r w:rsidRPr="0096547A">
        <w:rPr>
          <w:rFonts w:ascii="Garamond" w:hAnsi="Garamond"/>
          <w:sz w:val="28"/>
          <w:szCs w:val="28"/>
        </w:rPr>
        <w:t xml:space="preserve"> or become directly involved in any departmental tenders, contracts or agreements.</w:t>
      </w:r>
    </w:p>
    <w:p w:rsidR="009E025F" w:rsidRDefault="009E025F" w:rsidP="00CE70DA">
      <w:pPr>
        <w:spacing w:before="0"/>
        <w:rPr>
          <w:rFonts w:ascii="Garamond" w:hAnsi="Garamond"/>
          <w:sz w:val="28"/>
          <w:szCs w:val="28"/>
        </w:rPr>
      </w:pPr>
    </w:p>
    <w:p w:rsidR="00D76C85" w:rsidRDefault="00AC0AD5" w:rsidP="00CE70DA">
      <w:pPr>
        <w:spacing w:before="0"/>
        <w:rPr>
          <w:rFonts w:ascii="Garamond" w:hAnsi="Garamond"/>
          <w:b/>
          <w:sz w:val="28"/>
          <w:szCs w:val="28"/>
        </w:rPr>
      </w:pPr>
      <w:r w:rsidRPr="009E025F">
        <w:rPr>
          <w:rFonts w:ascii="Garamond" w:hAnsi="Garamond"/>
          <w:b/>
          <w:sz w:val="28"/>
          <w:szCs w:val="28"/>
        </w:rPr>
        <w:t xml:space="preserve">Framework </w:t>
      </w:r>
      <w:r w:rsidR="00E3587A" w:rsidRPr="009E025F">
        <w:rPr>
          <w:rFonts w:ascii="Garamond" w:hAnsi="Garamond"/>
          <w:b/>
          <w:sz w:val="28"/>
          <w:szCs w:val="28"/>
        </w:rPr>
        <w:t xml:space="preserve">Agreements </w:t>
      </w:r>
      <w:r w:rsidR="00525BA9" w:rsidRPr="009E025F">
        <w:rPr>
          <w:rFonts w:ascii="Garamond" w:hAnsi="Garamond"/>
          <w:b/>
          <w:sz w:val="28"/>
          <w:szCs w:val="28"/>
        </w:rPr>
        <w:t xml:space="preserve">and </w:t>
      </w:r>
      <w:r w:rsidR="00E3587A" w:rsidRPr="009E025F">
        <w:rPr>
          <w:rFonts w:ascii="Garamond" w:hAnsi="Garamond"/>
          <w:b/>
          <w:sz w:val="28"/>
          <w:szCs w:val="28"/>
        </w:rPr>
        <w:t>Contracts</w:t>
      </w:r>
      <w:r w:rsidR="00D76C85" w:rsidRPr="009E025F">
        <w:rPr>
          <w:rFonts w:ascii="Garamond" w:hAnsi="Garamond"/>
          <w:b/>
          <w:sz w:val="28"/>
          <w:szCs w:val="28"/>
        </w:rPr>
        <w:t xml:space="preserve"> can also be </w:t>
      </w:r>
      <w:r w:rsidR="0001725B" w:rsidRPr="009E025F">
        <w:rPr>
          <w:rFonts w:ascii="Garamond" w:hAnsi="Garamond"/>
          <w:b/>
          <w:sz w:val="28"/>
          <w:szCs w:val="28"/>
        </w:rPr>
        <w:t xml:space="preserve">entered into </w:t>
      </w:r>
      <w:r w:rsidR="00D76C85" w:rsidRPr="009E025F">
        <w:rPr>
          <w:rFonts w:ascii="Garamond" w:hAnsi="Garamond"/>
          <w:b/>
          <w:sz w:val="28"/>
          <w:szCs w:val="28"/>
        </w:rPr>
        <w:t xml:space="preserve">verbally by word of mouth or implied by the action of the parties even if no written contract exists.  If it is suspected that this has taken place, the </w:t>
      </w:r>
      <w:r w:rsidR="00970134" w:rsidRPr="009E025F">
        <w:rPr>
          <w:rFonts w:ascii="Garamond" w:hAnsi="Garamond"/>
          <w:b/>
          <w:sz w:val="28"/>
          <w:szCs w:val="28"/>
        </w:rPr>
        <w:t>Head of Procurement</w:t>
      </w:r>
      <w:r w:rsidR="00D76C85" w:rsidRPr="009E025F">
        <w:rPr>
          <w:rFonts w:ascii="Garamond" w:hAnsi="Garamond"/>
          <w:b/>
          <w:sz w:val="28"/>
          <w:szCs w:val="28"/>
        </w:rPr>
        <w:t xml:space="preserve"> must be immediately consulted before proceeding further with the procurement. </w:t>
      </w:r>
    </w:p>
    <w:p w:rsidR="002E5FCE" w:rsidRDefault="002E5FCE" w:rsidP="00CE70DA">
      <w:pPr>
        <w:spacing w:before="0"/>
        <w:rPr>
          <w:rFonts w:ascii="Garamond" w:hAnsi="Garamond"/>
          <w:b/>
          <w:sz w:val="28"/>
          <w:szCs w:val="28"/>
        </w:rPr>
      </w:pPr>
    </w:p>
    <w:p w:rsidR="00E8278A" w:rsidRPr="00076C6D" w:rsidRDefault="00E8278A" w:rsidP="00553721">
      <w:pPr>
        <w:pStyle w:val="Heading2"/>
        <w:tabs>
          <w:tab w:val="clear" w:pos="1427"/>
        </w:tabs>
        <w:ind w:left="567" w:hanging="567"/>
        <w:rPr>
          <w:color w:val="000000"/>
        </w:rPr>
      </w:pPr>
      <w:bookmarkStart w:id="84" w:name="_Toc343779185"/>
      <w:bookmarkStart w:id="85" w:name="_Toc346543432"/>
      <w:bookmarkStart w:id="86" w:name="_Toc55570838"/>
      <w:r w:rsidRPr="00076C6D">
        <w:rPr>
          <w:rFonts w:ascii="Garamond" w:hAnsi="Garamond"/>
          <w:color w:val="000000"/>
          <w:sz w:val="28"/>
        </w:rPr>
        <w:t>Procurement Ethics – Code of Conduct</w:t>
      </w:r>
      <w:bookmarkEnd w:id="84"/>
      <w:bookmarkEnd w:id="85"/>
      <w:bookmarkEnd w:id="86"/>
    </w:p>
    <w:p w:rsidR="00E8278A" w:rsidRDefault="00E8278A" w:rsidP="00CE70DA">
      <w:pPr>
        <w:spacing w:before="0"/>
        <w:rPr>
          <w:rFonts w:ascii="Garamond" w:hAnsi="Garamond"/>
          <w:sz w:val="28"/>
          <w:szCs w:val="28"/>
        </w:rPr>
      </w:pPr>
    </w:p>
    <w:p w:rsidR="00D14CBF" w:rsidRDefault="00D14CBF" w:rsidP="00474C9E">
      <w:pPr>
        <w:spacing w:before="0"/>
        <w:rPr>
          <w:rFonts w:ascii="Garamond" w:hAnsi="Garamond"/>
          <w:sz w:val="28"/>
          <w:szCs w:val="28"/>
        </w:rPr>
      </w:pPr>
      <w:r w:rsidRPr="00F254D8">
        <w:rPr>
          <w:rFonts w:ascii="Garamond" w:hAnsi="Garamond"/>
          <w:sz w:val="28"/>
          <w:szCs w:val="28"/>
        </w:rPr>
        <w:t xml:space="preserve">The University is committed to observing the highest standards of probity, integrity and fairness in the conduct of business and to comply with all applicable laws and </w:t>
      </w:r>
      <w:r w:rsidRPr="00F254D8">
        <w:rPr>
          <w:rFonts w:ascii="Garamond" w:hAnsi="Garamond"/>
          <w:sz w:val="28"/>
          <w:szCs w:val="28"/>
        </w:rPr>
        <w:lastRenderedPageBreak/>
        <w:t>regulations. The principles of ethical behaviour in Procurement activity are to be observed by UoS staff at all times and are, but not limited to:</w:t>
      </w:r>
    </w:p>
    <w:p w:rsidR="00696657" w:rsidRPr="00F254D8" w:rsidRDefault="00696657" w:rsidP="00474C9E">
      <w:pPr>
        <w:spacing w:before="0"/>
        <w:rPr>
          <w:rFonts w:ascii="Garamond" w:hAnsi="Garamond"/>
          <w:sz w:val="28"/>
          <w:szCs w:val="28"/>
        </w:rPr>
      </w:pPr>
    </w:p>
    <w:p w:rsidR="00D14CBF" w:rsidRPr="00F254D8" w:rsidRDefault="00D14CBF" w:rsidP="0017067A">
      <w:pPr>
        <w:numPr>
          <w:ilvl w:val="0"/>
          <w:numId w:val="32"/>
        </w:numPr>
        <w:spacing w:before="0"/>
        <w:rPr>
          <w:rFonts w:ascii="Garamond" w:hAnsi="Garamond"/>
          <w:sz w:val="28"/>
          <w:szCs w:val="28"/>
        </w:rPr>
      </w:pPr>
      <w:r w:rsidRPr="00F254D8">
        <w:rPr>
          <w:rFonts w:ascii="Garamond" w:hAnsi="Garamond"/>
          <w:sz w:val="28"/>
          <w:szCs w:val="28"/>
        </w:rPr>
        <w:t>ethical behaviour must be promoted and supported by appropriate systems, such as the governance arrangements and procedures set out in this Manual;</w:t>
      </w:r>
    </w:p>
    <w:p w:rsidR="00D14CBF" w:rsidRPr="00F254D8" w:rsidRDefault="00F254D8" w:rsidP="0017067A">
      <w:pPr>
        <w:numPr>
          <w:ilvl w:val="0"/>
          <w:numId w:val="32"/>
        </w:numPr>
        <w:spacing w:before="0"/>
        <w:rPr>
          <w:rFonts w:ascii="Garamond" w:hAnsi="Garamond"/>
          <w:sz w:val="28"/>
          <w:szCs w:val="28"/>
        </w:rPr>
      </w:pPr>
      <w:r>
        <w:rPr>
          <w:rFonts w:ascii="Garamond" w:hAnsi="Garamond"/>
          <w:sz w:val="28"/>
          <w:szCs w:val="28"/>
        </w:rPr>
        <w:t>the conduct of the UO</w:t>
      </w:r>
      <w:r w:rsidR="00D14CBF" w:rsidRPr="00F254D8">
        <w:rPr>
          <w:rFonts w:ascii="Garamond" w:hAnsi="Garamond"/>
          <w:sz w:val="28"/>
          <w:szCs w:val="28"/>
        </w:rPr>
        <w:t>S staff should not foster the suspicion of any conflict between their official duty and their personal interest;</w:t>
      </w:r>
    </w:p>
    <w:p w:rsidR="00D14CBF" w:rsidRPr="00F254D8" w:rsidRDefault="00D14CBF" w:rsidP="0017067A">
      <w:pPr>
        <w:numPr>
          <w:ilvl w:val="0"/>
          <w:numId w:val="32"/>
        </w:numPr>
        <w:spacing w:before="0"/>
        <w:rPr>
          <w:rFonts w:ascii="Garamond" w:hAnsi="Garamond"/>
          <w:sz w:val="28"/>
          <w:szCs w:val="28"/>
        </w:rPr>
      </w:pPr>
      <w:r w:rsidRPr="00F254D8">
        <w:rPr>
          <w:rFonts w:ascii="Garamond" w:hAnsi="Garamond"/>
          <w:sz w:val="28"/>
          <w:szCs w:val="28"/>
        </w:rPr>
        <w:t>dealings with suppliers must at all times be open, honest and fair; and</w:t>
      </w:r>
    </w:p>
    <w:p w:rsidR="00D14CBF" w:rsidRPr="00F254D8" w:rsidRDefault="00D14CBF" w:rsidP="0017067A">
      <w:pPr>
        <w:numPr>
          <w:ilvl w:val="0"/>
          <w:numId w:val="32"/>
        </w:numPr>
        <w:spacing w:before="0"/>
        <w:rPr>
          <w:rFonts w:ascii="Garamond" w:hAnsi="Garamond"/>
          <w:sz w:val="28"/>
          <w:szCs w:val="28"/>
        </w:rPr>
      </w:pPr>
      <w:r w:rsidRPr="00F254D8">
        <w:rPr>
          <w:rFonts w:ascii="Garamond" w:hAnsi="Garamond"/>
          <w:sz w:val="28"/>
          <w:szCs w:val="28"/>
        </w:rPr>
        <w:t>sufficient records to establish an audit trail to demonstrate that appropriate standards have been observed on each purchase must be maintained.</w:t>
      </w:r>
    </w:p>
    <w:p w:rsidR="00D14CBF" w:rsidRPr="00F254D8" w:rsidRDefault="00D14CBF" w:rsidP="0017067A">
      <w:pPr>
        <w:numPr>
          <w:ilvl w:val="0"/>
          <w:numId w:val="32"/>
        </w:numPr>
        <w:spacing w:before="0"/>
        <w:rPr>
          <w:rFonts w:ascii="Garamond" w:hAnsi="Garamond"/>
          <w:sz w:val="28"/>
          <w:szCs w:val="28"/>
        </w:rPr>
      </w:pPr>
      <w:r w:rsidRPr="00F254D8">
        <w:rPr>
          <w:rFonts w:ascii="Garamond" w:hAnsi="Garamond"/>
          <w:sz w:val="28"/>
          <w:szCs w:val="28"/>
        </w:rPr>
        <w:t>that the action of individual members of staff in an official capacity should not give the impression to any member of the public, to any organisation with whom they deal, or to their colleagues that they have been, or may have been, influenced by a gift or consideration to show favour or disfavour to any person or organisation.</w:t>
      </w:r>
    </w:p>
    <w:p w:rsidR="00D14CBF" w:rsidRPr="00C108DF" w:rsidRDefault="00D14CBF" w:rsidP="00D14CBF">
      <w:pPr>
        <w:spacing w:before="0"/>
        <w:ind w:left="720"/>
        <w:rPr>
          <w:rFonts w:ascii="Garamond" w:hAnsi="Garamond"/>
          <w:color w:val="FF0000"/>
          <w:sz w:val="28"/>
          <w:szCs w:val="28"/>
        </w:rPr>
      </w:pPr>
    </w:p>
    <w:p w:rsidR="005B2C11" w:rsidRDefault="00E8278A" w:rsidP="00CE70DA">
      <w:pPr>
        <w:spacing w:before="0"/>
        <w:rPr>
          <w:rFonts w:ascii="Garamond" w:hAnsi="Garamond"/>
          <w:sz w:val="28"/>
          <w:szCs w:val="28"/>
        </w:rPr>
      </w:pPr>
      <w:r>
        <w:rPr>
          <w:rFonts w:ascii="Garamond" w:hAnsi="Garamond"/>
          <w:sz w:val="28"/>
          <w:szCs w:val="28"/>
        </w:rPr>
        <w:t xml:space="preserve">The </w:t>
      </w:r>
      <w:r w:rsidR="00F254D8">
        <w:rPr>
          <w:rFonts w:ascii="Garamond" w:hAnsi="Garamond"/>
          <w:sz w:val="28"/>
          <w:szCs w:val="28"/>
        </w:rPr>
        <w:t>University has various policies relating to ethics in Procurement and these should always be taking into consideration during any Procurement exercise.</w:t>
      </w:r>
      <w:r w:rsidR="00823DD5">
        <w:rPr>
          <w:rFonts w:ascii="Garamond" w:hAnsi="Garamond"/>
          <w:sz w:val="28"/>
          <w:szCs w:val="28"/>
        </w:rPr>
        <w:t xml:space="preserve"> </w:t>
      </w:r>
      <w:r w:rsidR="005B2C11">
        <w:rPr>
          <w:rFonts w:ascii="Garamond" w:hAnsi="Garamond"/>
          <w:sz w:val="28"/>
          <w:szCs w:val="28"/>
        </w:rPr>
        <w:t>A list of Policies, Procedures and Guidelines can be found on the university website.</w:t>
      </w:r>
    </w:p>
    <w:p w:rsidR="005B2C11" w:rsidRDefault="005B2C11" w:rsidP="00CE70DA">
      <w:pPr>
        <w:spacing w:before="0"/>
        <w:rPr>
          <w:rFonts w:ascii="Garamond" w:hAnsi="Garamond"/>
          <w:sz w:val="28"/>
          <w:szCs w:val="28"/>
        </w:rPr>
      </w:pPr>
      <w:hyperlink r:id="rId13" w:history="1">
        <w:r w:rsidRPr="00156690">
          <w:rPr>
            <w:rStyle w:val="Hyperlink"/>
            <w:rFonts w:ascii="Garamond" w:hAnsi="Garamond"/>
            <w:sz w:val="28"/>
            <w:szCs w:val="28"/>
          </w:rPr>
          <w:t>https://www.strath.ac.uk/staff/policies/</w:t>
        </w:r>
      </w:hyperlink>
    </w:p>
    <w:p w:rsidR="005B2C11" w:rsidRDefault="005B2C11" w:rsidP="00CE70DA">
      <w:pPr>
        <w:spacing w:before="0"/>
        <w:rPr>
          <w:rFonts w:ascii="Garamond" w:hAnsi="Garamond"/>
          <w:sz w:val="28"/>
          <w:szCs w:val="28"/>
        </w:rPr>
      </w:pPr>
      <w:r>
        <w:rPr>
          <w:rFonts w:ascii="Garamond" w:hAnsi="Garamond"/>
          <w:sz w:val="28"/>
          <w:szCs w:val="28"/>
        </w:rPr>
        <w:t xml:space="preserve"> </w:t>
      </w:r>
    </w:p>
    <w:p w:rsidR="00E8278A" w:rsidRDefault="00823DD5" w:rsidP="00CE70DA">
      <w:pPr>
        <w:spacing w:before="0"/>
        <w:rPr>
          <w:rFonts w:ascii="Garamond" w:hAnsi="Garamond"/>
          <w:sz w:val="28"/>
          <w:szCs w:val="28"/>
        </w:rPr>
      </w:pPr>
      <w:r>
        <w:rPr>
          <w:rFonts w:ascii="Garamond" w:hAnsi="Garamond"/>
          <w:sz w:val="28"/>
          <w:szCs w:val="28"/>
        </w:rPr>
        <w:t xml:space="preserve">Links </w:t>
      </w:r>
      <w:r w:rsidR="005B2C11">
        <w:rPr>
          <w:rFonts w:ascii="Garamond" w:hAnsi="Garamond"/>
          <w:sz w:val="28"/>
          <w:szCs w:val="28"/>
        </w:rPr>
        <w:t xml:space="preserve">to policies to be considered (but not limited to) when procuring are included </w:t>
      </w:r>
      <w:r>
        <w:rPr>
          <w:rFonts w:ascii="Garamond" w:hAnsi="Garamond"/>
          <w:sz w:val="28"/>
          <w:szCs w:val="28"/>
        </w:rPr>
        <w:t>below:</w:t>
      </w:r>
    </w:p>
    <w:p w:rsidR="00696657" w:rsidRDefault="00696657" w:rsidP="00CE70DA">
      <w:pPr>
        <w:spacing w:before="0"/>
        <w:rPr>
          <w:rFonts w:ascii="Garamond" w:hAnsi="Garamond"/>
          <w:sz w:val="28"/>
          <w:szCs w:val="28"/>
        </w:rPr>
      </w:pPr>
    </w:p>
    <w:p w:rsidR="00F43F55" w:rsidRDefault="005B2C11" w:rsidP="0017067A">
      <w:pPr>
        <w:numPr>
          <w:ilvl w:val="0"/>
          <w:numId w:val="41"/>
        </w:numPr>
        <w:spacing w:before="0"/>
        <w:rPr>
          <w:rFonts w:ascii="Garamond" w:hAnsi="Garamond"/>
          <w:sz w:val="28"/>
          <w:szCs w:val="28"/>
        </w:rPr>
      </w:pPr>
      <w:hyperlink r:id="rId14" w:history="1">
        <w:r w:rsidR="00F43F55" w:rsidRPr="005B2C11">
          <w:rPr>
            <w:rStyle w:val="Hyperlink"/>
            <w:rFonts w:ascii="Garamond" w:hAnsi="Garamond"/>
            <w:sz w:val="28"/>
            <w:szCs w:val="28"/>
          </w:rPr>
          <w:t>Bribery Act</w:t>
        </w:r>
      </w:hyperlink>
    </w:p>
    <w:p w:rsidR="00696657" w:rsidRDefault="00823DD5" w:rsidP="0017067A">
      <w:pPr>
        <w:numPr>
          <w:ilvl w:val="0"/>
          <w:numId w:val="33"/>
        </w:numPr>
        <w:spacing w:before="0"/>
        <w:rPr>
          <w:rFonts w:ascii="Garamond" w:hAnsi="Garamond"/>
          <w:sz w:val="28"/>
          <w:szCs w:val="28"/>
        </w:rPr>
      </w:pPr>
      <w:hyperlink r:id="rId15" w:history="1">
        <w:r w:rsidRPr="00823DD5">
          <w:rPr>
            <w:rStyle w:val="Hyperlink"/>
            <w:rFonts w:ascii="Garamond" w:hAnsi="Garamond"/>
            <w:sz w:val="28"/>
            <w:szCs w:val="28"/>
          </w:rPr>
          <w:t>Code of Practice an</w:t>
        </w:r>
        <w:r w:rsidRPr="00823DD5">
          <w:rPr>
            <w:rStyle w:val="Hyperlink"/>
            <w:rFonts w:ascii="Garamond" w:hAnsi="Garamond"/>
            <w:sz w:val="28"/>
            <w:szCs w:val="28"/>
          </w:rPr>
          <w:t>d</w:t>
        </w:r>
        <w:r w:rsidRPr="00823DD5">
          <w:rPr>
            <w:rStyle w:val="Hyperlink"/>
            <w:rFonts w:ascii="Garamond" w:hAnsi="Garamond"/>
            <w:sz w:val="28"/>
            <w:szCs w:val="28"/>
          </w:rPr>
          <w:t xml:space="preserve"> </w:t>
        </w:r>
        <w:r w:rsidR="00E8278A" w:rsidRPr="00823DD5">
          <w:rPr>
            <w:rStyle w:val="Hyperlink"/>
            <w:rFonts w:ascii="Garamond" w:hAnsi="Garamond"/>
            <w:sz w:val="28"/>
            <w:szCs w:val="28"/>
          </w:rPr>
          <w:t>Conflicts of Interest</w:t>
        </w:r>
      </w:hyperlink>
    </w:p>
    <w:p w:rsidR="00E8278A" w:rsidRDefault="005B2C11" w:rsidP="0017067A">
      <w:pPr>
        <w:numPr>
          <w:ilvl w:val="0"/>
          <w:numId w:val="33"/>
        </w:numPr>
        <w:spacing w:before="0"/>
        <w:rPr>
          <w:rFonts w:ascii="Garamond" w:hAnsi="Garamond"/>
          <w:sz w:val="28"/>
          <w:szCs w:val="28"/>
        </w:rPr>
      </w:pPr>
      <w:hyperlink r:id="rId16" w:history="1">
        <w:r w:rsidR="00E8278A" w:rsidRPr="005B2C11">
          <w:rPr>
            <w:rStyle w:val="Hyperlink"/>
            <w:rFonts w:ascii="Garamond" w:hAnsi="Garamond"/>
            <w:sz w:val="28"/>
            <w:szCs w:val="28"/>
          </w:rPr>
          <w:t>Gifts &amp; Hospitality</w:t>
        </w:r>
      </w:hyperlink>
    </w:p>
    <w:p w:rsidR="00E8278A" w:rsidRDefault="005B2C11" w:rsidP="0017067A">
      <w:pPr>
        <w:numPr>
          <w:ilvl w:val="0"/>
          <w:numId w:val="33"/>
        </w:numPr>
        <w:spacing w:before="0"/>
        <w:rPr>
          <w:rFonts w:ascii="Garamond" w:hAnsi="Garamond"/>
          <w:sz w:val="28"/>
          <w:szCs w:val="28"/>
        </w:rPr>
      </w:pPr>
      <w:hyperlink r:id="rId17" w:history="1">
        <w:r w:rsidR="00E8278A" w:rsidRPr="005B2C11">
          <w:rPr>
            <w:rStyle w:val="Hyperlink"/>
            <w:rFonts w:ascii="Garamond" w:hAnsi="Garamond"/>
            <w:sz w:val="28"/>
            <w:szCs w:val="28"/>
          </w:rPr>
          <w:t>Fraud Prevention</w:t>
        </w:r>
      </w:hyperlink>
      <w:r w:rsidR="00E8278A">
        <w:rPr>
          <w:rFonts w:ascii="Garamond" w:hAnsi="Garamond"/>
          <w:sz w:val="28"/>
          <w:szCs w:val="28"/>
        </w:rPr>
        <w:t xml:space="preserve"> </w:t>
      </w:r>
    </w:p>
    <w:p w:rsidR="00474C9E" w:rsidRDefault="00474C9E" w:rsidP="00474C9E">
      <w:pPr>
        <w:pStyle w:val="Normalbullet"/>
        <w:numPr>
          <w:ilvl w:val="0"/>
          <w:numId w:val="0"/>
        </w:numPr>
        <w:spacing w:before="0"/>
        <w:jc w:val="right"/>
        <w:rPr>
          <w:rFonts w:ascii="Garamond" w:hAnsi="Garamond"/>
          <w:b/>
          <w:bCs/>
          <w:iCs/>
          <w:color w:val="FF0000"/>
          <w:sz w:val="28"/>
          <w:szCs w:val="28"/>
        </w:rPr>
      </w:pPr>
    </w:p>
    <w:p w:rsidR="00474C9E" w:rsidRPr="00553721" w:rsidRDefault="00474C9E" w:rsidP="00553721">
      <w:pPr>
        <w:rPr>
          <w:rFonts w:ascii="Garamond" w:hAnsi="Garamond"/>
          <w:b/>
          <w:sz w:val="28"/>
        </w:rPr>
      </w:pPr>
      <w:bookmarkStart w:id="87" w:name="_Toc346544128"/>
      <w:bookmarkStart w:id="88" w:name="_Toc346551143"/>
      <w:r w:rsidRPr="00553721">
        <w:rPr>
          <w:rFonts w:ascii="Garamond" w:hAnsi="Garamond"/>
          <w:b/>
          <w:sz w:val="28"/>
        </w:rPr>
        <w:t>Confidentiality</w:t>
      </w:r>
      <w:bookmarkEnd w:id="87"/>
      <w:bookmarkEnd w:id="88"/>
    </w:p>
    <w:p w:rsidR="00474C9E" w:rsidRPr="0057751C" w:rsidRDefault="00474C9E" w:rsidP="00474C9E">
      <w:pPr>
        <w:spacing w:before="0"/>
        <w:rPr>
          <w:rFonts w:ascii="Garamond" w:hAnsi="Garamond"/>
          <w:sz w:val="28"/>
          <w:szCs w:val="28"/>
        </w:rPr>
      </w:pPr>
      <w:r w:rsidRPr="0057751C">
        <w:rPr>
          <w:rFonts w:ascii="Garamond" w:hAnsi="Garamond"/>
          <w:sz w:val="28"/>
          <w:szCs w:val="28"/>
        </w:rPr>
        <w:t xml:space="preserve">To ensure that no accusations of unfair and unequal treatment amongst tenderers could be raised, the UoS must be able to demonstrate it acts at all times with propriety, integrity and impartiality.  </w:t>
      </w:r>
    </w:p>
    <w:p w:rsidR="00474C9E" w:rsidRPr="0057751C" w:rsidRDefault="00474C9E" w:rsidP="00474C9E">
      <w:pPr>
        <w:spacing w:before="0"/>
        <w:rPr>
          <w:rFonts w:ascii="Garamond" w:hAnsi="Garamond"/>
          <w:sz w:val="28"/>
          <w:szCs w:val="28"/>
        </w:rPr>
      </w:pPr>
    </w:p>
    <w:p w:rsidR="00474C9E" w:rsidRPr="0057751C" w:rsidRDefault="00474C9E" w:rsidP="00474C9E">
      <w:pPr>
        <w:spacing w:before="0"/>
        <w:rPr>
          <w:rFonts w:ascii="Garamond" w:hAnsi="Garamond"/>
          <w:sz w:val="28"/>
          <w:szCs w:val="28"/>
        </w:rPr>
      </w:pPr>
      <w:r w:rsidRPr="0057751C">
        <w:rPr>
          <w:rFonts w:ascii="Garamond" w:hAnsi="Garamond"/>
          <w:sz w:val="28"/>
          <w:szCs w:val="28"/>
        </w:rPr>
        <w:t xml:space="preserve">Access to information by tenderers will be made available at the same time and in the same manner thus not creating unfair advantage of one tenderer over another, and retains the confidentiality of certain aspects e.g. innovative proposals. </w:t>
      </w:r>
    </w:p>
    <w:p w:rsidR="00474C9E" w:rsidRPr="0057751C" w:rsidRDefault="00474C9E" w:rsidP="00474C9E">
      <w:pPr>
        <w:spacing w:before="0"/>
        <w:rPr>
          <w:rFonts w:ascii="Garamond" w:hAnsi="Garamond"/>
          <w:sz w:val="28"/>
          <w:szCs w:val="28"/>
        </w:rPr>
      </w:pPr>
    </w:p>
    <w:p w:rsidR="00474C9E" w:rsidRPr="0057751C" w:rsidRDefault="00474C9E" w:rsidP="00474C9E">
      <w:pPr>
        <w:spacing w:before="0"/>
        <w:rPr>
          <w:rFonts w:ascii="Garamond" w:hAnsi="Garamond"/>
          <w:sz w:val="28"/>
          <w:szCs w:val="28"/>
        </w:rPr>
      </w:pPr>
      <w:r w:rsidRPr="0057751C">
        <w:rPr>
          <w:rFonts w:ascii="Garamond" w:hAnsi="Garamond" w:cs="Arial"/>
          <w:sz w:val="28"/>
          <w:szCs w:val="28"/>
        </w:rPr>
        <w:t xml:space="preserve">The prices, terms and conditions under which many of the suppliers to this University trade are the result of University, Regional or National negotiations and contain commercially sensitive information. Staff are issued with, and are given </w:t>
      </w:r>
      <w:r w:rsidRPr="0057751C">
        <w:rPr>
          <w:rFonts w:ascii="Garamond" w:hAnsi="Garamond" w:cs="Arial"/>
          <w:sz w:val="28"/>
          <w:szCs w:val="28"/>
        </w:rPr>
        <w:lastRenderedPageBreak/>
        <w:t>access to, these and other official contracts on the understanding that confidentiality is strictly observed.</w:t>
      </w:r>
      <w:r w:rsidRPr="0057751C">
        <w:rPr>
          <w:rFonts w:ascii="Garamond" w:hAnsi="Garamond"/>
          <w:sz w:val="28"/>
          <w:szCs w:val="28"/>
        </w:rPr>
        <w:t xml:space="preserve"> </w:t>
      </w:r>
    </w:p>
    <w:p w:rsidR="00474C9E" w:rsidRPr="0057751C" w:rsidRDefault="00474C9E" w:rsidP="00474C9E">
      <w:pPr>
        <w:spacing w:before="0"/>
        <w:rPr>
          <w:rFonts w:ascii="Garamond" w:hAnsi="Garamond"/>
          <w:sz w:val="28"/>
          <w:szCs w:val="28"/>
        </w:rPr>
      </w:pPr>
    </w:p>
    <w:p w:rsidR="00474C9E" w:rsidRPr="0057751C" w:rsidRDefault="00474C9E" w:rsidP="00474C9E">
      <w:pPr>
        <w:spacing w:before="0"/>
        <w:rPr>
          <w:rFonts w:ascii="Garamond" w:hAnsi="Garamond"/>
          <w:sz w:val="28"/>
          <w:szCs w:val="28"/>
        </w:rPr>
      </w:pPr>
      <w:r w:rsidRPr="0057751C">
        <w:rPr>
          <w:rFonts w:ascii="Garamond" w:hAnsi="Garamond"/>
          <w:sz w:val="28"/>
          <w:szCs w:val="28"/>
        </w:rPr>
        <w:t xml:space="preserve">In addition, all UoS personnel will ensure that information obtained, and documentation and decisions recorded, both during the procurement process and after award of the Contract or Framework Agreement, are treated as </w:t>
      </w:r>
      <w:r w:rsidRPr="0057751C">
        <w:rPr>
          <w:rFonts w:ascii="Garamond" w:hAnsi="Garamond"/>
          <w:b/>
          <w:i/>
          <w:sz w:val="28"/>
          <w:szCs w:val="28"/>
        </w:rPr>
        <w:t>Commercial in Confidential.</w:t>
      </w:r>
      <w:r w:rsidRPr="0057751C">
        <w:rPr>
          <w:rFonts w:ascii="Garamond" w:hAnsi="Garamond"/>
          <w:sz w:val="28"/>
          <w:szCs w:val="28"/>
        </w:rPr>
        <w:t xml:space="preserve">  </w:t>
      </w:r>
    </w:p>
    <w:p w:rsidR="00474C9E" w:rsidRPr="0057751C" w:rsidRDefault="00474C9E" w:rsidP="00474C9E">
      <w:pPr>
        <w:spacing w:before="0"/>
        <w:rPr>
          <w:rFonts w:ascii="Garamond" w:hAnsi="Garamond" w:cs="Arial"/>
          <w:sz w:val="28"/>
          <w:szCs w:val="28"/>
        </w:rPr>
      </w:pPr>
    </w:p>
    <w:p w:rsidR="00474C9E" w:rsidRPr="0057751C" w:rsidRDefault="00474C9E" w:rsidP="00474C9E">
      <w:pPr>
        <w:spacing w:before="0"/>
        <w:rPr>
          <w:rFonts w:ascii="Garamond" w:hAnsi="Garamond" w:cs="Arial"/>
          <w:sz w:val="28"/>
          <w:szCs w:val="28"/>
        </w:rPr>
      </w:pPr>
      <w:r w:rsidRPr="0057751C">
        <w:rPr>
          <w:rFonts w:ascii="Garamond" w:hAnsi="Garamond" w:cs="Arial"/>
          <w:b/>
          <w:bCs/>
          <w:i/>
          <w:sz w:val="28"/>
          <w:szCs w:val="28"/>
        </w:rPr>
        <w:t>Under no circumstances should any contractual or pricing information be divulged to external sources or used as a 'benchmark' for independent negotiations.</w:t>
      </w:r>
      <w:r w:rsidRPr="0057751C">
        <w:rPr>
          <w:rFonts w:ascii="Garamond" w:hAnsi="Garamond" w:cs="Arial"/>
          <w:b/>
          <w:bCs/>
          <w:sz w:val="28"/>
          <w:szCs w:val="28"/>
        </w:rPr>
        <w:t xml:space="preserve"> </w:t>
      </w:r>
      <w:r w:rsidRPr="0057751C">
        <w:rPr>
          <w:rFonts w:ascii="Garamond" w:hAnsi="Garamond" w:cs="Arial"/>
          <w:sz w:val="28"/>
          <w:szCs w:val="28"/>
        </w:rPr>
        <w:t>This behaviour undermines the University's reputation as an honest and responsible organisation and can affect the stability of professionally negotiated contracts which benefit the entire HE community. There may also be issues associated with breach of contract.</w:t>
      </w:r>
    </w:p>
    <w:p w:rsidR="00474C9E" w:rsidRPr="00C108DF" w:rsidRDefault="00474C9E" w:rsidP="00474C9E">
      <w:pPr>
        <w:spacing w:before="0"/>
        <w:rPr>
          <w:rFonts w:ascii="Garamond" w:hAnsi="Garamond" w:cs="Arial"/>
          <w:color w:val="FF0000"/>
          <w:sz w:val="28"/>
          <w:szCs w:val="28"/>
        </w:rPr>
      </w:pPr>
    </w:p>
    <w:p w:rsidR="00474C9E" w:rsidRPr="00553721" w:rsidRDefault="00474C9E" w:rsidP="00DA5744">
      <w:pPr>
        <w:rPr>
          <w:rFonts w:ascii="Garamond" w:hAnsi="Garamond"/>
          <w:b/>
          <w:sz w:val="28"/>
        </w:rPr>
      </w:pPr>
      <w:bookmarkStart w:id="89" w:name="_Toc346544129"/>
      <w:bookmarkStart w:id="90" w:name="_Toc346551144"/>
      <w:r w:rsidRPr="00553721">
        <w:rPr>
          <w:rFonts w:ascii="Garamond" w:hAnsi="Garamond"/>
          <w:b/>
          <w:sz w:val="28"/>
        </w:rPr>
        <w:t>Sponsorship</w:t>
      </w:r>
      <w:bookmarkEnd w:id="89"/>
      <w:bookmarkEnd w:id="90"/>
    </w:p>
    <w:p w:rsidR="00474C9E" w:rsidRPr="0057751C" w:rsidRDefault="00474C9E" w:rsidP="00474C9E">
      <w:pPr>
        <w:spacing w:before="0"/>
        <w:rPr>
          <w:rFonts w:ascii="Garamond" w:hAnsi="Garamond" w:cs="Arial"/>
          <w:sz w:val="28"/>
          <w:szCs w:val="28"/>
        </w:rPr>
      </w:pPr>
      <w:r w:rsidRPr="0057751C">
        <w:rPr>
          <w:rFonts w:ascii="Garamond" w:hAnsi="Garamond" w:cs="Arial"/>
          <w:sz w:val="28"/>
          <w:szCs w:val="28"/>
        </w:rPr>
        <w:t>Due to the nature of the devolved budgetary and ordering system which operates within this Institution, suppliers can easily be inundated with separate requests for financ</w:t>
      </w:r>
      <w:r w:rsidR="0057751C" w:rsidRPr="0057751C">
        <w:rPr>
          <w:rFonts w:ascii="Garamond" w:hAnsi="Garamond" w:cs="Arial"/>
          <w:sz w:val="28"/>
          <w:szCs w:val="28"/>
        </w:rPr>
        <w:t>ial or other donations towards d</w:t>
      </w:r>
      <w:r w:rsidRPr="0057751C">
        <w:rPr>
          <w:rFonts w:ascii="Garamond" w:hAnsi="Garamond" w:cs="Arial"/>
          <w:sz w:val="28"/>
          <w:szCs w:val="28"/>
        </w:rPr>
        <w:t>epartmental events. This could adversely affect the University's image and reasonable care must therefore be exercised to ensure that enquiries are directed only to appropriate companies.</w:t>
      </w:r>
    </w:p>
    <w:p w:rsidR="00474C9E" w:rsidRPr="0057751C" w:rsidRDefault="00474C9E" w:rsidP="00474C9E">
      <w:pPr>
        <w:spacing w:before="0"/>
        <w:rPr>
          <w:rFonts w:ascii="Garamond" w:hAnsi="Garamond" w:cs="Arial"/>
          <w:sz w:val="28"/>
          <w:szCs w:val="28"/>
        </w:rPr>
      </w:pPr>
    </w:p>
    <w:p w:rsidR="00474C9E" w:rsidRPr="0057751C" w:rsidRDefault="00474C9E" w:rsidP="00474C9E">
      <w:pPr>
        <w:spacing w:before="0"/>
        <w:rPr>
          <w:rFonts w:ascii="Garamond" w:hAnsi="Garamond" w:cs="Arial"/>
          <w:sz w:val="28"/>
          <w:szCs w:val="28"/>
        </w:rPr>
      </w:pPr>
      <w:r w:rsidRPr="0057751C">
        <w:rPr>
          <w:rFonts w:ascii="Garamond" w:hAnsi="Garamond" w:cs="Arial"/>
          <w:sz w:val="28"/>
          <w:szCs w:val="28"/>
        </w:rPr>
        <w:t>The Department of Marketing and Development Services is responsible for co-ordinating approaches and securing the largest proportion of sponsorship funding from external sources. The Director should be consulted for guidance - preferably at the</w:t>
      </w:r>
      <w:r w:rsidR="0057751C" w:rsidRPr="0057751C">
        <w:rPr>
          <w:rFonts w:ascii="Garamond" w:hAnsi="Garamond" w:cs="Arial"/>
          <w:sz w:val="28"/>
          <w:szCs w:val="28"/>
        </w:rPr>
        <w:t xml:space="preserve"> planning stage and before any d</w:t>
      </w:r>
      <w:r w:rsidRPr="0057751C">
        <w:rPr>
          <w:rFonts w:ascii="Garamond" w:hAnsi="Garamond" w:cs="Arial"/>
          <w:sz w:val="28"/>
          <w:szCs w:val="28"/>
        </w:rPr>
        <w:t>epartmental sponsorship request is submitted to a supplier or contractor.</w:t>
      </w:r>
    </w:p>
    <w:p w:rsidR="00474C9E" w:rsidRPr="00C108DF" w:rsidRDefault="00474C9E" w:rsidP="00474C9E">
      <w:pPr>
        <w:spacing w:before="0"/>
        <w:rPr>
          <w:rFonts w:ascii="Garamond" w:hAnsi="Garamond" w:cs="Arial"/>
          <w:color w:val="FF0000"/>
          <w:sz w:val="28"/>
          <w:szCs w:val="28"/>
        </w:rPr>
      </w:pPr>
    </w:p>
    <w:p w:rsidR="00474C9E" w:rsidRPr="00553721" w:rsidRDefault="00474C9E" w:rsidP="00553721">
      <w:pPr>
        <w:rPr>
          <w:rFonts w:ascii="Garamond" w:hAnsi="Garamond"/>
          <w:b/>
          <w:sz w:val="28"/>
        </w:rPr>
      </w:pPr>
      <w:bookmarkStart w:id="91" w:name="_Toc346544130"/>
      <w:bookmarkStart w:id="92" w:name="_Toc346551145"/>
      <w:r w:rsidRPr="00553721">
        <w:rPr>
          <w:rFonts w:ascii="Garamond" w:hAnsi="Garamond"/>
          <w:b/>
          <w:sz w:val="28"/>
        </w:rPr>
        <w:t>Equality of Treatment between Suppliers and The Suppliers’</w:t>
      </w:r>
      <w:r w:rsidRPr="0057751C">
        <w:rPr>
          <w:rFonts w:ascii="Garamond" w:hAnsi="Garamond"/>
          <w:b/>
          <w:i/>
          <w:sz w:val="28"/>
        </w:rPr>
        <w:t xml:space="preserve"> </w:t>
      </w:r>
      <w:r w:rsidRPr="00553721">
        <w:rPr>
          <w:rFonts w:ascii="Garamond" w:hAnsi="Garamond"/>
          <w:b/>
          <w:sz w:val="28"/>
        </w:rPr>
        <w:t>Charter</w:t>
      </w:r>
      <w:bookmarkEnd w:id="91"/>
      <w:bookmarkEnd w:id="92"/>
    </w:p>
    <w:p w:rsidR="00474C9E" w:rsidRPr="0057751C" w:rsidRDefault="00474C9E" w:rsidP="00474C9E">
      <w:pPr>
        <w:tabs>
          <w:tab w:val="num" w:pos="-540"/>
        </w:tabs>
        <w:spacing w:before="0"/>
        <w:rPr>
          <w:rFonts w:ascii="Garamond" w:hAnsi="Garamond"/>
          <w:sz w:val="28"/>
          <w:szCs w:val="28"/>
        </w:rPr>
      </w:pPr>
      <w:r w:rsidRPr="0057751C">
        <w:rPr>
          <w:rFonts w:ascii="Garamond" w:hAnsi="Garamond"/>
          <w:sz w:val="28"/>
          <w:szCs w:val="28"/>
        </w:rPr>
        <w:t>It is a requirement of public procurement law that potential tenderers are given an equal opportunity to compete for UoS’s business. This means that the UoS:</w:t>
      </w:r>
    </w:p>
    <w:p w:rsidR="00474C9E" w:rsidRPr="0057751C" w:rsidRDefault="00474C9E" w:rsidP="00474C9E">
      <w:pPr>
        <w:tabs>
          <w:tab w:val="num" w:pos="-540"/>
        </w:tabs>
        <w:spacing w:before="0"/>
        <w:rPr>
          <w:rFonts w:ascii="Garamond" w:hAnsi="Garamond"/>
          <w:sz w:val="28"/>
          <w:szCs w:val="28"/>
        </w:rPr>
      </w:pPr>
    </w:p>
    <w:p w:rsidR="00474C9E" w:rsidRPr="0057751C" w:rsidRDefault="00474C9E" w:rsidP="0017067A">
      <w:pPr>
        <w:numPr>
          <w:ilvl w:val="0"/>
          <w:numId w:val="32"/>
        </w:numPr>
        <w:spacing w:before="0"/>
        <w:rPr>
          <w:rFonts w:ascii="Garamond" w:hAnsi="Garamond"/>
          <w:sz w:val="28"/>
          <w:szCs w:val="28"/>
        </w:rPr>
      </w:pPr>
      <w:r w:rsidRPr="0057751C">
        <w:rPr>
          <w:rFonts w:ascii="Garamond" w:hAnsi="Garamond"/>
          <w:sz w:val="28"/>
          <w:szCs w:val="28"/>
        </w:rPr>
        <w:t>must not discriminate between potential tenderers;</w:t>
      </w:r>
    </w:p>
    <w:p w:rsidR="00474C9E" w:rsidRPr="0057751C" w:rsidRDefault="00474C9E" w:rsidP="0017067A">
      <w:pPr>
        <w:numPr>
          <w:ilvl w:val="0"/>
          <w:numId w:val="32"/>
        </w:numPr>
        <w:spacing w:before="0"/>
        <w:rPr>
          <w:rFonts w:ascii="Garamond" w:hAnsi="Garamond"/>
          <w:sz w:val="28"/>
          <w:szCs w:val="28"/>
        </w:rPr>
      </w:pPr>
      <w:r w:rsidRPr="0057751C">
        <w:rPr>
          <w:rFonts w:ascii="Garamond" w:hAnsi="Garamond"/>
          <w:sz w:val="28"/>
          <w:szCs w:val="28"/>
        </w:rPr>
        <w:t>must subject all potential tenderers to the same requirements and ensure fair competition and equal treatment throughout the procurement process; and</w:t>
      </w:r>
    </w:p>
    <w:p w:rsidR="00474C9E" w:rsidRPr="0057751C" w:rsidRDefault="00474C9E" w:rsidP="0017067A">
      <w:pPr>
        <w:numPr>
          <w:ilvl w:val="0"/>
          <w:numId w:val="32"/>
        </w:numPr>
        <w:spacing w:before="0"/>
        <w:rPr>
          <w:rFonts w:ascii="Garamond" w:hAnsi="Garamond"/>
          <w:sz w:val="28"/>
          <w:szCs w:val="28"/>
        </w:rPr>
      </w:pPr>
      <w:r w:rsidRPr="0057751C">
        <w:rPr>
          <w:rFonts w:ascii="Garamond" w:hAnsi="Garamond"/>
          <w:sz w:val="28"/>
          <w:szCs w:val="28"/>
        </w:rPr>
        <w:t>must provide all potential tenderers with adequate, accurate and timely information at all the relevant stages of the procurement process.</w:t>
      </w:r>
    </w:p>
    <w:p w:rsidR="00474C9E" w:rsidRPr="0057751C" w:rsidRDefault="00474C9E" w:rsidP="00474C9E">
      <w:pPr>
        <w:numPr>
          <w:ilvl w:val="0"/>
          <w:numId w:val="7"/>
        </w:numPr>
        <w:tabs>
          <w:tab w:val="num" w:pos="-540"/>
        </w:tabs>
        <w:spacing w:before="0"/>
        <w:rPr>
          <w:rFonts w:ascii="Garamond" w:hAnsi="Garamond"/>
          <w:sz w:val="28"/>
          <w:szCs w:val="28"/>
        </w:rPr>
      </w:pPr>
    </w:p>
    <w:p w:rsidR="00474C9E" w:rsidRPr="0057751C" w:rsidRDefault="00474C9E" w:rsidP="00474C9E">
      <w:pPr>
        <w:jc w:val="left"/>
        <w:rPr>
          <w:rFonts w:ascii="Garamond" w:hAnsi="Garamond"/>
          <w:sz w:val="28"/>
          <w:szCs w:val="28"/>
        </w:rPr>
      </w:pPr>
      <w:r w:rsidRPr="0057751C">
        <w:rPr>
          <w:rFonts w:ascii="Garamond" w:hAnsi="Garamond"/>
          <w:sz w:val="28"/>
          <w:szCs w:val="28"/>
        </w:rPr>
        <w:t xml:space="preserve">UoS is committed to conducting its procurement activity in accordance with the Scottish </w:t>
      </w:r>
      <w:r w:rsidRPr="00E604EC">
        <w:rPr>
          <w:rFonts w:ascii="Garamond" w:hAnsi="Garamond"/>
          <w:sz w:val="28"/>
          <w:szCs w:val="28"/>
        </w:rPr>
        <w:t xml:space="preserve">Government’s </w:t>
      </w:r>
      <w:hyperlink r:id="rId18" w:history="1">
        <w:r w:rsidR="000E0CD5" w:rsidRPr="00BF35F3">
          <w:rPr>
            <w:rStyle w:val="Hyperlink"/>
            <w:rFonts w:ascii="Garamond" w:hAnsi="Garamond" w:cs="Times-Roman"/>
            <w:sz w:val="28"/>
            <w:szCs w:val="28"/>
          </w:rPr>
          <w:t>Public Sector Procurement Gu</w:t>
        </w:r>
        <w:r w:rsidR="000E0CD5" w:rsidRPr="00BF35F3">
          <w:rPr>
            <w:rStyle w:val="Hyperlink"/>
            <w:rFonts w:ascii="Garamond" w:hAnsi="Garamond" w:cs="Times-Roman"/>
            <w:sz w:val="28"/>
            <w:szCs w:val="28"/>
          </w:rPr>
          <w:t>i</w:t>
        </w:r>
        <w:r w:rsidR="000E0CD5" w:rsidRPr="00BF35F3">
          <w:rPr>
            <w:rStyle w:val="Hyperlink"/>
            <w:rFonts w:ascii="Garamond" w:hAnsi="Garamond" w:cs="Times-Roman"/>
            <w:sz w:val="28"/>
            <w:szCs w:val="28"/>
          </w:rPr>
          <w:t>dance</w:t>
        </w:r>
      </w:hyperlink>
      <w:r w:rsidRPr="0057751C">
        <w:rPr>
          <w:rFonts w:ascii="Garamond" w:hAnsi="Garamond"/>
          <w:b/>
          <w:sz w:val="28"/>
          <w:szCs w:val="28"/>
        </w:rPr>
        <w:t xml:space="preserve"> </w:t>
      </w:r>
      <w:r w:rsidRPr="0057751C">
        <w:rPr>
          <w:rFonts w:ascii="Garamond" w:hAnsi="Garamond"/>
          <w:sz w:val="28"/>
          <w:szCs w:val="28"/>
        </w:rPr>
        <w:t xml:space="preserve">and </w:t>
      </w:r>
      <w:r w:rsidR="00BF35F3">
        <w:rPr>
          <w:rFonts w:ascii="Garamond" w:hAnsi="Garamond"/>
          <w:sz w:val="28"/>
          <w:szCs w:val="28"/>
        </w:rPr>
        <w:t>in compliance with the appropriate legislation</w:t>
      </w:r>
      <w:r w:rsidRPr="0057751C">
        <w:rPr>
          <w:rFonts w:ascii="Garamond" w:hAnsi="Garamond"/>
          <w:sz w:val="28"/>
          <w:szCs w:val="28"/>
        </w:rPr>
        <w:t>.</w:t>
      </w:r>
      <w:r w:rsidRPr="0057751C" w:rsidDel="00A84060">
        <w:rPr>
          <w:rFonts w:ascii="Garamond" w:hAnsi="Garamond"/>
          <w:sz w:val="28"/>
          <w:szCs w:val="28"/>
        </w:rPr>
        <w:t xml:space="preserve"> </w:t>
      </w:r>
    </w:p>
    <w:p w:rsidR="002E5FCE" w:rsidRPr="00E604EC" w:rsidRDefault="002E5FCE" w:rsidP="00CE70DA">
      <w:pPr>
        <w:spacing w:before="0"/>
        <w:rPr>
          <w:rFonts w:ascii="Garamond" w:hAnsi="Garamond"/>
          <w:b/>
          <w:color w:val="002060"/>
          <w:sz w:val="28"/>
          <w:szCs w:val="28"/>
        </w:rPr>
      </w:pPr>
    </w:p>
    <w:p w:rsidR="00D76C85" w:rsidRDefault="008A2368" w:rsidP="00DA5744">
      <w:pPr>
        <w:pStyle w:val="Heading1"/>
        <w:tabs>
          <w:tab w:val="clear" w:pos="972"/>
          <w:tab w:val="left" w:pos="284"/>
        </w:tabs>
        <w:spacing w:before="0" w:after="0"/>
        <w:ind w:left="0" w:firstLine="0"/>
        <w:rPr>
          <w:rFonts w:ascii="Garamond" w:hAnsi="Garamond"/>
          <w:sz w:val="28"/>
        </w:rPr>
      </w:pPr>
      <w:bookmarkStart w:id="93" w:name="fraud"/>
      <w:bookmarkStart w:id="94" w:name="purchasing_procedures_and_regulations"/>
      <w:bookmarkStart w:id="95" w:name="_Toc343779186"/>
      <w:bookmarkStart w:id="96" w:name="_Toc346543433"/>
      <w:bookmarkStart w:id="97" w:name="_Toc55570839"/>
      <w:bookmarkEnd w:id="93"/>
      <w:bookmarkEnd w:id="94"/>
      <w:r>
        <w:rPr>
          <w:rFonts w:ascii="Garamond" w:hAnsi="Garamond"/>
          <w:sz w:val="28"/>
        </w:rPr>
        <w:lastRenderedPageBreak/>
        <w:t>PROCUREMENT CYCLE</w:t>
      </w:r>
      <w:bookmarkEnd w:id="95"/>
      <w:bookmarkEnd w:id="96"/>
      <w:bookmarkEnd w:id="97"/>
    </w:p>
    <w:p w:rsidR="002E69EF" w:rsidRPr="002E69EF" w:rsidRDefault="002E69EF" w:rsidP="0017067A">
      <w:pPr>
        <w:pStyle w:val="ListParagraph"/>
        <w:numPr>
          <w:ilvl w:val="0"/>
          <w:numId w:val="22"/>
        </w:numPr>
        <w:spacing w:before="0"/>
        <w:jc w:val="left"/>
        <w:rPr>
          <w:rFonts w:ascii="Garamond" w:hAnsi="Garamond" w:cs="Arial"/>
          <w:vanish/>
          <w:color w:val="333333"/>
          <w:sz w:val="28"/>
          <w:szCs w:val="28"/>
        </w:rPr>
      </w:pPr>
    </w:p>
    <w:p w:rsidR="002E69EF" w:rsidRPr="002E69EF" w:rsidRDefault="002E69EF" w:rsidP="0017067A">
      <w:pPr>
        <w:pStyle w:val="ListParagraph"/>
        <w:numPr>
          <w:ilvl w:val="0"/>
          <w:numId w:val="22"/>
        </w:numPr>
        <w:spacing w:before="0"/>
        <w:jc w:val="left"/>
        <w:rPr>
          <w:rFonts w:ascii="Garamond" w:hAnsi="Garamond" w:cs="Arial"/>
          <w:vanish/>
          <w:color w:val="333333"/>
          <w:sz w:val="28"/>
          <w:szCs w:val="28"/>
        </w:rPr>
      </w:pPr>
    </w:p>
    <w:p w:rsidR="002E69EF" w:rsidRPr="006175BD" w:rsidRDefault="002E69EF" w:rsidP="0017067A">
      <w:pPr>
        <w:pStyle w:val="Heading2"/>
        <w:numPr>
          <w:ilvl w:val="1"/>
          <w:numId w:val="39"/>
        </w:numPr>
        <w:tabs>
          <w:tab w:val="clear" w:pos="1427"/>
          <w:tab w:val="left" w:pos="567"/>
        </w:tabs>
        <w:spacing w:before="0" w:after="0"/>
        <w:ind w:hanging="1427"/>
        <w:rPr>
          <w:rFonts w:ascii="Garamond" w:hAnsi="Garamond"/>
          <w:color w:val="000000"/>
          <w:sz w:val="28"/>
        </w:rPr>
      </w:pPr>
      <w:bookmarkStart w:id="98" w:name="_Toc343779187"/>
      <w:bookmarkStart w:id="99" w:name="_Toc346543434"/>
      <w:bookmarkStart w:id="100" w:name="_Toc55570840"/>
      <w:r w:rsidRPr="006175BD">
        <w:rPr>
          <w:rFonts w:ascii="Garamond" w:hAnsi="Garamond"/>
          <w:color w:val="000000"/>
          <w:sz w:val="28"/>
        </w:rPr>
        <w:t>General Principles</w:t>
      </w:r>
      <w:bookmarkEnd w:id="98"/>
      <w:bookmarkEnd w:id="99"/>
      <w:bookmarkEnd w:id="100"/>
    </w:p>
    <w:p w:rsidR="002E69EF" w:rsidRDefault="002E69EF" w:rsidP="00CE70DA">
      <w:pPr>
        <w:tabs>
          <w:tab w:val="num" w:pos="0"/>
        </w:tabs>
        <w:spacing w:before="0"/>
        <w:jc w:val="left"/>
        <w:rPr>
          <w:rFonts w:ascii="Garamond" w:hAnsi="Garamond" w:cs="Arial"/>
          <w:color w:val="333333"/>
          <w:sz w:val="28"/>
          <w:szCs w:val="28"/>
        </w:rPr>
      </w:pPr>
    </w:p>
    <w:p w:rsidR="002E69EF" w:rsidRDefault="002E69EF" w:rsidP="00CE70DA">
      <w:pPr>
        <w:tabs>
          <w:tab w:val="num" w:pos="0"/>
        </w:tabs>
        <w:spacing w:before="0"/>
        <w:rPr>
          <w:rFonts w:ascii="Garamond" w:hAnsi="Garamond" w:cs="Arial"/>
          <w:sz w:val="28"/>
          <w:szCs w:val="28"/>
        </w:rPr>
      </w:pPr>
      <w:r w:rsidRPr="007B3E3D">
        <w:rPr>
          <w:rFonts w:ascii="Garamond" w:hAnsi="Garamond" w:cs="Arial"/>
          <w:sz w:val="28"/>
          <w:szCs w:val="28"/>
        </w:rPr>
        <w:t xml:space="preserve">Procurement encompasses all the activities required to buy goods and/or services and irrespective of whether </w:t>
      </w:r>
      <w:r w:rsidR="00BF35F3">
        <w:rPr>
          <w:rFonts w:ascii="Garamond" w:hAnsi="Garamond" w:cs="Arial"/>
          <w:sz w:val="28"/>
          <w:szCs w:val="28"/>
        </w:rPr>
        <w:t xml:space="preserve">the </w:t>
      </w:r>
      <w:r w:rsidR="00816260">
        <w:rPr>
          <w:rFonts w:ascii="Garamond" w:hAnsi="Garamond" w:cs="Arial"/>
          <w:sz w:val="28"/>
          <w:szCs w:val="28"/>
        </w:rPr>
        <w:t>Procurement</w:t>
      </w:r>
      <w:r w:rsidRPr="007B3E3D">
        <w:rPr>
          <w:rFonts w:ascii="Garamond" w:hAnsi="Garamond" w:cs="Arial"/>
          <w:sz w:val="28"/>
          <w:szCs w:val="28"/>
        </w:rPr>
        <w:t xml:space="preserve"> is</w:t>
      </w:r>
      <w:r w:rsidR="00BF35F3">
        <w:rPr>
          <w:rFonts w:ascii="Garamond" w:hAnsi="Garamond" w:cs="Arial"/>
          <w:sz w:val="28"/>
          <w:szCs w:val="28"/>
        </w:rPr>
        <w:t xml:space="preserve"> department led (below £25k in total)</w:t>
      </w:r>
      <w:r w:rsidRPr="007B3E3D">
        <w:rPr>
          <w:rFonts w:ascii="Garamond" w:hAnsi="Garamond" w:cs="Arial"/>
          <w:sz w:val="28"/>
          <w:szCs w:val="28"/>
        </w:rPr>
        <w:t xml:space="preserve"> </w:t>
      </w:r>
      <w:r w:rsidR="00BF35F3">
        <w:rPr>
          <w:rFonts w:ascii="Garamond" w:hAnsi="Garamond" w:cs="Arial"/>
          <w:sz w:val="28"/>
          <w:szCs w:val="28"/>
        </w:rPr>
        <w:t xml:space="preserve">or Procurement led </w:t>
      </w:r>
      <w:r w:rsidRPr="007B3E3D">
        <w:rPr>
          <w:rFonts w:ascii="Garamond" w:hAnsi="Garamond" w:cs="Arial"/>
          <w:sz w:val="28"/>
          <w:szCs w:val="28"/>
        </w:rPr>
        <w:t xml:space="preserve">the basic processes remain the same and are summarised as </w:t>
      </w:r>
      <w:r w:rsidR="009B409F" w:rsidRPr="007B3E3D">
        <w:rPr>
          <w:rFonts w:ascii="Garamond" w:hAnsi="Garamond" w:cs="Arial"/>
          <w:sz w:val="28"/>
          <w:szCs w:val="28"/>
        </w:rPr>
        <w:t>follows:</w:t>
      </w:r>
      <w:r w:rsidRPr="007B3E3D">
        <w:rPr>
          <w:rFonts w:ascii="Garamond" w:hAnsi="Garamond" w:cs="Arial"/>
          <w:sz w:val="28"/>
          <w:szCs w:val="28"/>
        </w:rPr>
        <w:t xml:space="preserve"> </w:t>
      </w:r>
    </w:p>
    <w:p w:rsidR="002C1C02" w:rsidRPr="007B3E3D" w:rsidRDefault="002C1C02" w:rsidP="00CE70DA">
      <w:pPr>
        <w:tabs>
          <w:tab w:val="num" w:pos="0"/>
        </w:tabs>
        <w:spacing w:before="0"/>
        <w:rPr>
          <w:rFonts w:ascii="Garamond" w:hAnsi="Garamond" w:cs="Arial"/>
          <w:sz w:val="28"/>
          <w:szCs w:val="28"/>
        </w:rPr>
      </w:pP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determine the requirement;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produce a specification to define the need;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find and select potential sources;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make an enquiry to the potential suppliers against the specification;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evaluate the responses to the enquiry;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negotiate the terms of the contract;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prepare a purchase order and send to the selected supplier;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manage the progress of the </w:t>
      </w:r>
      <w:r w:rsidR="00BF35F3" w:rsidRPr="001E6F89">
        <w:rPr>
          <w:rFonts w:ascii="Garamond" w:hAnsi="Garamond"/>
          <w:sz w:val="28"/>
          <w:szCs w:val="28"/>
        </w:rPr>
        <w:t>order:</w:t>
      </w:r>
      <w:r w:rsidRPr="001E6F89">
        <w:rPr>
          <w:rFonts w:ascii="Garamond" w:hAnsi="Garamond"/>
          <w:sz w:val="28"/>
          <w:szCs w:val="28"/>
        </w:rPr>
        <w:t xml:space="preserve">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obtain acknowledgment of order;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progress chase;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monitor incoming goods and services, accept if satisfactory, reject if inadequate;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deal with discrepancies;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make payment for satisfactory goods or services;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ensure that proper stock management controls are in place if the goods are to be held in stores. </w:t>
      </w:r>
    </w:p>
    <w:p w:rsidR="002E69EF" w:rsidRPr="001E6F89" w:rsidRDefault="002E69EF" w:rsidP="0017067A">
      <w:pPr>
        <w:numPr>
          <w:ilvl w:val="0"/>
          <w:numId w:val="33"/>
        </w:numPr>
        <w:spacing w:before="0"/>
        <w:rPr>
          <w:rFonts w:ascii="Garamond" w:hAnsi="Garamond"/>
          <w:sz w:val="28"/>
          <w:szCs w:val="28"/>
        </w:rPr>
      </w:pPr>
      <w:r w:rsidRPr="001E6F89">
        <w:rPr>
          <w:rFonts w:ascii="Garamond" w:hAnsi="Garamond"/>
          <w:sz w:val="28"/>
          <w:szCs w:val="28"/>
        </w:rPr>
        <w:t xml:space="preserve">dispose of surplus assets. </w:t>
      </w:r>
    </w:p>
    <w:p w:rsidR="002E69EF" w:rsidRPr="00DD3913" w:rsidRDefault="002E69EF" w:rsidP="00CE70DA">
      <w:pPr>
        <w:spacing w:before="0"/>
        <w:jc w:val="left"/>
        <w:rPr>
          <w:rFonts w:ascii="Garamond" w:hAnsi="Garamond" w:cs="Arial"/>
          <w:color w:val="333333"/>
          <w:sz w:val="28"/>
          <w:szCs w:val="28"/>
        </w:rPr>
      </w:pPr>
    </w:p>
    <w:p w:rsidR="00D77E42" w:rsidRPr="006175BD" w:rsidRDefault="00023D4E" w:rsidP="0017067A">
      <w:pPr>
        <w:pStyle w:val="Heading2"/>
        <w:numPr>
          <w:ilvl w:val="1"/>
          <w:numId w:val="39"/>
        </w:numPr>
        <w:tabs>
          <w:tab w:val="clear" w:pos="1427"/>
          <w:tab w:val="left" w:pos="567"/>
        </w:tabs>
        <w:spacing w:before="0" w:after="0"/>
        <w:ind w:hanging="1427"/>
        <w:rPr>
          <w:rFonts w:ascii="Garamond" w:hAnsi="Garamond"/>
          <w:color w:val="000000"/>
          <w:sz w:val="28"/>
        </w:rPr>
      </w:pPr>
      <w:bookmarkStart w:id="101" w:name="_Toc343779188"/>
      <w:bookmarkStart w:id="102" w:name="_Toc346543435"/>
      <w:bookmarkStart w:id="103" w:name="_Toc55570841"/>
      <w:r>
        <w:rPr>
          <w:rFonts w:ascii="Garamond" w:hAnsi="Garamond"/>
          <w:color w:val="000000"/>
          <w:sz w:val="28"/>
        </w:rPr>
        <w:t xml:space="preserve">Mandatory </w:t>
      </w:r>
      <w:r w:rsidR="002E69EF" w:rsidRPr="006175BD">
        <w:rPr>
          <w:rFonts w:ascii="Garamond" w:hAnsi="Garamond"/>
          <w:color w:val="000000"/>
          <w:sz w:val="28"/>
        </w:rPr>
        <w:t>Legislation</w:t>
      </w:r>
      <w:bookmarkEnd w:id="101"/>
      <w:bookmarkEnd w:id="102"/>
      <w:bookmarkEnd w:id="103"/>
    </w:p>
    <w:p w:rsidR="00AC0B26" w:rsidRDefault="00AC0B26" w:rsidP="00CE70DA">
      <w:pPr>
        <w:pStyle w:val="Heading5"/>
        <w:numPr>
          <w:ilvl w:val="0"/>
          <w:numId w:val="0"/>
        </w:numPr>
        <w:spacing w:before="0" w:after="0"/>
        <w:rPr>
          <w:rFonts w:ascii="Garamond" w:hAnsi="Garamond"/>
          <w:i w:val="0"/>
          <w:sz w:val="28"/>
          <w:szCs w:val="28"/>
        </w:rPr>
      </w:pPr>
    </w:p>
    <w:p w:rsidR="00B144E6" w:rsidRPr="00FC2E2C" w:rsidRDefault="00FC2E2C" w:rsidP="0017067A">
      <w:pPr>
        <w:numPr>
          <w:ilvl w:val="0"/>
          <w:numId w:val="44"/>
        </w:numPr>
        <w:spacing w:before="0"/>
        <w:rPr>
          <w:rFonts w:ascii="Garamond" w:hAnsi="Garamond"/>
          <w:sz w:val="28"/>
          <w:szCs w:val="28"/>
        </w:rPr>
      </w:pPr>
      <w:r w:rsidRPr="00FC2E2C">
        <w:rPr>
          <w:rFonts w:ascii="Garamond" w:hAnsi="Garamond"/>
          <w:sz w:val="28"/>
          <w:szCs w:val="28"/>
        </w:rPr>
        <w:t>Directive 2014/24/EU</w:t>
      </w:r>
    </w:p>
    <w:p w:rsidR="00B144E6" w:rsidRPr="00FC2E2C" w:rsidRDefault="00FC2E2C" w:rsidP="0017067A">
      <w:pPr>
        <w:numPr>
          <w:ilvl w:val="0"/>
          <w:numId w:val="44"/>
        </w:numPr>
        <w:spacing w:before="0"/>
        <w:rPr>
          <w:rFonts w:ascii="Garamond" w:hAnsi="Garamond"/>
          <w:sz w:val="28"/>
          <w:szCs w:val="28"/>
        </w:rPr>
      </w:pPr>
      <w:r w:rsidRPr="00FC2E2C">
        <w:rPr>
          <w:rFonts w:ascii="Garamond" w:hAnsi="Garamond"/>
          <w:sz w:val="28"/>
          <w:szCs w:val="28"/>
        </w:rPr>
        <w:t>The Public Contracts (Scotland) Regulations 2015</w:t>
      </w:r>
      <w:r w:rsidR="00395BAD">
        <w:rPr>
          <w:rFonts w:ascii="Garamond" w:hAnsi="Garamond"/>
          <w:sz w:val="28"/>
          <w:szCs w:val="28"/>
        </w:rPr>
        <w:t xml:space="preserve"> (as amended)</w:t>
      </w:r>
    </w:p>
    <w:p w:rsidR="00B144E6" w:rsidRPr="00FC2E2C" w:rsidRDefault="00FC2E2C" w:rsidP="0017067A">
      <w:pPr>
        <w:numPr>
          <w:ilvl w:val="0"/>
          <w:numId w:val="44"/>
        </w:numPr>
        <w:spacing w:before="0"/>
        <w:rPr>
          <w:rFonts w:ascii="Garamond" w:hAnsi="Garamond"/>
          <w:sz w:val="28"/>
          <w:szCs w:val="28"/>
        </w:rPr>
      </w:pPr>
      <w:r w:rsidRPr="00FC2E2C">
        <w:rPr>
          <w:rFonts w:ascii="Garamond" w:hAnsi="Garamond"/>
          <w:sz w:val="28"/>
          <w:szCs w:val="28"/>
        </w:rPr>
        <w:t>The Procurement Reform (Scotland) Act 2014</w:t>
      </w:r>
      <w:r w:rsidR="00395BAD">
        <w:rPr>
          <w:rFonts w:ascii="Garamond" w:hAnsi="Garamond"/>
          <w:sz w:val="28"/>
          <w:szCs w:val="28"/>
        </w:rPr>
        <w:t xml:space="preserve"> (as amended)</w:t>
      </w:r>
    </w:p>
    <w:p w:rsidR="00D77E42" w:rsidRPr="00845CC6" w:rsidRDefault="00D77E42" w:rsidP="00CE70DA">
      <w:pPr>
        <w:spacing w:before="0"/>
        <w:rPr>
          <w:rFonts w:ascii="Garamond" w:hAnsi="Garamond"/>
          <w:sz w:val="28"/>
          <w:szCs w:val="28"/>
        </w:rPr>
      </w:pPr>
    </w:p>
    <w:p w:rsidR="00D77E42" w:rsidRDefault="00D77E42" w:rsidP="00CE70DA">
      <w:pPr>
        <w:spacing w:before="0"/>
        <w:rPr>
          <w:rFonts w:ascii="Garamond" w:hAnsi="Garamond"/>
          <w:sz w:val="28"/>
          <w:szCs w:val="28"/>
        </w:rPr>
      </w:pPr>
      <w:r w:rsidRPr="00845CC6">
        <w:rPr>
          <w:rFonts w:ascii="Garamond" w:hAnsi="Garamond"/>
          <w:sz w:val="28"/>
          <w:szCs w:val="28"/>
        </w:rPr>
        <w:t xml:space="preserve">UPS </w:t>
      </w:r>
      <w:r>
        <w:rPr>
          <w:rFonts w:ascii="Garamond" w:hAnsi="Garamond"/>
          <w:sz w:val="28"/>
          <w:szCs w:val="28"/>
        </w:rPr>
        <w:t xml:space="preserve">is </w:t>
      </w:r>
      <w:r w:rsidRPr="00845CC6">
        <w:rPr>
          <w:rFonts w:ascii="Garamond" w:hAnsi="Garamond"/>
          <w:sz w:val="28"/>
          <w:szCs w:val="28"/>
        </w:rPr>
        <w:t xml:space="preserve">responsible for </w:t>
      </w:r>
      <w:r w:rsidR="0080038C">
        <w:rPr>
          <w:rFonts w:ascii="Garamond" w:hAnsi="Garamond"/>
          <w:sz w:val="28"/>
          <w:szCs w:val="28"/>
        </w:rPr>
        <w:t>monitoring</w:t>
      </w:r>
      <w:r w:rsidR="0080038C" w:rsidRPr="00845CC6">
        <w:rPr>
          <w:rFonts w:ascii="Garamond" w:hAnsi="Garamond"/>
          <w:sz w:val="28"/>
          <w:szCs w:val="28"/>
        </w:rPr>
        <w:t xml:space="preserve"> </w:t>
      </w:r>
      <w:r w:rsidRPr="00845CC6">
        <w:rPr>
          <w:rFonts w:ascii="Garamond" w:hAnsi="Garamond"/>
          <w:sz w:val="28"/>
          <w:szCs w:val="28"/>
        </w:rPr>
        <w:t xml:space="preserve">full compliance by the University. All potential expenditure exceeding </w:t>
      </w:r>
      <w:r w:rsidR="00FC2E2C">
        <w:rPr>
          <w:rFonts w:ascii="Garamond" w:hAnsi="Garamond"/>
          <w:sz w:val="28"/>
          <w:szCs w:val="28"/>
        </w:rPr>
        <w:t>£50,000</w:t>
      </w:r>
      <w:r w:rsidRPr="00845CC6">
        <w:rPr>
          <w:rFonts w:ascii="Garamond" w:hAnsi="Garamond"/>
          <w:sz w:val="28"/>
          <w:szCs w:val="28"/>
        </w:rPr>
        <w:t xml:space="preserve"> must be referred to UPS at the planning stage.</w:t>
      </w:r>
    </w:p>
    <w:p w:rsidR="00D77E42" w:rsidRPr="00845CC6" w:rsidRDefault="00D77E42" w:rsidP="00CE70DA">
      <w:pPr>
        <w:spacing w:before="0"/>
        <w:rPr>
          <w:rFonts w:ascii="Garamond" w:hAnsi="Garamond"/>
          <w:sz w:val="28"/>
          <w:szCs w:val="28"/>
        </w:rPr>
      </w:pPr>
    </w:p>
    <w:p w:rsidR="0004682A" w:rsidRDefault="00D77E42" w:rsidP="00187908">
      <w:pPr>
        <w:spacing w:before="0"/>
        <w:rPr>
          <w:rFonts w:ascii="Garamond" w:hAnsi="Garamond"/>
          <w:sz w:val="28"/>
          <w:szCs w:val="28"/>
        </w:rPr>
      </w:pPr>
      <w:r w:rsidRPr="00845CC6">
        <w:rPr>
          <w:rFonts w:ascii="Garamond" w:hAnsi="Garamond"/>
          <w:sz w:val="28"/>
          <w:szCs w:val="28"/>
        </w:rPr>
        <w:t>The Regulations impose strict rules upon tendering procedures</w:t>
      </w:r>
      <w:r w:rsidR="001E2818">
        <w:rPr>
          <w:rFonts w:ascii="Garamond" w:hAnsi="Garamond"/>
          <w:sz w:val="28"/>
          <w:szCs w:val="28"/>
        </w:rPr>
        <w:t xml:space="preserve"> which are outlined in the procurement training.</w:t>
      </w:r>
    </w:p>
    <w:p w:rsidR="00395BAD" w:rsidRDefault="00395BAD" w:rsidP="00187908">
      <w:pPr>
        <w:spacing w:before="0"/>
        <w:rPr>
          <w:rFonts w:ascii="Garamond" w:hAnsi="Garamond"/>
          <w:sz w:val="28"/>
          <w:szCs w:val="28"/>
        </w:rPr>
      </w:pPr>
    </w:p>
    <w:p w:rsidR="00023D4E" w:rsidRDefault="00023D4E" w:rsidP="0017067A">
      <w:pPr>
        <w:pStyle w:val="Heading2"/>
        <w:numPr>
          <w:ilvl w:val="1"/>
          <w:numId w:val="39"/>
        </w:numPr>
        <w:tabs>
          <w:tab w:val="clear" w:pos="1427"/>
          <w:tab w:val="left" w:pos="567"/>
        </w:tabs>
        <w:spacing w:before="0" w:after="0"/>
        <w:ind w:hanging="1427"/>
        <w:rPr>
          <w:rFonts w:ascii="Garamond" w:hAnsi="Garamond"/>
          <w:color w:val="000000"/>
          <w:sz w:val="28"/>
        </w:rPr>
      </w:pPr>
      <w:bookmarkStart w:id="104" w:name="_Toc346543436"/>
      <w:bookmarkStart w:id="105" w:name="_Toc55570842"/>
      <w:r w:rsidRPr="00023D4E">
        <w:rPr>
          <w:rFonts w:ascii="Garamond" w:hAnsi="Garamond"/>
          <w:color w:val="000000"/>
          <w:sz w:val="28"/>
        </w:rPr>
        <w:t>Procurement Routes &amp; Tender Thresholds</w:t>
      </w:r>
      <w:bookmarkEnd w:id="104"/>
      <w:bookmarkEnd w:id="105"/>
    </w:p>
    <w:p w:rsidR="00023D4E" w:rsidRPr="00023D4E" w:rsidRDefault="00023D4E" w:rsidP="00023D4E"/>
    <w:p w:rsidR="0004682A" w:rsidRPr="00004668" w:rsidRDefault="00B02316" w:rsidP="00004668">
      <w:pPr>
        <w:rPr>
          <w:rFonts w:ascii="Garamond" w:hAnsi="Garamond"/>
          <w:b/>
          <w:sz w:val="28"/>
        </w:rPr>
      </w:pPr>
      <w:bookmarkStart w:id="106" w:name="_Toc346544135"/>
      <w:bookmarkStart w:id="107" w:name="_Toc346551150"/>
      <w:r w:rsidRPr="00004668">
        <w:rPr>
          <w:rFonts w:ascii="Garamond" w:hAnsi="Garamond"/>
          <w:b/>
          <w:sz w:val="28"/>
        </w:rPr>
        <w:t xml:space="preserve">Utilise existing </w:t>
      </w:r>
      <w:r w:rsidR="00023D4E" w:rsidRPr="00004668">
        <w:rPr>
          <w:rFonts w:ascii="Garamond" w:hAnsi="Garamond"/>
          <w:b/>
          <w:sz w:val="28"/>
        </w:rPr>
        <w:t>Frameworks</w:t>
      </w:r>
      <w:bookmarkEnd w:id="106"/>
      <w:r w:rsidRPr="00004668">
        <w:rPr>
          <w:rFonts w:ascii="Garamond" w:hAnsi="Garamond"/>
          <w:b/>
          <w:sz w:val="28"/>
        </w:rPr>
        <w:t>/Contracts</w:t>
      </w:r>
      <w:bookmarkEnd w:id="107"/>
    </w:p>
    <w:p w:rsidR="00C1086B" w:rsidRDefault="0004682A" w:rsidP="00AB00B7">
      <w:pPr>
        <w:shd w:val="clear" w:color="auto" w:fill="FFFFFF"/>
        <w:spacing w:before="0"/>
        <w:rPr>
          <w:rFonts w:ascii="Garamond" w:hAnsi="Garamond" w:cs="Arial"/>
          <w:sz w:val="28"/>
          <w:szCs w:val="28"/>
          <w:lang w:val="en"/>
        </w:rPr>
      </w:pPr>
      <w:r w:rsidRPr="00AF1C52">
        <w:rPr>
          <w:rFonts w:ascii="Garamond" w:hAnsi="Garamond" w:cs="Arial"/>
          <w:sz w:val="28"/>
          <w:szCs w:val="28"/>
          <w:lang w:val="en"/>
        </w:rPr>
        <w:lastRenderedPageBreak/>
        <w:t>A range of</w:t>
      </w:r>
      <w:r w:rsidR="00B02316">
        <w:rPr>
          <w:rFonts w:ascii="Garamond" w:hAnsi="Garamond" w:cs="Arial"/>
          <w:sz w:val="28"/>
          <w:szCs w:val="28"/>
          <w:lang w:val="en"/>
        </w:rPr>
        <w:t xml:space="preserve"> commodity orientated agreements</w:t>
      </w:r>
      <w:r w:rsidRPr="00AF1C52">
        <w:rPr>
          <w:rFonts w:ascii="Garamond" w:hAnsi="Garamond" w:cs="Arial"/>
          <w:sz w:val="28"/>
          <w:szCs w:val="28"/>
          <w:lang w:val="en"/>
        </w:rPr>
        <w:t xml:space="preserve"> have been established to facilitate the ordering process. University depar</w:t>
      </w:r>
      <w:r w:rsidR="00B02316">
        <w:rPr>
          <w:rFonts w:ascii="Garamond" w:hAnsi="Garamond" w:cs="Arial"/>
          <w:sz w:val="28"/>
          <w:szCs w:val="28"/>
          <w:lang w:val="en"/>
        </w:rPr>
        <w:t xml:space="preserve">tments should utilise existing </w:t>
      </w:r>
      <w:r w:rsidRPr="00AF1C52">
        <w:rPr>
          <w:rFonts w:ascii="Garamond" w:hAnsi="Garamond" w:cs="Arial"/>
          <w:sz w:val="28"/>
          <w:szCs w:val="28"/>
          <w:lang w:val="en"/>
        </w:rPr>
        <w:t>agreements which are available to them which satisfy their requirements and deliver value for money.</w:t>
      </w:r>
      <w:r w:rsidR="008F181E">
        <w:rPr>
          <w:rFonts w:ascii="Garamond" w:hAnsi="Garamond" w:cs="Arial"/>
          <w:sz w:val="28"/>
          <w:szCs w:val="28"/>
          <w:lang w:val="en"/>
        </w:rPr>
        <w:t xml:space="preserve"> </w:t>
      </w:r>
      <w:r w:rsidRPr="00AF1C52">
        <w:rPr>
          <w:rFonts w:ascii="Garamond" w:hAnsi="Garamond" w:cs="Arial"/>
          <w:sz w:val="28"/>
          <w:szCs w:val="28"/>
          <w:lang w:val="en"/>
        </w:rPr>
        <w:t>Details of frameworks for the UoS can be found on the Contracts Register which is held on the Procurement website</w:t>
      </w:r>
      <w:r w:rsidR="00C1086B">
        <w:rPr>
          <w:rFonts w:ascii="Garamond" w:hAnsi="Garamond" w:cs="Arial"/>
          <w:sz w:val="28"/>
          <w:szCs w:val="28"/>
          <w:lang w:val="en"/>
        </w:rPr>
        <w:t>:</w:t>
      </w:r>
    </w:p>
    <w:p w:rsidR="00C1086B" w:rsidRDefault="00C1086B" w:rsidP="00AB00B7">
      <w:pPr>
        <w:shd w:val="clear" w:color="auto" w:fill="FFFFFF"/>
        <w:spacing w:before="0"/>
        <w:rPr>
          <w:rFonts w:ascii="Garamond" w:hAnsi="Garamond" w:cs="Arial"/>
          <w:sz w:val="28"/>
          <w:szCs w:val="28"/>
          <w:lang w:val="en"/>
        </w:rPr>
      </w:pPr>
    </w:p>
    <w:p w:rsidR="00DF5FC0" w:rsidRDefault="00DF5FC0" w:rsidP="00AB00B7">
      <w:pPr>
        <w:shd w:val="clear" w:color="auto" w:fill="FFFFFF"/>
        <w:spacing w:before="0"/>
        <w:rPr>
          <w:rFonts w:ascii="Garamond" w:hAnsi="Garamond" w:cs="Arial"/>
          <w:sz w:val="28"/>
          <w:szCs w:val="28"/>
          <w:lang w:val="en"/>
        </w:rPr>
      </w:pPr>
      <w:hyperlink r:id="rId19" w:history="1">
        <w:r w:rsidRPr="005A6B6B">
          <w:rPr>
            <w:rStyle w:val="Hyperlink"/>
            <w:rFonts w:ascii="Garamond" w:hAnsi="Garamond" w:cs="Arial"/>
            <w:sz w:val="28"/>
            <w:szCs w:val="28"/>
            <w:lang w:val="en"/>
          </w:rPr>
          <w:t>https://www.strath.ac.uk/procurement/</w:t>
        </w:r>
      </w:hyperlink>
    </w:p>
    <w:p w:rsidR="00C1086B" w:rsidRDefault="00C1086B" w:rsidP="00AB00B7">
      <w:pPr>
        <w:shd w:val="clear" w:color="auto" w:fill="FFFFFF"/>
        <w:spacing w:before="0"/>
        <w:rPr>
          <w:rFonts w:ascii="Garamond" w:hAnsi="Garamond" w:cs="Arial"/>
          <w:sz w:val="28"/>
          <w:szCs w:val="28"/>
          <w:lang w:val="en"/>
        </w:rPr>
      </w:pPr>
    </w:p>
    <w:p w:rsidR="00AB00B7" w:rsidRPr="00B02316" w:rsidRDefault="00B02316" w:rsidP="00AB00B7">
      <w:pPr>
        <w:shd w:val="clear" w:color="auto" w:fill="FFFFFF"/>
        <w:spacing w:before="0"/>
        <w:rPr>
          <w:rFonts w:ascii="Garamond" w:hAnsi="Garamond" w:cs="Arial"/>
          <w:b/>
          <w:bCs/>
          <w:iCs/>
          <w:sz w:val="28"/>
          <w:szCs w:val="28"/>
        </w:rPr>
      </w:pPr>
      <w:r w:rsidRPr="00B02316">
        <w:rPr>
          <w:rFonts w:ascii="Garamond" w:hAnsi="Garamond"/>
          <w:sz w:val="28"/>
          <w:szCs w:val="28"/>
        </w:rPr>
        <w:t>If no available agreement in place then departments should follow the quotation/tendering procedure below</w:t>
      </w:r>
      <w:r>
        <w:rPr>
          <w:rFonts w:ascii="Garamond" w:hAnsi="Garamond"/>
          <w:sz w:val="28"/>
          <w:szCs w:val="28"/>
        </w:rPr>
        <w:t xml:space="preserve"> as applicable.</w:t>
      </w:r>
    </w:p>
    <w:p w:rsidR="006175BD" w:rsidRPr="006175BD" w:rsidRDefault="006175BD" w:rsidP="0004682A">
      <w:pPr>
        <w:shd w:val="clear" w:color="auto" w:fill="FFFFFF"/>
        <w:spacing w:before="0"/>
        <w:rPr>
          <w:rFonts w:ascii="Garamond" w:hAnsi="Garamond" w:cs="Arial"/>
          <w:color w:val="FF0000"/>
          <w:sz w:val="28"/>
          <w:szCs w:val="28"/>
          <w:lang w:val="en"/>
        </w:rPr>
      </w:pPr>
    </w:p>
    <w:p w:rsidR="00E9321D" w:rsidRPr="00004668" w:rsidRDefault="00E9321D" w:rsidP="00A36D5C">
      <w:pPr>
        <w:rPr>
          <w:rFonts w:ascii="Garamond" w:hAnsi="Garamond"/>
          <w:b/>
          <w:sz w:val="28"/>
        </w:rPr>
      </w:pPr>
      <w:bookmarkStart w:id="108" w:name="_Toc346544136"/>
      <w:bookmarkStart w:id="109" w:name="_Toc346551151"/>
      <w:r w:rsidRPr="00004668">
        <w:rPr>
          <w:rFonts w:ascii="Garamond" w:hAnsi="Garamond"/>
          <w:b/>
          <w:sz w:val="28"/>
        </w:rPr>
        <w:t>Quotation Procedure (less than £</w:t>
      </w:r>
      <w:r w:rsidR="00B144E6" w:rsidRPr="00004668">
        <w:rPr>
          <w:rFonts w:ascii="Garamond" w:hAnsi="Garamond"/>
          <w:b/>
          <w:sz w:val="28"/>
        </w:rPr>
        <w:t>25</w:t>
      </w:r>
      <w:r w:rsidRPr="00004668">
        <w:rPr>
          <w:rFonts w:ascii="Garamond" w:hAnsi="Garamond"/>
          <w:b/>
          <w:sz w:val="28"/>
        </w:rPr>
        <w:t>K)</w:t>
      </w:r>
      <w:bookmarkEnd w:id="108"/>
      <w:bookmarkEnd w:id="109"/>
    </w:p>
    <w:p w:rsidR="00E9321D" w:rsidRPr="00A36D5C" w:rsidRDefault="00E9321D" w:rsidP="00A36D5C">
      <w:pPr>
        <w:rPr>
          <w:rFonts w:ascii="Garamond" w:hAnsi="Garamond"/>
          <w:sz w:val="28"/>
          <w:szCs w:val="28"/>
        </w:rPr>
      </w:pPr>
      <w:r w:rsidRPr="00A36D5C">
        <w:rPr>
          <w:rFonts w:ascii="Garamond" w:hAnsi="Garamond"/>
          <w:bCs/>
          <w:iCs/>
          <w:sz w:val="28"/>
          <w:szCs w:val="28"/>
        </w:rPr>
        <w:t>The quotation procedure for goods/services &lt;£</w:t>
      </w:r>
      <w:r w:rsidR="00B144E6" w:rsidRPr="00A36D5C">
        <w:rPr>
          <w:rFonts w:ascii="Garamond" w:hAnsi="Garamond"/>
          <w:bCs/>
          <w:iCs/>
          <w:sz w:val="28"/>
          <w:szCs w:val="28"/>
        </w:rPr>
        <w:t>25</w:t>
      </w:r>
      <w:r w:rsidRPr="00A36D5C">
        <w:rPr>
          <w:rFonts w:ascii="Garamond" w:hAnsi="Garamond"/>
          <w:bCs/>
          <w:iCs/>
          <w:sz w:val="28"/>
          <w:szCs w:val="28"/>
        </w:rPr>
        <w:t>k, will generally, but not always, be for low value requirements and relatively straightforward in nature. However, this is not always the case and each procurement should be considered on its own merits. Should the requirement prove contentious, complicated or sensitive please refer to UPS for advice on how best to proceed.</w:t>
      </w:r>
      <w:r w:rsidRPr="00A36D5C">
        <w:rPr>
          <w:rFonts w:ascii="Garamond" w:hAnsi="Garamond"/>
          <w:sz w:val="28"/>
          <w:szCs w:val="28"/>
        </w:rPr>
        <w:t xml:space="preserve"> </w:t>
      </w:r>
    </w:p>
    <w:p w:rsidR="006175BD" w:rsidRPr="00A36D5C" w:rsidRDefault="006175BD" w:rsidP="006175BD">
      <w:pPr>
        <w:rPr>
          <w:color w:val="FF0000"/>
        </w:rPr>
      </w:pPr>
    </w:p>
    <w:p w:rsidR="00E9321D" w:rsidRPr="00004668" w:rsidRDefault="00E9321D" w:rsidP="00004668">
      <w:pPr>
        <w:rPr>
          <w:rFonts w:ascii="Garamond" w:hAnsi="Garamond"/>
          <w:b/>
          <w:sz w:val="28"/>
        </w:rPr>
      </w:pPr>
      <w:bookmarkStart w:id="110" w:name="_Toc346544137"/>
      <w:bookmarkStart w:id="111" w:name="_Toc346551152"/>
      <w:r w:rsidRPr="00004668">
        <w:rPr>
          <w:rFonts w:ascii="Garamond" w:hAnsi="Garamond"/>
          <w:b/>
          <w:sz w:val="28"/>
        </w:rPr>
        <w:t>Tendering</w:t>
      </w:r>
      <w:bookmarkEnd w:id="110"/>
      <w:bookmarkEnd w:id="111"/>
      <w:r w:rsidRPr="00004668">
        <w:rPr>
          <w:rFonts w:ascii="Garamond" w:hAnsi="Garamond"/>
          <w:b/>
          <w:sz w:val="28"/>
        </w:rPr>
        <w:t xml:space="preserve"> </w:t>
      </w:r>
    </w:p>
    <w:p w:rsidR="00E9321D" w:rsidRPr="00AF1C52" w:rsidRDefault="00AF1C52" w:rsidP="00E9321D">
      <w:pPr>
        <w:spacing w:before="0"/>
        <w:rPr>
          <w:rFonts w:ascii="Garamond" w:hAnsi="Garamond"/>
          <w:sz w:val="28"/>
          <w:szCs w:val="28"/>
        </w:rPr>
      </w:pPr>
      <w:r w:rsidRPr="00AF1C52">
        <w:rPr>
          <w:rFonts w:ascii="Garamond" w:hAnsi="Garamond"/>
          <w:sz w:val="28"/>
          <w:szCs w:val="28"/>
        </w:rPr>
        <w:t xml:space="preserve">Tendering can be a complex and time-consuming process. </w:t>
      </w:r>
      <w:r w:rsidR="00AA464D" w:rsidRPr="00AF1C52">
        <w:rPr>
          <w:rFonts w:ascii="Garamond" w:hAnsi="Garamond"/>
          <w:sz w:val="28"/>
          <w:szCs w:val="28"/>
        </w:rPr>
        <w:t>UPS</w:t>
      </w:r>
      <w:r w:rsidR="00E9321D" w:rsidRPr="00AF1C52">
        <w:rPr>
          <w:rFonts w:ascii="Garamond" w:hAnsi="Garamond"/>
          <w:sz w:val="28"/>
          <w:szCs w:val="28"/>
        </w:rPr>
        <w:t xml:space="preserve"> will (for all tendering activity above £</w:t>
      </w:r>
      <w:r w:rsidR="00B144E6">
        <w:rPr>
          <w:rFonts w:ascii="Garamond" w:hAnsi="Garamond"/>
          <w:sz w:val="28"/>
          <w:szCs w:val="28"/>
        </w:rPr>
        <w:t>25</w:t>
      </w:r>
      <w:r w:rsidR="00E9321D" w:rsidRPr="00AF1C52">
        <w:rPr>
          <w:rFonts w:ascii="Garamond" w:hAnsi="Garamond"/>
          <w:sz w:val="28"/>
          <w:szCs w:val="28"/>
        </w:rPr>
        <w:t xml:space="preserve">,000) follow the </w:t>
      </w:r>
      <w:hyperlink r:id="rId20" w:history="1">
        <w:r w:rsidR="00E9321D" w:rsidRPr="008723C9">
          <w:rPr>
            <w:rStyle w:val="Hyperlink"/>
            <w:rFonts w:ascii="Garamond" w:hAnsi="Garamond"/>
            <w:sz w:val="28"/>
            <w:szCs w:val="28"/>
          </w:rPr>
          <w:t>Scottish Gov</w:t>
        </w:r>
        <w:r w:rsidR="00E9321D" w:rsidRPr="008723C9">
          <w:rPr>
            <w:rStyle w:val="Hyperlink"/>
            <w:rFonts w:ascii="Garamond" w:hAnsi="Garamond"/>
            <w:sz w:val="28"/>
            <w:szCs w:val="28"/>
          </w:rPr>
          <w:t>e</w:t>
        </w:r>
        <w:r w:rsidR="00E9321D" w:rsidRPr="008723C9">
          <w:rPr>
            <w:rStyle w:val="Hyperlink"/>
            <w:rFonts w:ascii="Garamond" w:hAnsi="Garamond"/>
            <w:sz w:val="28"/>
            <w:szCs w:val="28"/>
          </w:rPr>
          <w:t>rnment Procurement Journey</w:t>
        </w:r>
        <w:r w:rsidR="009254FA" w:rsidRPr="008723C9">
          <w:rPr>
            <w:rStyle w:val="Hyperlink"/>
            <w:rFonts w:ascii="Garamond" w:hAnsi="Garamond"/>
            <w:sz w:val="28"/>
            <w:szCs w:val="28"/>
          </w:rPr>
          <w:t xml:space="preserve"> routes</w:t>
        </w:r>
      </w:hyperlink>
      <w:r w:rsidR="00E9321D" w:rsidRPr="00AF1C52">
        <w:rPr>
          <w:rFonts w:ascii="Garamond" w:hAnsi="Garamond"/>
          <w:sz w:val="28"/>
          <w:szCs w:val="28"/>
        </w:rPr>
        <w:t>.  The Procurement Journey is intended to support all levels of procurement activities and to help manage the expectations of stakeholders, customers and suppliers alike. It facilitates best practice and consistency across the public sector. The processes, templates and guides allow procurement professionals to concentrate on the higher value, higher risk areas in which they can add value and deliver value for money for the public purse.  The main objectives of the Procurement Journey toolkit are:</w:t>
      </w:r>
    </w:p>
    <w:p w:rsidR="00E9321D" w:rsidRPr="006175BD" w:rsidRDefault="00E9321D" w:rsidP="00E9321D">
      <w:pPr>
        <w:spacing w:before="0"/>
        <w:rPr>
          <w:rFonts w:ascii="Garamond" w:hAnsi="Garamond"/>
          <w:color w:val="FF0000"/>
          <w:sz w:val="28"/>
          <w:szCs w:val="28"/>
        </w:rPr>
      </w:pPr>
    </w:p>
    <w:p w:rsidR="00E9321D" w:rsidRPr="00AF1C52" w:rsidRDefault="00E9321D" w:rsidP="0017067A">
      <w:pPr>
        <w:numPr>
          <w:ilvl w:val="0"/>
          <w:numId w:val="36"/>
        </w:numPr>
        <w:spacing w:before="0"/>
        <w:rPr>
          <w:rFonts w:ascii="Garamond" w:hAnsi="Garamond"/>
          <w:sz w:val="28"/>
          <w:szCs w:val="28"/>
        </w:rPr>
      </w:pPr>
      <w:r w:rsidRPr="00AF1C52">
        <w:rPr>
          <w:rFonts w:ascii="Garamond" w:hAnsi="Garamond"/>
          <w:sz w:val="28"/>
          <w:szCs w:val="28"/>
        </w:rPr>
        <w:t>To provide a step-by-step guide to conducting a procurement exercise of moderate criticality and risk.</w:t>
      </w:r>
    </w:p>
    <w:p w:rsidR="00E9321D" w:rsidRPr="00AF1C52" w:rsidRDefault="00E9321D" w:rsidP="0017067A">
      <w:pPr>
        <w:numPr>
          <w:ilvl w:val="0"/>
          <w:numId w:val="36"/>
        </w:numPr>
        <w:spacing w:before="0"/>
        <w:rPr>
          <w:rFonts w:ascii="Garamond" w:hAnsi="Garamond"/>
          <w:sz w:val="28"/>
          <w:szCs w:val="28"/>
        </w:rPr>
      </w:pPr>
      <w:r w:rsidRPr="00AF1C52">
        <w:rPr>
          <w:rFonts w:ascii="Garamond" w:hAnsi="Garamond"/>
          <w:sz w:val="28"/>
          <w:szCs w:val="28"/>
        </w:rPr>
        <w:t>To provide a set of guides and templates that can be used to collate and analyse the data required when conducting the procurement exercise.</w:t>
      </w:r>
    </w:p>
    <w:p w:rsidR="00E9321D" w:rsidRPr="00AF1C52" w:rsidRDefault="00E9321D" w:rsidP="0017067A">
      <w:pPr>
        <w:numPr>
          <w:ilvl w:val="0"/>
          <w:numId w:val="36"/>
        </w:numPr>
        <w:spacing w:before="0"/>
        <w:rPr>
          <w:rFonts w:ascii="Garamond" w:hAnsi="Garamond"/>
          <w:sz w:val="28"/>
          <w:szCs w:val="28"/>
        </w:rPr>
      </w:pPr>
      <w:r w:rsidRPr="00AF1C52">
        <w:rPr>
          <w:rFonts w:ascii="Garamond" w:hAnsi="Garamond"/>
          <w:sz w:val="28"/>
          <w:szCs w:val="28"/>
        </w:rPr>
        <w:t>To standardise the public sector procurement process across organisations.</w:t>
      </w:r>
    </w:p>
    <w:p w:rsidR="006175BD" w:rsidRPr="00024AA5" w:rsidRDefault="00E9321D" w:rsidP="007370B6">
      <w:pPr>
        <w:numPr>
          <w:ilvl w:val="0"/>
          <w:numId w:val="36"/>
        </w:numPr>
        <w:spacing w:before="0"/>
        <w:rPr>
          <w:rFonts w:ascii="Garamond" w:hAnsi="Garamond"/>
          <w:sz w:val="28"/>
          <w:szCs w:val="28"/>
        </w:rPr>
      </w:pPr>
      <w:r w:rsidRPr="00024AA5">
        <w:rPr>
          <w:rFonts w:ascii="Garamond" w:hAnsi="Garamond"/>
          <w:sz w:val="28"/>
          <w:szCs w:val="28"/>
        </w:rPr>
        <w:t xml:space="preserve">To highlight the minimum legal and policy obligations involved at each stage of the process. </w:t>
      </w:r>
    </w:p>
    <w:p w:rsidR="00697F78" w:rsidRDefault="00697F78" w:rsidP="006175BD">
      <w:pPr>
        <w:spacing w:before="0"/>
        <w:rPr>
          <w:rFonts w:ascii="Garamond" w:hAnsi="Garamond"/>
          <w:b/>
          <w:sz w:val="28"/>
          <w:szCs w:val="28"/>
        </w:rPr>
      </w:pPr>
    </w:p>
    <w:p w:rsidR="00044BA1" w:rsidRDefault="00044BA1" w:rsidP="006175BD">
      <w:pPr>
        <w:spacing w:before="0"/>
        <w:rPr>
          <w:rFonts w:ascii="Garamond" w:hAnsi="Garamond"/>
          <w:b/>
          <w:sz w:val="28"/>
          <w:szCs w:val="28"/>
        </w:rPr>
      </w:pPr>
    </w:p>
    <w:p w:rsidR="00E9321D" w:rsidRPr="006175BD" w:rsidRDefault="00E9321D" w:rsidP="00E9321D">
      <w:pPr>
        <w:spacing w:before="0"/>
        <w:ind w:left="720"/>
        <w:rPr>
          <w:rFonts w:ascii="Garamond" w:hAnsi="Garamond"/>
          <w:color w:val="FF0000"/>
          <w:sz w:val="28"/>
          <w:szCs w:val="28"/>
        </w:rPr>
      </w:pPr>
    </w:p>
    <w:p w:rsidR="003036F7" w:rsidRPr="00FE7E0E" w:rsidRDefault="009254FA" w:rsidP="009254FA">
      <w:pPr>
        <w:shd w:val="clear" w:color="auto" w:fill="FFFFFF"/>
        <w:spacing w:before="0"/>
        <w:rPr>
          <w:rFonts w:ascii="Garamond" w:hAnsi="Garamond" w:cs="Arial"/>
          <w:sz w:val="28"/>
          <w:szCs w:val="28"/>
        </w:rPr>
      </w:pPr>
      <w:r w:rsidRPr="00FE7E0E">
        <w:rPr>
          <w:rFonts w:ascii="Garamond" w:hAnsi="Garamond" w:cs="Arial"/>
          <w:sz w:val="28"/>
          <w:szCs w:val="28"/>
          <w:lang w:val="en"/>
        </w:rPr>
        <w:t>The route of</w:t>
      </w:r>
      <w:r w:rsidR="00AF1C52" w:rsidRPr="00FE7E0E">
        <w:rPr>
          <w:rFonts w:ascii="Garamond" w:hAnsi="Garamond" w:cs="Arial"/>
          <w:sz w:val="28"/>
          <w:szCs w:val="28"/>
          <w:lang w:val="en"/>
        </w:rPr>
        <w:t xml:space="preserve"> Procurement Journey</w:t>
      </w:r>
      <w:r w:rsidRPr="00FE7E0E">
        <w:rPr>
          <w:rFonts w:ascii="Garamond" w:hAnsi="Garamond" w:cs="Arial"/>
          <w:sz w:val="28"/>
          <w:szCs w:val="28"/>
          <w:lang w:val="en"/>
        </w:rPr>
        <w:t xml:space="preserve"> that will be followed is based around value and complexity and this will be advised by UPS. </w:t>
      </w:r>
    </w:p>
    <w:p w:rsidR="00CE70DA" w:rsidRPr="006175BD" w:rsidRDefault="00CE70DA" w:rsidP="00CE70DA">
      <w:pPr>
        <w:spacing w:before="0"/>
        <w:rPr>
          <w:rFonts w:ascii="Garamond" w:hAnsi="Garamond" w:cs="Arial"/>
          <w:b/>
          <w:color w:val="FF0000"/>
          <w:sz w:val="28"/>
          <w:szCs w:val="28"/>
          <w:u w:val="single"/>
        </w:rPr>
      </w:pPr>
    </w:p>
    <w:p w:rsidR="003036F7" w:rsidRPr="00004668" w:rsidRDefault="003036F7" w:rsidP="00004668">
      <w:pPr>
        <w:rPr>
          <w:rFonts w:ascii="Garamond" w:hAnsi="Garamond"/>
          <w:b/>
          <w:sz w:val="28"/>
        </w:rPr>
      </w:pPr>
      <w:bookmarkStart w:id="112" w:name="_Toc346544138"/>
      <w:bookmarkStart w:id="113" w:name="_Toc346551153"/>
      <w:r w:rsidRPr="00004668">
        <w:rPr>
          <w:rFonts w:ascii="Garamond" w:hAnsi="Garamond"/>
          <w:b/>
          <w:sz w:val="28"/>
        </w:rPr>
        <w:lastRenderedPageBreak/>
        <w:t>Adequate publicity</w:t>
      </w:r>
      <w:bookmarkEnd w:id="112"/>
      <w:bookmarkEnd w:id="113"/>
    </w:p>
    <w:p w:rsidR="003036F7" w:rsidRPr="009254FA" w:rsidRDefault="003036F7" w:rsidP="00CE70DA">
      <w:pPr>
        <w:spacing w:before="0"/>
        <w:rPr>
          <w:rFonts w:ascii="Garamond" w:hAnsi="Garamond" w:cs="Arial"/>
          <w:sz w:val="28"/>
          <w:szCs w:val="28"/>
          <w:u w:val="single"/>
        </w:rPr>
      </w:pPr>
      <w:r w:rsidRPr="009254FA">
        <w:rPr>
          <w:rFonts w:ascii="Garamond" w:hAnsi="Garamond" w:cs="Arial"/>
          <w:sz w:val="28"/>
          <w:szCs w:val="28"/>
        </w:rPr>
        <w:t xml:space="preserve">The Public Contracts Scotland portal is used by the UPS team for all tendering activity.  PCS was developed and is supported by the Scottish Government as a </w:t>
      </w:r>
      <w:r w:rsidRPr="009254FA">
        <w:rPr>
          <w:rFonts w:ascii="Garamond" w:hAnsi="Garamond"/>
          <w:sz w:val="28"/>
          <w:szCs w:val="28"/>
        </w:rPr>
        <w:t xml:space="preserve">service and allows public sector organisations to post both OJEU and sub-threshold level contract opportunities. This is a service that is free of charge to both purchasers and suppliers and advertising on the portal fulfils the </w:t>
      </w:r>
      <w:r w:rsidR="00CE70DA" w:rsidRPr="009254FA">
        <w:rPr>
          <w:rFonts w:ascii="Garamond" w:hAnsi="Garamond"/>
          <w:sz w:val="28"/>
          <w:szCs w:val="28"/>
        </w:rPr>
        <w:t>UoS’s</w:t>
      </w:r>
      <w:r w:rsidRPr="009254FA">
        <w:rPr>
          <w:rFonts w:ascii="Garamond" w:hAnsi="Garamond"/>
          <w:sz w:val="28"/>
          <w:szCs w:val="28"/>
        </w:rPr>
        <w:t xml:space="preserve"> obligations regarding adequate publicity</w:t>
      </w:r>
      <w:r w:rsidR="008723C9">
        <w:rPr>
          <w:rFonts w:ascii="Garamond" w:hAnsi="Garamond"/>
          <w:sz w:val="28"/>
          <w:szCs w:val="28"/>
        </w:rPr>
        <w:t xml:space="preserve"> and mandatory use of an electronic </w:t>
      </w:r>
      <w:r w:rsidR="00872B8F">
        <w:rPr>
          <w:rFonts w:ascii="Garamond" w:hAnsi="Garamond"/>
          <w:sz w:val="28"/>
          <w:szCs w:val="28"/>
        </w:rPr>
        <w:t xml:space="preserve">advertising </w:t>
      </w:r>
      <w:r w:rsidR="008723C9">
        <w:rPr>
          <w:rFonts w:ascii="Garamond" w:hAnsi="Garamond"/>
          <w:sz w:val="28"/>
          <w:szCs w:val="28"/>
        </w:rPr>
        <w:t>portal</w:t>
      </w:r>
      <w:r w:rsidRPr="009254FA">
        <w:rPr>
          <w:rFonts w:ascii="Garamond" w:hAnsi="Garamond"/>
          <w:sz w:val="28"/>
          <w:szCs w:val="28"/>
        </w:rPr>
        <w:t>.</w:t>
      </w:r>
    </w:p>
    <w:p w:rsidR="00CE70DA" w:rsidRPr="009254FA" w:rsidRDefault="00CE70DA" w:rsidP="00CE70DA">
      <w:pPr>
        <w:spacing w:before="0"/>
        <w:rPr>
          <w:rFonts w:ascii="Garamond" w:hAnsi="Garamond" w:cs="Arial"/>
          <w:sz w:val="28"/>
          <w:szCs w:val="28"/>
        </w:rPr>
      </w:pPr>
    </w:p>
    <w:p w:rsidR="003036F7" w:rsidRPr="009254FA" w:rsidRDefault="003036F7" w:rsidP="00CE70DA">
      <w:pPr>
        <w:spacing w:before="0"/>
        <w:rPr>
          <w:rFonts w:ascii="Garamond" w:hAnsi="Garamond" w:cs="Arial"/>
          <w:sz w:val="28"/>
          <w:szCs w:val="28"/>
        </w:rPr>
      </w:pPr>
      <w:r w:rsidRPr="009254FA">
        <w:rPr>
          <w:rFonts w:ascii="Garamond" w:hAnsi="Garamond" w:cs="Arial"/>
          <w:sz w:val="28"/>
          <w:szCs w:val="28"/>
        </w:rPr>
        <w:t xml:space="preserve">In some </w:t>
      </w:r>
      <w:r w:rsidR="00872B8F" w:rsidRPr="009254FA">
        <w:rPr>
          <w:rFonts w:ascii="Garamond" w:hAnsi="Garamond" w:cs="Arial"/>
          <w:sz w:val="28"/>
          <w:szCs w:val="28"/>
        </w:rPr>
        <w:t>instances,</w:t>
      </w:r>
      <w:r w:rsidRPr="009254FA">
        <w:rPr>
          <w:rFonts w:ascii="Garamond" w:hAnsi="Garamond" w:cs="Arial"/>
          <w:sz w:val="28"/>
          <w:szCs w:val="28"/>
        </w:rPr>
        <w:t xml:space="preserve"> the requirement for adequate publicity is not applicable</w:t>
      </w:r>
      <w:r w:rsidR="008723C9">
        <w:rPr>
          <w:rFonts w:ascii="Garamond" w:hAnsi="Garamond" w:cs="Arial"/>
          <w:sz w:val="28"/>
          <w:szCs w:val="28"/>
        </w:rPr>
        <w:t>:</w:t>
      </w:r>
    </w:p>
    <w:p w:rsidR="00CE70DA" w:rsidRPr="009254FA" w:rsidRDefault="00CE70DA" w:rsidP="00CE70DA">
      <w:pPr>
        <w:spacing w:before="0"/>
        <w:rPr>
          <w:rFonts w:ascii="Garamond" w:hAnsi="Garamond" w:cs="Arial"/>
          <w:sz w:val="28"/>
          <w:szCs w:val="28"/>
        </w:rPr>
      </w:pPr>
    </w:p>
    <w:p w:rsidR="003036F7" w:rsidRPr="009254FA" w:rsidRDefault="003036F7" w:rsidP="00CE70DA">
      <w:pPr>
        <w:spacing w:before="0"/>
        <w:rPr>
          <w:rFonts w:ascii="Garamond" w:hAnsi="Garamond" w:cs="Arial"/>
          <w:sz w:val="28"/>
          <w:szCs w:val="28"/>
        </w:rPr>
      </w:pPr>
      <w:r w:rsidRPr="009254FA">
        <w:rPr>
          <w:rFonts w:ascii="Garamond" w:hAnsi="Garamond" w:cs="Arial"/>
          <w:sz w:val="28"/>
          <w:szCs w:val="28"/>
        </w:rPr>
        <w:t>• Where advertisement would result in disproportionate costs to purchasers and/or suppliers (in particular for very low value contracts);</w:t>
      </w:r>
    </w:p>
    <w:p w:rsidR="003036F7" w:rsidRPr="009254FA" w:rsidRDefault="003036F7" w:rsidP="00CE70DA">
      <w:pPr>
        <w:spacing w:before="0"/>
        <w:rPr>
          <w:rFonts w:ascii="Garamond" w:hAnsi="Garamond" w:cs="Arial"/>
          <w:sz w:val="28"/>
          <w:szCs w:val="28"/>
        </w:rPr>
      </w:pPr>
      <w:r w:rsidRPr="009254FA">
        <w:rPr>
          <w:rFonts w:ascii="Garamond" w:hAnsi="Garamond" w:cs="Arial"/>
          <w:sz w:val="28"/>
          <w:szCs w:val="28"/>
        </w:rPr>
        <w:t>• Where the contract is to be awarded under an existing framework</w:t>
      </w:r>
      <w:r w:rsidR="00825A9F" w:rsidRPr="009254FA">
        <w:rPr>
          <w:rFonts w:ascii="Garamond" w:hAnsi="Garamond" w:cs="Arial"/>
          <w:sz w:val="28"/>
          <w:szCs w:val="28"/>
        </w:rPr>
        <w:t xml:space="preserve"> (</w:t>
      </w:r>
      <w:r w:rsidR="00AF5E47" w:rsidRPr="009254FA">
        <w:rPr>
          <w:rFonts w:ascii="Garamond" w:hAnsi="Garamond" w:cs="Arial"/>
          <w:sz w:val="28"/>
          <w:szCs w:val="28"/>
        </w:rPr>
        <w:t>e.g.</w:t>
      </w:r>
      <w:r w:rsidR="00825A9F" w:rsidRPr="009254FA">
        <w:rPr>
          <w:rFonts w:ascii="Garamond" w:hAnsi="Garamond" w:cs="Arial"/>
          <w:sz w:val="28"/>
          <w:szCs w:val="28"/>
        </w:rPr>
        <w:t xml:space="preserve"> mini competition)</w:t>
      </w:r>
    </w:p>
    <w:p w:rsidR="003036F7" w:rsidRPr="009254FA" w:rsidRDefault="003036F7" w:rsidP="00CE70DA">
      <w:pPr>
        <w:spacing w:before="0"/>
        <w:rPr>
          <w:rFonts w:ascii="Garamond" w:hAnsi="Garamond" w:cs="Arial"/>
          <w:b/>
          <w:sz w:val="28"/>
          <w:szCs w:val="28"/>
        </w:rPr>
      </w:pPr>
      <w:r w:rsidRPr="009254FA">
        <w:rPr>
          <w:rFonts w:ascii="Garamond" w:hAnsi="Garamond" w:cs="Arial"/>
          <w:sz w:val="28"/>
          <w:szCs w:val="28"/>
        </w:rPr>
        <w:t xml:space="preserve">• </w:t>
      </w:r>
      <w:r w:rsidR="002A434B" w:rsidRPr="009254FA">
        <w:rPr>
          <w:rFonts w:ascii="Garamond" w:hAnsi="Garamond" w:cs="Arial"/>
          <w:sz w:val="28"/>
          <w:szCs w:val="28"/>
        </w:rPr>
        <w:t>Where a single or sole source solution is the only practical solution</w:t>
      </w:r>
      <w:r w:rsidR="005176D2">
        <w:rPr>
          <w:rFonts w:ascii="Garamond" w:hAnsi="Garamond" w:cs="Arial"/>
          <w:sz w:val="28"/>
          <w:szCs w:val="28"/>
        </w:rPr>
        <w:t>.</w:t>
      </w:r>
      <w:r w:rsidR="002A434B" w:rsidRPr="009254FA">
        <w:rPr>
          <w:rFonts w:ascii="Garamond" w:hAnsi="Garamond" w:cs="Arial"/>
          <w:sz w:val="28"/>
          <w:szCs w:val="28"/>
        </w:rPr>
        <w:t xml:space="preserve"> </w:t>
      </w:r>
    </w:p>
    <w:p w:rsidR="00CE70DA" w:rsidRPr="006175BD" w:rsidRDefault="00CE70DA" w:rsidP="00CE70DA">
      <w:pPr>
        <w:shd w:val="clear" w:color="auto" w:fill="FFFFFF"/>
        <w:spacing w:before="0"/>
        <w:rPr>
          <w:rFonts w:ascii="Garamond" w:hAnsi="Garamond" w:cs="Arial"/>
          <w:b/>
          <w:color w:val="FF0000"/>
          <w:sz w:val="28"/>
          <w:szCs w:val="28"/>
          <w:u w:val="single"/>
          <w:lang w:val="en"/>
        </w:rPr>
      </w:pPr>
    </w:p>
    <w:p w:rsidR="006965B1" w:rsidRPr="00004668" w:rsidRDefault="006965B1" w:rsidP="00004668">
      <w:pPr>
        <w:rPr>
          <w:rFonts w:ascii="Garamond" w:hAnsi="Garamond"/>
          <w:b/>
          <w:sz w:val="28"/>
        </w:rPr>
      </w:pPr>
      <w:bookmarkStart w:id="114" w:name="_Toc346544139"/>
      <w:bookmarkStart w:id="115" w:name="_Toc346551154"/>
      <w:r w:rsidRPr="00004668">
        <w:rPr>
          <w:rFonts w:ascii="Garamond" w:hAnsi="Garamond"/>
          <w:b/>
          <w:sz w:val="28"/>
        </w:rPr>
        <w:t>Tender Thresholds</w:t>
      </w:r>
      <w:bookmarkEnd w:id="114"/>
      <w:bookmarkEnd w:id="115"/>
    </w:p>
    <w:p w:rsidR="006965B1" w:rsidRDefault="006965B1" w:rsidP="006965B1">
      <w:pPr>
        <w:spacing w:before="0"/>
        <w:rPr>
          <w:rFonts w:ascii="Garamond" w:hAnsi="Garamond"/>
          <w:sz w:val="28"/>
          <w:szCs w:val="28"/>
        </w:rPr>
      </w:pPr>
      <w:r w:rsidRPr="009254FA">
        <w:rPr>
          <w:rFonts w:ascii="Garamond" w:hAnsi="Garamond"/>
          <w:sz w:val="28"/>
          <w:szCs w:val="28"/>
        </w:rPr>
        <w:t xml:space="preserve">The current Procurement thresholds, </w:t>
      </w:r>
      <w:r w:rsidR="009254FA" w:rsidRPr="009254FA">
        <w:rPr>
          <w:rFonts w:ascii="Garamond" w:hAnsi="Garamond"/>
          <w:sz w:val="28"/>
          <w:szCs w:val="28"/>
        </w:rPr>
        <w:t xml:space="preserve">are </w:t>
      </w:r>
      <w:r w:rsidR="000C4EC4">
        <w:rPr>
          <w:rFonts w:ascii="Garamond" w:hAnsi="Garamond"/>
          <w:sz w:val="28"/>
          <w:szCs w:val="28"/>
        </w:rPr>
        <w:t>available on the Procurement Web pages under Procurement Guidance in the Quick Reference Guide.</w:t>
      </w:r>
      <w:r w:rsidRPr="009254FA">
        <w:rPr>
          <w:rFonts w:ascii="Garamond" w:hAnsi="Garamond"/>
          <w:sz w:val="28"/>
          <w:szCs w:val="28"/>
        </w:rPr>
        <w:t xml:space="preserve"> </w:t>
      </w:r>
    </w:p>
    <w:p w:rsidR="000C4EC4" w:rsidRDefault="000C4EC4" w:rsidP="006965B1">
      <w:pPr>
        <w:spacing w:before="0"/>
        <w:rPr>
          <w:rFonts w:ascii="Garamond" w:hAnsi="Garamond"/>
          <w:sz w:val="28"/>
          <w:szCs w:val="28"/>
        </w:rPr>
      </w:pPr>
    </w:p>
    <w:p w:rsidR="000C4EC4" w:rsidRDefault="000C4EC4" w:rsidP="006965B1">
      <w:pPr>
        <w:spacing w:before="0"/>
        <w:rPr>
          <w:rFonts w:ascii="Garamond" w:hAnsi="Garamond"/>
          <w:sz w:val="28"/>
          <w:szCs w:val="28"/>
        </w:rPr>
      </w:pPr>
      <w:hyperlink r:id="rId21" w:history="1">
        <w:r w:rsidRPr="005A6B6B">
          <w:rPr>
            <w:rStyle w:val="Hyperlink"/>
            <w:rFonts w:ascii="Garamond" w:hAnsi="Garamond"/>
            <w:sz w:val="28"/>
            <w:szCs w:val="28"/>
          </w:rPr>
          <w:t>https://www.strath.ac.uk/procurement/procurementguidance/</w:t>
        </w:r>
      </w:hyperlink>
    </w:p>
    <w:p w:rsidR="006965B1" w:rsidRPr="006175BD" w:rsidRDefault="006965B1" w:rsidP="006965B1">
      <w:pPr>
        <w:spacing w:before="0"/>
        <w:rPr>
          <w:rFonts w:ascii="Garamond" w:hAnsi="Garamond"/>
          <w:color w:val="FF0000"/>
          <w:sz w:val="28"/>
          <w:szCs w:val="28"/>
        </w:rPr>
      </w:pPr>
    </w:p>
    <w:p w:rsidR="006965B1" w:rsidRDefault="006965B1" w:rsidP="006965B1">
      <w:pPr>
        <w:spacing w:before="0"/>
        <w:rPr>
          <w:rFonts w:ascii="Garamond" w:hAnsi="Garamond"/>
          <w:sz w:val="28"/>
          <w:szCs w:val="28"/>
        </w:rPr>
      </w:pPr>
      <w:r w:rsidRPr="00FE7E0E">
        <w:rPr>
          <w:rFonts w:ascii="Garamond" w:hAnsi="Garamond"/>
          <w:sz w:val="28"/>
          <w:szCs w:val="28"/>
        </w:rPr>
        <w:t xml:space="preserve">The total value must be </w:t>
      </w:r>
      <w:proofErr w:type="gramStart"/>
      <w:r w:rsidRPr="00FE7E0E">
        <w:rPr>
          <w:rFonts w:ascii="Garamond" w:hAnsi="Garamond"/>
          <w:sz w:val="28"/>
          <w:szCs w:val="28"/>
        </w:rPr>
        <w:t>taken into account</w:t>
      </w:r>
      <w:proofErr w:type="gramEnd"/>
      <w:r w:rsidRPr="00FE7E0E">
        <w:rPr>
          <w:rFonts w:ascii="Garamond" w:hAnsi="Garamond"/>
          <w:sz w:val="28"/>
          <w:szCs w:val="28"/>
        </w:rPr>
        <w:t xml:space="preserve"> when deciding which process is to be applied, including </w:t>
      </w:r>
    </w:p>
    <w:p w:rsidR="00696657" w:rsidRPr="00FE7E0E" w:rsidRDefault="00696657" w:rsidP="00696657">
      <w:pPr>
        <w:spacing w:before="0"/>
        <w:rPr>
          <w:rFonts w:ascii="Garamond" w:hAnsi="Garamond"/>
          <w:sz w:val="28"/>
          <w:szCs w:val="28"/>
        </w:rPr>
      </w:pPr>
    </w:p>
    <w:p w:rsidR="006965B1" w:rsidRPr="00FE7E0E" w:rsidRDefault="006965B1" w:rsidP="0017067A">
      <w:pPr>
        <w:numPr>
          <w:ilvl w:val="0"/>
          <w:numId w:val="38"/>
        </w:numPr>
        <w:spacing w:before="0"/>
        <w:rPr>
          <w:rFonts w:ascii="Garamond" w:hAnsi="Garamond"/>
          <w:sz w:val="28"/>
          <w:szCs w:val="28"/>
        </w:rPr>
      </w:pPr>
      <w:r w:rsidRPr="00FE7E0E">
        <w:rPr>
          <w:rFonts w:ascii="Garamond" w:hAnsi="Garamond"/>
          <w:sz w:val="28"/>
          <w:szCs w:val="28"/>
        </w:rPr>
        <w:t xml:space="preserve">the actual value of goods or services, </w:t>
      </w:r>
    </w:p>
    <w:p w:rsidR="006965B1" w:rsidRPr="00FE7E0E" w:rsidRDefault="006965B1" w:rsidP="0017067A">
      <w:pPr>
        <w:numPr>
          <w:ilvl w:val="0"/>
          <w:numId w:val="38"/>
        </w:numPr>
        <w:spacing w:before="0"/>
        <w:rPr>
          <w:rFonts w:ascii="Garamond" w:hAnsi="Garamond"/>
          <w:sz w:val="28"/>
          <w:szCs w:val="28"/>
        </w:rPr>
      </w:pPr>
      <w:r w:rsidRPr="00FE7E0E">
        <w:rPr>
          <w:rFonts w:ascii="Garamond" w:hAnsi="Garamond"/>
          <w:sz w:val="28"/>
          <w:szCs w:val="28"/>
        </w:rPr>
        <w:t>the time period</w:t>
      </w:r>
      <w:r w:rsidR="00024AA5">
        <w:rPr>
          <w:rFonts w:ascii="Garamond" w:hAnsi="Garamond"/>
          <w:sz w:val="28"/>
          <w:szCs w:val="28"/>
        </w:rPr>
        <w:t>,</w:t>
      </w:r>
      <w:r w:rsidRPr="00FE7E0E">
        <w:rPr>
          <w:rFonts w:ascii="Garamond" w:hAnsi="Garamond"/>
          <w:sz w:val="28"/>
          <w:szCs w:val="28"/>
        </w:rPr>
        <w:t xml:space="preserve"> </w:t>
      </w:r>
    </w:p>
    <w:p w:rsidR="006965B1" w:rsidRPr="00FE7E0E" w:rsidRDefault="006965B1" w:rsidP="0017067A">
      <w:pPr>
        <w:numPr>
          <w:ilvl w:val="0"/>
          <w:numId w:val="38"/>
        </w:numPr>
        <w:spacing w:before="0"/>
        <w:rPr>
          <w:rFonts w:ascii="Garamond" w:hAnsi="Garamond"/>
          <w:sz w:val="28"/>
          <w:szCs w:val="28"/>
        </w:rPr>
      </w:pPr>
      <w:r w:rsidRPr="00FE7E0E">
        <w:rPr>
          <w:rFonts w:ascii="Garamond" w:hAnsi="Garamond"/>
          <w:sz w:val="28"/>
          <w:szCs w:val="28"/>
        </w:rPr>
        <w:t xml:space="preserve">any additional costs for maintenance, lease finance and rental. </w:t>
      </w:r>
    </w:p>
    <w:p w:rsidR="006965B1" w:rsidRPr="00FE7E0E" w:rsidRDefault="006965B1" w:rsidP="00696657">
      <w:pPr>
        <w:spacing w:before="0"/>
        <w:rPr>
          <w:rFonts w:ascii="Garamond" w:hAnsi="Garamond"/>
          <w:sz w:val="28"/>
          <w:szCs w:val="28"/>
        </w:rPr>
      </w:pPr>
    </w:p>
    <w:p w:rsidR="006965B1" w:rsidRPr="00FE7E0E" w:rsidRDefault="006965B1" w:rsidP="00696657">
      <w:pPr>
        <w:spacing w:before="0"/>
        <w:rPr>
          <w:rFonts w:ascii="Garamond" w:hAnsi="Garamond"/>
          <w:sz w:val="28"/>
          <w:szCs w:val="28"/>
        </w:rPr>
      </w:pPr>
      <w:r w:rsidRPr="00FE7E0E">
        <w:rPr>
          <w:rFonts w:ascii="Garamond" w:hAnsi="Garamond"/>
          <w:sz w:val="28"/>
          <w:szCs w:val="28"/>
        </w:rPr>
        <w:t xml:space="preserve">No attempt should be made to sub-divide the contract for the purpose of avoiding the correct procedure as this will breach </w:t>
      </w:r>
      <w:r w:rsidR="00024AA5">
        <w:rPr>
          <w:rFonts w:ascii="Garamond" w:hAnsi="Garamond"/>
          <w:sz w:val="28"/>
          <w:szCs w:val="28"/>
        </w:rPr>
        <w:t>the</w:t>
      </w:r>
      <w:r w:rsidRPr="00FE7E0E">
        <w:rPr>
          <w:rFonts w:ascii="Garamond" w:hAnsi="Garamond"/>
          <w:sz w:val="28"/>
          <w:szCs w:val="28"/>
        </w:rPr>
        <w:t xml:space="preserve"> regulations concerning aggregation.</w:t>
      </w:r>
    </w:p>
    <w:p w:rsidR="006965B1" w:rsidRPr="00FE7E0E" w:rsidRDefault="006965B1" w:rsidP="00696657">
      <w:pPr>
        <w:spacing w:before="0"/>
        <w:rPr>
          <w:rFonts w:ascii="Garamond" w:hAnsi="Garamond"/>
          <w:sz w:val="28"/>
          <w:szCs w:val="28"/>
        </w:rPr>
      </w:pPr>
    </w:p>
    <w:p w:rsidR="006965B1" w:rsidRPr="00FE7E0E" w:rsidRDefault="006965B1" w:rsidP="00696657">
      <w:pPr>
        <w:spacing w:before="0"/>
        <w:rPr>
          <w:rFonts w:ascii="Garamond" w:hAnsi="Garamond"/>
          <w:sz w:val="28"/>
          <w:szCs w:val="28"/>
        </w:rPr>
      </w:pPr>
      <w:r w:rsidRPr="00FE7E0E">
        <w:rPr>
          <w:rFonts w:ascii="Garamond" w:hAnsi="Garamond"/>
          <w:sz w:val="28"/>
          <w:szCs w:val="28"/>
        </w:rPr>
        <w:t>These thresholds stipulate the minimum number of offers which must be obtained. Good practice is to invite more offers where any of the following factors apply:</w:t>
      </w:r>
    </w:p>
    <w:p w:rsidR="006965B1" w:rsidRPr="00FE7E0E" w:rsidRDefault="006965B1" w:rsidP="00696657">
      <w:pPr>
        <w:spacing w:before="0"/>
        <w:rPr>
          <w:rFonts w:ascii="Garamond" w:hAnsi="Garamond"/>
          <w:sz w:val="28"/>
          <w:szCs w:val="28"/>
        </w:rPr>
      </w:pPr>
    </w:p>
    <w:p w:rsidR="006965B1" w:rsidRPr="00FE7E0E" w:rsidRDefault="006965B1" w:rsidP="0017067A">
      <w:pPr>
        <w:numPr>
          <w:ilvl w:val="0"/>
          <w:numId w:val="33"/>
        </w:numPr>
        <w:spacing w:before="0"/>
        <w:rPr>
          <w:rFonts w:ascii="Garamond" w:hAnsi="Garamond"/>
          <w:sz w:val="28"/>
          <w:szCs w:val="28"/>
        </w:rPr>
      </w:pPr>
      <w:r w:rsidRPr="00FE7E0E">
        <w:rPr>
          <w:rFonts w:ascii="Garamond" w:hAnsi="Garamond"/>
          <w:sz w:val="28"/>
          <w:szCs w:val="28"/>
        </w:rPr>
        <w:t>There are many potential suppliers.</w:t>
      </w:r>
    </w:p>
    <w:p w:rsidR="006965B1" w:rsidRPr="00FE7E0E" w:rsidRDefault="006965B1" w:rsidP="0017067A">
      <w:pPr>
        <w:numPr>
          <w:ilvl w:val="0"/>
          <w:numId w:val="33"/>
        </w:numPr>
        <w:spacing w:before="0"/>
        <w:rPr>
          <w:rFonts w:ascii="Garamond" w:hAnsi="Garamond"/>
          <w:sz w:val="28"/>
          <w:szCs w:val="28"/>
        </w:rPr>
      </w:pPr>
      <w:r w:rsidRPr="00FE7E0E">
        <w:rPr>
          <w:rFonts w:ascii="Garamond" w:hAnsi="Garamond"/>
          <w:sz w:val="28"/>
          <w:szCs w:val="28"/>
        </w:rPr>
        <w:t>Some companies may decline from bidding</w:t>
      </w:r>
    </w:p>
    <w:p w:rsidR="006965B1" w:rsidRPr="00FE7E0E" w:rsidRDefault="006965B1" w:rsidP="0017067A">
      <w:pPr>
        <w:numPr>
          <w:ilvl w:val="0"/>
          <w:numId w:val="33"/>
        </w:numPr>
        <w:spacing w:before="0"/>
        <w:rPr>
          <w:rFonts w:ascii="Garamond" w:hAnsi="Garamond"/>
          <w:sz w:val="28"/>
          <w:szCs w:val="28"/>
        </w:rPr>
      </w:pPr>
      <w:r w:rsidRPr="00FE7E0E">
        <w:rPr>
          <w:rFonts w:ascii="Garamond" w:hAnsi="Garamond"/>
          <w:sz w:val="28"/>
          <w:szCs w:val="28"/>
        </w:rPr>
        <w:t>New suppliers entering the marketplace.</w:t>
      </w:r>
    </w:p>
    <w:p w:rsidR="006965B1" w:rsidRPr="00FE7E0E" w:rsidRDefault="006965B1" w:rsidP="006965B1">
      <w:pPr>
        <w:spacing w:before="0"/>
        <w:rPr>
          <w:rFonts w:ascii="Garamond" w:hAnsi="Garamond"/>
          <w:sz w:val="28"/>
          <w:szCs w:val="28"/>
        </w:rPr>
      </w:pPr>
    </w:p>
    <w:p w:rsidR="007B3E3D" w:rsidRPr="00BD4FB9" w:rsidRDefault="00DA5744" w:rsidP="00DA5744">
      <w:pPr>
        <w:pStyle w:val="ListParagraph"/>
        <w:keepNext/>
        <w:shd w:val="clear" w:color="auto" w:fill="E0E0E0"/>
        <w:spacing w:before="0"/>
        <w:ind w:left="0"/>
        <w:outlineLvl w:val="1"/>
        <w:rPr>
          <w:rFonts w:ascii="Garamond" w:hAnsi="Garamond"/>
          <w:b/>
          <w:sz w:val="28"/>
          <w:szCs w:val="28"/>
        </w:rPr>
      </w:pPr>
      <w:bookmarkStart w:id="116" w:name="_Toc346543437"/>
      <w:bookmarkStart w:id="117" w:name="_Toc55570843"/>
      <w:r>
        <w:rPr>
          <w:rFonts w:ascii="Garamond" w:hAnsi="Garamond"/>
          <w:b/>
          <w:sz w:val="28"/>
          <w:szCs w:val="28"/>
        </w:rPr>
        <w:t xml:space="preserve">4.4 </w:t>
      </w:r>
      <w:r w:rsidR="007B3E3D" w:rsidRPr="00BD4FB9">
        <w:rPr>
          <w:rFonts w:ascii="Garamond" w:hAnsi="Garamond"/>
          <w:b/>
          <w:sz w:val="28"/>
          <w:szCs w:val="28"/>
        </w:rPr>
        <w:t>C</w:t>
      </w:r>
      <w:r w:rsidR="008F181E" w:rsidRPr="00BD4FB9">
        <w:rPr>
          <w:rFonts w:ascii="Garamond" w:hAnsi="Garamond"/>
          <w:b/>
          <w:sz w:val="28"/>
          <w:szCs w:val="28"/>
        </w:rPr>
        <w:t>ontracts/Framework Agreements</w:t>
      </w:r>
      <w:bookmarkEnd w:id="116"/>
      <w:bookmarkEnd w:id="117"/>
    </w:p>
    <w:p w:rsidR="009174E9" w:rsidRPr="009174E9" w:rsidRDefault="009174E9" w:rsidP="009174E9"/>
    <w:p w:rsidR="001B1024" w:rsidRDefault="00D769AC" w:rsidP="00CE70DA">
      <w:pPr>
        <w:tabs>
          <w:tab w:val="num" w:pos="0"/>
        </w:tabs>
        <w:spacing w:before="0"/>
        <w:rPr>
          <w:rFonts w:ascii="Garamond" w:hAnsi="Garamond"/>
          <w:sz w:val="28"/>
          <w:szCs w:val="28"/>
        </w:rPr>
      </w:pPr>
      <w:r>
        <w:rPr>
          <w:rFonts w:ascii="Garamond" w:hAnsi="Garamond"/>
          <w:sz w:val="28"/>
          <w:szCs w:val="28"/>
        </w:rPr>
        <w:t>A Contract</w:t>
      </w:r>
      <w:r w:rsidR="00FE7E0E">
        <w:rPr>
          <w:rFonts w:ascii="Garamond" w:hAnsi="Garamond"/>
          <w:sz w:val="28"/>
          <w:szCs w:val="28"/>
        </w:rPr>
        <w:t xml:space="preserve"> is a legally binding agreement and</w:t>
      </w:r>
      <w:r>
        <w:rPr>
          <w:rFonts w:ascii="Garamond" w:hAnsi="Garamond"/>
          <w:sz w:val="28"/>
          <w:szCs w:val="28"/>
        </w:rPr>
        <w:t xml:space="preserve"> will have some financ</w:t>
      </w:r>
      <w:r w:rsidR="00FE7E0E">
        <w:rPr>
          <w:rFonts w:ascii="Garamond" w:hAnsi="Garamond"/>
          <w:sz w:val="28"/>
          <w:szCs w:val="28"/>
        </w:rPr>
        <w:t>ial commitment or consideration</w:t>
      </w:r>
      <w:r>
        <w:rPr>
          <w:rFonts w:ascii="Garamond" w:hAnsi="Garamond"/>
          <w:sz w:val="28"/>
          <w:szCs w:val="28"/>
        </w:rPr>
        <w:t xml:space="preserve">. </w:t>
      </w:r>
      <w:r w:rsidR="001B1024">
        <w:rPr>
          <w:rFonts w:ascii="Garamond" w:hAnsi="Garamond"/>
          <w:sz w:val="28"/>
          <w:szCs w:val="28"/>
        </w:rPr>
        <w:t>A Framework Agreement</w:t>
      </w:r>
      <w:r>
        <w:rPr>
          <w:rFonts w:ascii="Garamond" w:hAnsi="Garamond"/>
          <w:sz w:val="28"/>
          <w:szCs w:val="28"/>
        </w:rPr>
        <w:t xml:space="preserve"> however</w:t>
      </w:r>
      <w:r w:rsidR="001B1024">
        <w:rPr>
          <w:rFonts w:ascii="Garamond" w:hAnsi="Garamond"/>
          <w:sz w:val="28"/>
          <w:szCs w:val="28"/>
        </w:rPr>
        <w:t xml:space="preserve"> has no obligation of volumes </w:t>
      </w:r>
      <w:r w:rsidR="001B1024">
        <w:rPr>
          <w:rFonts w:ascii="Garamond" w:hAnsi="Garamond"/>
          <w:sz w:val="28"/>
          <w:szCs w:val="28"/>
        </w:rPr>
        <w:lastRenderedPageBreak/>
        <w:t xml:space="preserve">or </w:t>
      </w:r>
      <w:r w:rsidR="009059B6">
        <w:rPr>
          <w:rFonts w:ascii="Garamond" w:hAnsi="Garamond"/>
          <w:sz w:val="28"/>
          <w:szCs w:val="28"/>
        </w:rPr>
        <w:t xml:space="preserve">spend against it until an additional </w:t>
      </w:r>
      <w:r w:rsidR="001B1024">
        <w:rPr>
          <w:rFonts w:ascii="Garamond" w:hAnsi="Garamond"/>
          <w:sz w:val="28"/>
          <w:szCs w:val="28"/>
        </w:rPr>
        <w:t>Purchase Order</w:t>
      </w:r>
      <w:r w:rsidR="009059B6">
        <w:rPr>
          <w:rFonts w:ascii="Garamond" w:hAnsi="Garamond"/>
          <w:sz w:val="28"/>
          <w:szCs w:val="28"/>
        </w:rPr>
        <w:t xml:space="preserve"> is raised against the Framework which</w:t>
      </w:r>
      <w:r>
        <w:rPr>
          <w:rFonts w:ascii="Garamond" w:hAnsi="Garamond"/>
          <w:sz w:val="28"/>
          <w:szCs w:val="28"/>
        </w:rPr>
        <w:t>,</w:t>
      </w:r>
      <w:r w:rsidR="009059B6">
        <w:rPr>
          <w:rFonts w:ascii="Garamond" w:hAnsi="Garamond"/>
          <w:sz w:val="28"/>
          <w:szCs w:val="28"/>
        </w:rPr>
        <w:t xml:space="preserve"> </w:t>
      </w:r>
      <w:r>
        <w:rPr>
          <w:rFonts w:ascii="Garamond" w:hAnsi="Garamond"/>
          <w:sz w:val="28"/>
          <w:szCs w:val="28"/>
        </w:rPr>
        <w:t>at that point,</w:t>
      </w:r>
      <w:r w:rsidR="001B1024">
        <w:rPr>
          <w:rFonts w:ascii="Garamond" w:hAnsi="Garamond"/>
          <w:sz w:val="28"/>
          <w:szCs w:val="28"/>
        </w:rPr>
        <w:t xml:space="preserve"> </w:t>
      </w:r>
      <w:r>
        <w:rPr>
          <w:rFonts w:ascii="Garamond" w:hAnsi="Garamond"/>
          <w:sz w:val="28"/>
          <w:szCs w:val="28"/>
        </w:rPr>
        <w:t>creates</w:t>
      </w:r>
      <w:r w:rsidR="001B1024">
        <w:rPr>
          <w:rFonts w:ascii="Garamond" w:hAnsi="Garamond"/>
          <w:sz w:val="28"/>
          <w:szCs w:val="28"/>
        </w:rPr>
        <w:t xml:space="preserve"> the legally binding contract. </w:t>
      </w:r>
      <w:r w:rsidR="009059B6">
        <w:rPr>
          <w:rFonts w:ascii="Garamond" w:hAnsi="Garamond"/>
          <w:sz w:val="28"/>
          <w:szCs w:val="28"/>
        </w:rPr>
        <w:t xml:space="preserve"> </w:t>
      </w:r>
    </w:p>
    <w:p w:rsidR="001B1024" w:rsidRDefault="001B1024" w:rsidP="00CE70DA">
      <w:pPr>
        <w:tabs>
          <w:tab w:val="num" w:pos="0"/>
        </w:tabs>
        <w:spacing w:before="0"/>
        <w:rPr>
          <w:rFonts w:ascii="Garamond" w:hAnsi="Garamond"/>
          <w:sz w:val="28"/>
          <w:szCs w:val="28"/>
        </w:rPr>
      </w:pPr>
    </w:p>
    <w:p w:rsidR="001B1024" w:rsidRDefault="007B3E3D" w:rsidP="00CE70DA">
      <w:pPr>
        <w:tabs>
          <w:tab w:val="num" w:pos="0"/>
        </w:tabs>
        <w:spacing w:before="0"/>
        <w:rPr>
          <w:rFonts w:ascii="Garamond" w:hAnsi="Garamond"/>
          <w:sz w:val="28"/>
          <w:szCs w:val="28"/>
        </w:rPr>
      </w:pPr>
      <w:r w:rsidRPr="00301ADF">
        <w:rPr>
          <w:rFonts w:ascii="Garamond" w:hAnsi="Garamond" w:cs="Arial"/>
          <w:sz w:val="28"/>
          <w:szCs w:val="28"/>
        </w:rPr>
        <w:t>A wide variety of contracts</w:t>
      </w:r>
      <w:r w:rsidR="00F05E91">
        <w:rPr>
          <w:rFonts w:ascii="Garamond" w:hAnsi="Garamond" w:cs="Arial"/>
          <w:sz w:val="28"/>
          <w:szCs w:val="28"/>
        </w:rPr>
        <w:t xml:space="preserve"> </w:t>
      </w:r>
      <w:r w:rsidR="001B1024">
        <w:rPr>
          <w:rFonts w:ascii="Garamond" w:hAnsi="Garamond" w:cs="Arial"/>
          <w:sz w:val="28"/>
          <w:szCs w:val="28"/>
        </w:rPr>
        <w:t>and/</w:t>
      </w:r>
      <w:r w:rsidR="00F05E91">
        <w:rPr>
          <w:rFonts w:ascii="Garamond" w:hAnsi="Garamond" w:cs="Arial"/>
          <w:sz w:val="28"/>
          <w:szCs w:val="28"/>
        </w:rPr>
        <w:t>or framework agreements</w:t>
      </w:r>
      <w:r w:rsidRPr="00301ADF">
        <w:rPr>
          <w:rFonts w:ascii="Garamond" w:hAnsi="Garamond" w:cs="Arial"/>
          <w:sz w:val="28"/>
          <w:szCs w:val="28"/>
        </w:rPr>
        <w:t xml:space="preserve"> for goods and services are available to all</w:t>
      </w:r>
      <w:r w:rsidR="006B0C6D">
        <w:rPr>
          <w:rFonts w:ascii="Garamond" w:hAnsi="Garamond" w:cs="Arial"/>
          <w:sz w:val="28"/>
          <w:szCs w:val="28"/>
        </w:rPr>
        <w:t xml:space="preserve"> d</w:t>
      </w:r>
      <w:r w:rsidRPr="00301ADF">
        <w:rPr>
          <w:rFonts w:ascii="Garamond" w:hAnsi="Garamond" w:cs="Arial"/>
          <w:sz w:val="28"/>
          <w:szCs w:val="28"/>
        </w:rPr>
        <w:t xml:space="preserve">epartments within </w:t>
      </w:r>
      <w:r w:rsidR="006B0C6D">
        <w:rPr>
          <w:rFonts w:ascii="Garamond" w:hAnsi="Garamond" w:cs="Arial"/>
          <w:sz w:val="28"/>
          <w:szCs w:val="28"/>
        </w:rPr>
        <w:t>UoS</w:t>
      </w:r>
      <w:r w:rsidRPr="00301ADF">
        <w:rPr>
          <w:rFonts w:ascii="Garamond" w:hAnsi="Garamond" w:cs="Arial"/>
          <w:sz w:val="28"/>
          <w:szCs w:val="28"/>
        </w:rPr>
        <w:t xml:space="preserve">. </w:t>
      </w:r>
      <w:r w:rsidR="001B1024">
        <w:rPr>
          <w:rFonts w:ascii="Garamond" w:hAnsi="Garamond" w:cs="Arial"/>
          <w:sz w:val="28"/>
          <w:szCs w:val="28"/>
        </w:rPr>
        <w:t xml:space="preserve">These have either been established by UPS or are </w:t>
      </w:r>
      <w:r w:rsidR="00CA0CA8">
        <w:rPr>
          <w:rFonts w:ascii="Garamond" w:hAnsi="Garamond" w:cs="Arial"/>
          <w:sz w:val="28"/>
          <w:szCs w:val="28"/>
        </w:rPr>
        <w:t xml:space="preserve">national agreements which the University </w:t>
      </w:r>
      <w:r w:rsidR="00D769AC">
        <w:rPr>
          <w:rFonts w:ascii="Garamond" w:hAnsi="Garamond" w:cs="Arial"/>
          <w:sz w:val="28"/>
          <w:szCs w:val="28"/>
        </w:rPr>
        <w:t>has</w:t>
      </w:r>
      <w:r w:rsidR="00CA0CA8">
        <w:rPr>
          <w:rFonts w:ascii="Garamond" w:hAnsi="Garamond" w:cs="Arial"/>
          <w:sz w:val="28"/>
          <w:szCs w:val="28"/>
        </w:rPr>
        <w:t xml:space="preserve"> adopt</w:t>
      </w:r>
      <w:r w:rsidR="00D769AC">
        <w:rPr>
          <w:rFonts w:ascii="Garamond" w:hAnsi="Garamond" w:cs="Arial"/>
          <w:sz w:val="28"/>
          <w:szCs w:val="28"/>
        </w:rPr>
        <w:t>ed</w:t>
      </w:r>
      <w:r w:rsidR="00CA0CA8">
        <w:rPr>
          <w:rFonts w:ascii="Garamond" w:hAnsi="Garamond" w:cs="Arial"/>
          <w:sz w:val="28"/>
          <w:szCs w:val="28"/>
        </w:rPr>
        <w:t>.</w:t>
      </w:r>
      <w:r w:rsidR="001B1024">
        <w:rPr>
          <w:rFonts w:ascii="Garamond" w:hAnsi="Garamond" w:cs="Arial"/>
          <w:sz w:val="28"/>
          <w:szCs w:val="28"/>
        </w:rPr>
        <w:t xml:space="preserve"> </w:t>
      </w:r>
      <w:r w:rsidR="001F08D8" w:rsidRPr="00D769AC">
        <w:rPr>
          <w:rFonts w:ascii="Garamond" w:hAnsi="Garamond"/>
          <w:sz w:val="28"/>
          <w:szCs w:val="28"/>
        </w:rPr>
        <w:t>A full list of these agreements is contained with the Contracts Register and should be the initial point of reference for any new requirement.</w:t>
      </w:r>
    </w:p>
    <w:p w:rsidR="00C1086B" w:rsidRDefault="00C1086B" w:rsidP="00CE70DA">
      <w:pPr>
        <w:tabs>
          <w:tab w:val="num" w:pos="0"/>
        </w:tabs>
        <w:spacing w:before="0"/>
        <w:rPr>
          <w:rFonts w:ascii="Garamond" w:hAnsi="Garamond"/>
          <w:sz w:val="28"/>
          <w:szCs w:val="28"/>
        </w:rPr>
      </w:pPr>
    </w:p>
    <w:p w:rsidR="00E32C47" w:rsidRDefault="00E32C47" w:rsidP="00CE70DA">
      <w:pPr>
        <w:tabs>
          <w:tab w:val="num" w:pos="0"/>
        </w:tabs>
        <w:spacing w:before="0"/>
        <w:rPr>
          <w:rFonts w:ascii="Garamond" w:hAnsi="Garamond"/>
          <w:sz w:val="28"/>
          <w:szCs w:val="28"/>
        </w:rPr>
      </w:pPr>
      <w:hyperlink r:id="rId22" w:history="1">
        <w:r w:rsidRPr="005A6B6B">
          <w:rPr>
            <w:rStyle w:val="Hyperlink"/>
            <w:rFonts w:ascii="Garamond" w:hAnsi="Garamond"/>
            <w:sz w:val="28"/>
            <w:szCs w:val="28"/>
          </w:rPr>
          <w:t>https://www.strath.ac.uk/procurement/whodoipurchasefrom/</w:t>
        </w:r>
      </w:hyperlink>
    </w:p>
    <w:p w:rsidR="00E32C47" w:rsidRDefault="00E32C47" w:rsidP="00CE70DA">
      <w:pPr>
        <w:tabs>
          <w:tab w:val="num" w:pos="0"/>
        </w:tabs>
        <w:spacing w:before="0"/>
        <w:rPr>
          <w:rFonts w:ascii="Garamond" w:hAnsi="Garamond"/>
          <w:sz w:val="28"/>
          <w:szCs w:val="28"/>
        </w:rPr>
      </w:pPr>
    </w:p>
    <w:p w:rsidR="00F05E91" w:rsidRPr="00BD4FB9" w:rsidRDefault="00F05E91" w:rsidP="00BD4FB9">
      <w:pPr>
        <w:rPr>
          <w:rFonts w:ascii="Garamond" w:hAnsi="Garamond"/>
          <w:b/>
          <w:sz w:val="28"/>
        </w:rPr>
      </w:pPr>
      <w:bookmarkStart w:id="118" w:name="_Toc346544141"/>
      <w:bookmarkStart w:id="119" w:name="_Toc346551156"/>
      <w:r w:rsidRPr="00BD4FB9">
        <w:rPr>
          <w:rFonts w:ascii="Garamond" w:hAnsi="Garamond"/>
          <w:b/>
          <w:sz w:val="28"/>
        </w:rPr>
        <w:t>Contract</w:t>
      </w:r>
      <w:r w:rsidR="00FE7E0E" w:rsidRPr="00BD4FB9">
        <w:rPr>
          <w:rFonts w:ascii="Garamond" w:hAnsi="Garamond"/>
          <w:b/>
          <w:sz w:val="28"/>
        </w:rPr>
        <w:t>s</w:t>
      </w:r>
      <w:bookmarkEnd w:id="118"/>
      <w:bookmarkEnd w:id="119"/>
    </w:p>
    <w:p w:rsidR="00301ADF" w:rsidRPr="00D769AC" w:rsidRDefault="00301ADF" w:rsidP="00CE70DA">
      <w:pPr>
        <w:tabs>
          <w:tab w:val="num" w:pos="0"/>
        </w:tabs>
        <w:spacing w:before="0"/>
        <w:rPr>
          <w:rFonts w:ascii="Garamond" w:hAnsi="Garamond"/>
          <w:sz w:val="28"/>
          <w:szCs w:val="28"/>
        </w:rPr>
      </w:pPr>
      <w:r w:rsidRPr="00D769AC">
        <w:rPr>
          <w:rFonts w:ascii="Garamond" w:hAnsi="Garamond"/>
          <w:sz w:val="28"/>
          <w:szCs w:val="28"/>
        </w:rPr>
        <w:t xml:space="preserve">UoS will use a Contract to award business where demand is known and able to be established and the figures are </w:t>
      </w:r>
      <w:r w:rsidR="00D769AC" w:rsidRPr="00D769AC">
        <w:rPr>
          <w:rFonts w:ascii="Garamond" w:hAnsi="Garamond"/>
          <w:sz w:val="28"/>
          <w:szCs w:val="28"/>
        </w:rPr>
        <w:t>included</w:t>
      </w:r>
      <w:r w:rsidRPr="00D769AC">
        <w:rPr>
          <w:rFonts w:ascii="Garamond" w:hAnsi="Garamond"/>
          <w:sz w:val="28"/>
          <w:szCs w:val="28"/>
        </w:rPr>
        <w:t xml:space="preserve"> into the Statement of Requirements Schedule in the Invitation </w:t>
      </w:r>
      <w:proofErr w:type="gramStart"/>
      <w:r w:rsidRPr="00D769AC">
        <w:rPr>
          <w:rFonts w:ascii="Garamond" w:hAnsi="Garamond"/>
          <w:sz w:val="28"/>
          <w:szCs w:val="28"/>
        </w:rPr>
        <w:t>To</w:t>
      </w:r>
      <w:proofErr w:type="gramEnd"/>
      <w:r w:rsidRPr="00D769AC">
        <w:rPr>
          <w:rFonts w:ascii="Garamond" w:hAnsi="Garamond"/>
          <w:sz w:val="28"/>
          <w:szCs w:val="28"/>
        </w:rPr>
        <w:t xml:space="preserve"> Tender</w:t>
      </w:r>
      <w:r w:rsidR="00D769AC" w:rsidRPr="00D769AC">
        <w:rPr>
          <w:rFonts w:ascii="Garamond" w:hAnsi="Garamond"/>
          <w:sz w:val="28"/>
          <w:szCs w:val="28"/>
        </w:rPr>
        <w:t xml:space="preserve">.  </w:t>
      </w:r>
      <w:r w:rsidR="006B0C6D" w:rsidRPr="00D769AC">
        <w:rPr>
          <w:rFonts w:ascii="Garamond" w:hAnsi="Garamond"/>
          <w:sz w:val="28"/>
          <w:szCs w:val="28"/>
        </w:rPr>
        <w:t xml:space="preserve">UoS </w:t>
      </w:r>
      <w:r w:rsidRPr="00D769AC">
        <w:rPr>
          <w:rFonts w:ascii="Garamond" w:hAnsi="Garamond"/>
          <w:sz w:val="28"/>
          <w:szCs w:val="28"/>
        </w:rPr>
        <w:t>will then “</w:t>
      </w:r>
      <w:r w:rsidR="00D769AC" w:rsidRPr="00D769AC">
        <w:rPr>
          <w:rFonts w:ascii="Garamond" w:hAnsi="Garamond"/>
          <w:sz w:val="28"/>
          <w:szCs w:val="28"/>
        </w:rPr>
        <w:t>call off</w:t>
      </w:r>
      <w:r w:rsidRPr="00D769AC">
        <w:rPr>
          <w:rFonts w:ascii="Garamond" w:hAnsi="Garamond"/>
          <w:sz w:val="28"/>
          <w:szCs w:val="28"/>
        </w:rPr>
        <w:t xml:space="preserve">” their pre-advised demand via a Purchase Order.   </w:t>
      </w:r>
    </w:p>
    <w:p w:rsidR="006B0C6D" w:rsidRPr="00751B77" w:rsidRDefault="006B0C6D" w:rsidP="00CE70DA">
      <w:pPr>
        <w:tabs>
          <w:tab w:val="num" w:pos="0"/>
        </w:tabs>
        <w:spacing w:before="0"/>
        <w:rPr>
          <w:rFonts w:ascii="Garamond" w:hAnsi="Garamond"/>
          <w:sz w:val="28"/>
          <w:szCs w:val="28"/>
          <w:highlight w:val="yellow"/>
        </w:rPr>
      </w:pPr>
    </w:p>
    <w:p w:rsidR="00301ADF" w:rsidRPr="00D769AC" w:rsidRDefault="00301ADF" w:rsidP="00CE70DA">
      <w:pPr>
        <w:tabs>
          <w:tab w:val="num" w:pos="0"/>
        </w:tabs>
        <w:spacing w:before="0"/>
        <w:rPr>
          <w:rFonts w:ascii="Garamond" w:hAnsi="Garamond"/>
          <w:sz w:val="28"/>
          <w:szCs w:val="28"/>
        </w:rPr>
      </w:pPr>
      <w:r w:rsidRPr="00D769AC">
        <w:rPr>
          <w:rFonts w:ascii="Garamond" w:hAnsi="Garamond"/>
          <w:sz w:val="28"/>
          <w:szCs w:val="28"/>
        </w:rPr>
        <w:t xml:space="preserve">UoS, acting for itself </w:t>
      </w:r>
      <w:r w:rsidR="00422F0C" w:rsidRPr="00D769AC">
        <w:rPr>
          <w:rFonts w:ascii="Garamond" w:hAnsi="Garamond"/>
          <w:sz w:val="28"/>
          <w:szCs w:val="28"/>
        </w:rPr>
        <w:t>(</w:t>
      </w:r>
      <w:r w:rsidR="006B0C6D" w:rsidRPr="00D769AC">
        <w:rPr>
          <w:rFonts w:ascii="Garamond" w:hAnsi="Garamond"/>
          <w:sz w:val="28"/>
          <w:szCs w:val="28"/>
        </w:rPr>
        <w:t xml:space="preserve">or other </w:t>
      </w:r>
      <w:r w:rsidRPr="00D769AC">
        <w:rPr>
          <w:rFonts w:ascii="Garamond" w:hAnsi="Garamond"/>
          <w:sz w:val="28"/>
          <w:szCs w:val="28"/>
        </w:rPr>
        <w:t>Institutions</w:t>
      </w:r>
      <w:r w:rsidR="00422F0C" w:rsidRPr="00D769AC">
        <w:rPr>
          <w:rFonts w:ascii="Garamond" w:hAnsi="Garamond"/>
          <w:sz w:val="28"/>
          <w:szCs w:val="28"/>
        </w:rPr>
        <w:t xml:space="preserve"> in a collaboration)</w:t>
      </w:r>
      <w:r w:rsidRPr="00D769AC">
        <w:rPr>
          <w:rFonts w:ascii="Garamond" w:hAnsi="Garamond"/>
          <w:sz w:val="28"/>
          <w:szCs w:val="28"/>
        </w:rPr>
        <w:t xml:space="preserve"> and the Supplier(s) will be the parties to the Contract, which will constitute, as a minimum, the Statement of Requirements, the completed Pricing Schedule, Monitoring Schedule, and Terms &amp; Conditions, in addition to any other document referred to in the Contract award letter.</w:t>
      </w:r>
    </w:p>
    <w:p w:rsidR="006B0C6D" w:rsidRPr="00D769AC" w:rsidRDefault="006B0C6D" w:rsidP="00CE70DA">
      <w:pPr>
        <w:tabs>
          <w:tab w:val="num" w:pos="0"/>
        </w:tabs>
        <w:spacing w:before="0"/>
        <w:rPr>
          <w:rFonts w:ascii="Garamond" w:hAnsi="Garamond"/>
          <w:sz w:val="28"/>
          <w:szCs w:val="28"/>
        </w:rPr>
      </w:pPr>
    </w:p>
    <w:p w:rsidR="002C1C02" w:rsidRDefault="00301ADF" w:rsidP="00CE70DA">
      <w:pPr>
        <w:tabs>
          <w:tab w:val="num" w:pos="0"/>
        </w:tabs>
        <w:spacing w:before="0"/>
        <w:rPr>
          <w:rFonts w:ascii="Garamond" w:hAnsi="Garamond"/>
          <w:sz w:val="28"/>
          <w:szCs w:val="28"/>
        </w:rPr>
      </w:pPr>
      <w:r w:rsidRPr="00D769AC">
        <w:rPr>
          <w:rFonts w:ascii="Garamond" w:hAnsi="Garamond"/>
          <w:sz w:val="28"/>
          <w:szCs w:val="28"/>
        </w:rPr>
        <w:t xml:space="preserve">UoS will then form the legally binding Contract by accepting the successful tenderer(s) tender and detailing all the documentation forming the Contract in the award letter.  </w:t>
      </w:r>
    </w:p>
    <w:p w:rsidR="00E32C47" w:rsidRDefault="00E32C47" w:rsidP="00CE70DA">
      <w:pPr>
        <w:tabs>
          <w:tab w:val="num" w:pos="0"/>
        </w:tabs>
        <w:spacing w:before="0"/>
        <w:rPr>
          <w:rFonts w:ascii="Garamond" w:hAnsi="Garamond"/>
          <w:sz w:val="28"/>
          <w:szCs w:val="28"/>
        </w:rPr>
      </w:pPr>
    </w:p>
    <w:p w:rsidR="00301ADF" w:rsidRPr="00BD4FB9" w:rsidRDefault="00301ADF" w:rsidP="00BD4FB9">
      <w:pPr>
        <w:rPr>
          <w:rFonts w:ascii="Garamond" w:hAnsi="Garamond"/>
          <w:b/>
          <w:sz w:val="28"/>
        </w:rPr>
      </w:pPr>
      <w:bookmarkStart w:id="120" w:name="_Toc346544142"/>
      <w:bookmarkStart w:id="121" w:name="_Toc346551157"/>
      <w:r w:rsidRPr="00BD4FB9">
        <w:rPr>
          <w:rFonts w:ascii="Garamond" w:hAnsi="Garamond"/>
          <w:b/>
          <w:sz w:val="28"/>
        </w:rPr>
        <w:t>Framework Agreement</w:t>
      </w:r>
      <w:r w:rsidR="00FE7E0E" w:rsidRPr="00BD4FB9">
        <w:rPr>
          <w:rFonts w:ascii="Garamond" w:hAnsi="Garamond"/>
          <w:b/>
          <w:sz w:val="28"/>
        </w:rPr>
        <w:t>s</w:t>
      </w:r>
      <w:bookmarkEnd w:id="120"/>
      <w:bookmarkEnd w:id="121"/>
    </w:p>
    <w:p w:rsidR="005803A6" w:rsidRDefault="005803A6" w:rsidP="00CE70DA">
      <w:pPr>
        <w:tabs>
          <w:tab w:val="num" w:pos="0"/>
        </w:tabs>
        <w:spacing w:before="0"/>
        <w:rPr>
          <w:rFonts w:ascii="Garamond" w:hAnsi="Garamond"/>
          <w:sz w:val="28"/>
          <w:szCs w:val="28"/>
        </w:rPr>
      </w:pPr>
      <w:r>
        <w:rPr>
          <w:rFonts w:ascii="Garamond" w:hAnsi="Garamond"/>
          <w:sz w:val="28"/>
          <w:szCs w:val="28"/>
        </w:rPr>
        <w:t xml:space="preserve">When seeking to establish </w:t>
      </w:r>
      <w:r w:rsidRPr="0001725B">
        <w:rPr>
          <w:rFonts w:ascii="Garamond" w:hAnsi="Garamond"/>
          <w:sz w:val="28"/>
          <w:szCs w:val="28"/>
        </w:rPr>
        <w:t xml:space="preserve">a </w:t>
      </w:r>
      <w:r w:rsidRPr="005803A6">
        <w:rPr>
          <w:rFonts w:ascii="Garamond" w:hAnsi="Garamond"/>
          <w:sz w:val="28"/>
          <w:szCs w:val="28"/>
        </w:rPr>
        <w:t>Framework Agreement,</w:t>
      </w:r>
      <w:r>
        <w:rPr>
          <w:rFonts w:ascii="Garamond" w:hAnsi="Garamond"/>
          <w:sz w:val="28"/>
          <w:szCs w:val="28"/>
        </w:rPr>
        <w:t xml:space="preserve"> it is not necessary but would be beneficial to obtain up front guaranteed volume commitments to assist in assessing the scope and value of the commodity prior to commencing the procurement process.  </w:t>
      </w:r>
    </w:p>
    <w:p w:rsidR="005803A6" w:rsidRDefault="005803A6" w:rsidP="00CE70DA">
      <w:pPr>
        <w:tabs>
          <w:tab w:val="num" w:pos="0"/>
        </w:tabs>
        <w:spacing w:before="0"/>
        <w:rPr>
          <w:rFonts w:ascii="Garamond" w:hAnsi="Garamond"/>
          <w:sz w:val="28"/>
          <w:szCs w:val="28"/>
        </w:rPr>
      </w:pPr>
    </w:p>
    <w:p w:rsidR="00E2447F" w:rsidRPr="00E2447F" w:rsidRDefault="00E2447F" w:rsidP="00CE70DA">
      <w:pPr>
        <w:tabs>
          <w:tab w:val="num" w:pos="0"/>
        </w:tabs>
        <w:spacing w:before="0"/>
        <w:rPr>
          <w:rFonts w:ascii="Garamond" w:hAnsi="Garamond"/>
          <w:sz w:val="28"/>
          <w:szCs w:val="28"/>
        </w:rPr>
      </w:pPr>
      <w:r w:rsidRPr="00E2447F">
        <w:rPr>
          <w:rFonts w:ascii="Garamond" w:hAnsi="Garamond"/>
          <w:sz w:val="28"/>
          <w:szCs w:val="28"/>
        </w:rPr>
        <w:t>The purpose of a Framework Agreement is to deliver a more efficient route to market for the Institutions and Suppliers, by minimising the resource required to complete compliant tendering exercises</w:t>
      </w:r>
      <w:r w:rsidR="00751B77">
        <w:rPr>
          <w:rFonts w:ascii="Garamond" w:hAnsi="Garamond"/>
          <w:sz w:val="28"/>
          <w:szCs w:val="28"/>
        </w:rPr>
        <w:t xml:space="preserve">. </w:t>
      </w:r>
      <w:r w:rsidRPr="00E2447F">
        <w:rPr>
          <w:rFonts w:ascii="Garamond" w:hAnsi="Garamond"/>
          <w:sz w:val="28"/>
          <w:szCs w:val="28"/>
        </w:rPr>
        <w:t xml:space="preserve"> Framework Agreement</w:t>
      </w:r>
      <w:r w:rsidR="000E0BCB">
        <w:rPr>
          <w:rFonts w:ascii="Garamond" w:hAnsi="Garamond"/>
          <w:sz w:val="28"/>
          <w:szCs w:val="28"/>
        </w:rPr>
        <w:t>s</w:t>
      </w:r>
      <w:r w:rsidRPr="00E2447F">
        <w:rPr>
          <w:rFonts w:ascii="Garamond" w:hAnsi="Garamond"/>
          <w:sz w:val="28"/>
          <w:szCs w:val="28"/>
        </w:rPr>
        <w:t xml:space="preserve"> form the basis for Institutions to conduct further competition</w:t>
      </w:r>
      <w:r w:rsidR="000E0BCB">
        <w:rPr>
          <w:rFonts w:ascii="Garamond" w:hAnsi="Garamond"/>
          <w:sz w:val="28"/>
          <w:szCs w:val="28"/>
        </w:rPr>
        <w:t>, where applicable,</w:t>
      </w:r>
      <w:r w:rsidRPr="00E2447F">
        <w:rPr>
          <w:rFonts w:ascii="Garamond" w:hAnsi="Garamond"/>
          <w:sz w:val="28"/>
          <w:szCs w:val="28"/>
        </w:rPr>
        <w:t xml:space="preserve"> to select Contractors who can best supply to their individual specifications.  </w:t>
      </w:r>
    </w:p>
    <w:p w:rsidR="00E2447F" w:rsidRPr="00E2447F" w:rsidRDefault="00E2447F" w:rsidP="00CE70DA">
      <w:pPr>
        <w:tabs>
          <w:tab w:val="num" w:pos="0"/>
        </w:tabs>
        <w:spacing w:before="0"/>
        <w:rPr>
          <w:rFonts w:ascii="Garamond" w:hAnsi="Garamond"/>
          <w:sz w:val="28"/>
          <w:szCs w:val="28"/>
        </w:rPr>
      </w:pPr>
    </w:p>
    <w:p w:rsidR="00E2447F" w:rsidRDefault="00E2447F" w:rsidP="00CE70DA">
      <w:pPr>
        <w:tabs>
          <w:tab w:val="num" w:pos="0"/>
        </w:tabs>
        <w:spacing w:before="0"/>
        <w:rPr>
          <w:rFonts w:ascii="Garamond" w:hAnsi="Garamond"/>
          <w:sz w:val="28"/>
          <w:szCs w:val="28"/>
        </w:rPr>
      </w:pPr>
      <w:r w:rsidRPr="00E2447F">
        <w:rPr>
          <w:rFonts w:ascii="Garamond" w:hAnsi="Garamond"/>
          <w:sz w:val="28"/>
          <w:szCs w:val="28"/>
        </w:rPr>
        <w:t xml:space="preserve">The main aims of the agreement are to enable the </w:t>
      </w:r>
      <w:r w:rsidR="000E0BCB">
        <w:rPr>
          <w:rFonts w:ascii="Garamond" w:hAnsi="Garamond"/>
          <w:sz w:val="28"/>
          <w:szCs w:val="28"/>
        </w:rPr>
        <w:t>I</w:t>
      </w:r>
      <w:r w:rsidRPr="00E2447F">
        <w:rPr>
          <w:rFonts w:ascii="Garamond" w:hAnsi="Garamond"/>
          <w:sz w:val="28"/>
          <w:szCs w:val="28"/>
        </w:rPr>
        <w:t>nstitutions access to a legally compliant framework agreement whi</w:t>
      </w:r>
      <w:r w:rsidR="00D769AC">
        <w:rPr>
          <w:rFonts w:ascii="Garamond" w:hAnsi="Garamond"/>
          <w:sz w:val="28"/>
          <w:szCs w:val="28"/>
        </w:rPr>
        <w:t xml:space="preserve">ch offers a broad choice </w:t>
      </w:r>
      <w:r w:rsidR="00BF44AB">
        <w:rPr>
          <w:rFonts w:ascii="Garamond" w:hAnsi="Garamond"/>
          <w:sz w:val="28"/>
          <w:szCs w:val="28"/>
        </w:rPr>
        <w:t xml:space="preserve">of </w:t>
      </w:r>
      <w:r w:rsidR="00BF44AB" w:rsidRPr="00E2447F">
        <w:rPr>
          <w:rFonts w:ascii="Garamond" w:hAnsi="Garamond"/>
          <w:sz w:val="28"/>
          <w:szCs w:val="28"/>
        </w:rPr>
        <w:t>manufacturers</w:t>
      </w:r>
      <w:r w:rsidR="00751B77">
        <w:rPr>
          <w:rFonts w:ascii="Garamond" w:hAnsi="Garamond"/>
          <w:sz w:val="28"/>
          <w:szCs w:val="28"/>
        </w:rPr>
        <w:t>, contractors</w:t>
      </w:r>
      <w:r w:rsidRPr="00E2447F">
        <w:rPr>
          <w:rFonts w:ascii="Garamond" w:hAnsi="Garamond"/>
          <w:sz w:val="28"/>
          <w:szCs w:val="28"/>
        </w:rPr>
        <w:t xml:space="preserve"> </w:t>
      </w:r>
      <w:r w:rsidR="00D769AC">
        <w:rPr>
          <w:rFonts w:ascii="Garamond" w:hAnsi="Garamond"/>
          <w:sz w:val="28"/>
          <w:szCs w:val="28"/>
        </w:rPr>
        <w:t>or</w:t>
      </w:r>
      <w:r w:rsidRPr="00E2447F">
        <w:rPr>
          <w:rFonts w:ascii="Garamond" w:hAnsi="Garamond"/>
          <w:sz w:val="28"/>
          <w:szCs w:val="28"/>
        </w:rPr>
        <w:t xml:space="preserve"> distributors for the provision</w:t>
      </w:r>
      <w:r w:rsidR="00751B77">
        <w:rPr>
          <w:rFonts w:ascii="Garamond" w:hAnsi="Garamond"/>
          <w:sz w:val="28"/>
          <w:szCs w:val="28"/>
        </w:rPr>
        <w:t xml:space="preserve"> of</w:t>
      </w:r>
      <w:r w:rsidRPr="00E2447F">
        <w:rPr>
          <w:rFonts w:ascii="Garamond" w:hAnsi="Garamond"/>
          <w:sz w:val="28"/>
          <w:szCs w:val="28"/>
        </w:rPr>
        <w:t xml:space="preserve"> </w:t>
      </w:r>
      <w:r w:rsidR="000E0BCB">
        <w:rPr>
          <w:rFonts w:ascii="Garamond" w:hAnsi="Garamond"/>
          <w:sz w:val="28"/>
          <w:szCs w:val="28"/>
        </w:rPr>
        <w:t>goods or services</w:t>
      </w:r>
      <w:r w:rsidRPr="00E2447F">
        <w:rPr>
          <w:rFonts w:ascii="Garamond" w:hAnsi="Garamond"/>
          <w:sz w:val="28"/>
          <w:szCs w:val="28"/>
        </w:rPr>
        <w:t>. This in turn enables individual institutions to have the ability to conduct further competition (</w:t>
      </w:r>
      <w:r w:rsidR="00D769AC">
        <w:rPr>
          <w:rFonts w:ascii="Garamond" w:hAnsi="Garamond"/>
          <w:sz w:val="28"/>
          <w:szCs w:val="28"/>
        </w:rPr>
        <w:t xml:space="preserve">a </w:t>
      </w:r>
      <w:r w:rsidRPr="00E2447F">
        <w:rPr>
          <w:rFonts w:ascii="Garamond" w:hAnsi="Garamond"/>
          <w:sz w:val="28"/>
          <w:szCs w:val="28"/>
        </w:rPr>
        <w:t>mini-</w:t>
      </w:r>
      <w:r w:rsidRPr="00E2447F">
        <w:rPr>
          <w:rFonts w:ascii="Garamond" w:hAnsi="Garamond"/>
          <w:sz w:val="28"/>
          <w:szCs w:val="28"/>
        </w:rPr>
        <w:lastRenderedPageBreak/>
        <w:t xml:space="preserve">competition) whilst maintaining a quick route to market in terms of the removal of </w:t>
      </w:r>
      <w:r w:rsidR="00024AA5">
        <w:rPr>
          <w:rFonts w:ascii="Garamond" w:hAnsi="Garamond"/>
          <w:sz w:val="28"/>
          <w:szCs w:val="28"/>
        </w:rPr>
        <w:t>the</w:t>
      </w:r>
      <w:r w:rsidRPr="00E2447F">
        <w:rPr>
          <w:rFonts w:ascii="Garamond" w:hAnsi="Garamond"/>
          <w:sz w:val="28"/>
          <w:szCs w:val="28"/>
        </w:rPr>
        <w:t xml:space="preserve"> advertisement. </w:t>
      </w:r>
    </w:p>
    <w:p w:rsidR="005803A6" w:rsidRPr="00E2447F" w:rsidRDefault="005803A6" w:rsidP="00CE70DA">
      <w:pPr>
        <w:tabs>
          <w:tab w:val="num" w:pos="0"/>
        </w:tabs>
        <w:spacing w:before="0"/>
        <w:rPr>
          <w:rFonts w:ascii="Garamond" w:hAnsi="Garamond"/>
          <w:sz w:val="28"/>
          <w:szCs w:val="28"/>
        </w:rPr>
      </w:pPr>
    </w:p>
    <w:p w:rsidR="00301ADF" w:rsidRPr="00D769AC" w:rsidRDefault="00301ADF" w:rsidP="00CE70DA">
      <w:pPr>
        <w:tabs>
          <w:tab w:val="num" w:pos="0"/>
        </w:tabs>
        <w:spacing w:before="0"/>
        <w:rPr>
          <w:rFonts w:ascii="Garamond" w:hAnsi="Garamond"/>
          <w:sz w:val="28"/>
          <w:szCs w:val="28"/>
        </w:rPr>
      </w:pPr>
      <w:r w:rsidRPr="00D769AC">
        <w:rPr>
          <w:rFonts w:ascii="Garamond" w:hAnsi="Garamond"/>
          <w:sz w:val="28"/>
          <w:szCs w:val="28"/>
        </w:rPr>
        <w:t xml:space="preserve">Where demand is unknown or estimated </w:t>
      </w:r>
      <w:r w:rsidR="00D769AC">
        <w:rPr>
          <w:rFonts w:ascii="Garamond" w:hAnsi="Garamond"/>
          <w:sz w:val="28"/>
          <w:szCs w:val="28"/>
        </w:rPr>
        <w:t xml:space="preserve">then </w:t>
      </w:r>
      <w:r w:rsidR="005803A6" w:rsidRPr="00D769AC">
        <w:rPr>
          <w:rFonts w:ascii="Garamond" w:hAnsi="Garamond"/>
          <w:sz w:val="28"/>
          <w:szCs w:val="28"/>
        </w:rPr>
        <w:t>UPS</w:t>
      </w:r>
      <w:r w:rsidRPr="00D769AC">
        <w:rPr>
          <w:rFonts w:ascii="Garamond" w:hAnsi="Garamond"/>
          <w:sz w:val="28"/>
          <w:szCs w:val="28"/>
        </w:rPr>
        <w:t>, following a</w:t>
      </w:r>
      <w:r w:rsidR="00D769AC">
        <w:rPr>
          <w:rFonts w:ascii="Garamond" w:hAnsi="Garamond"/>
          <w:sz w:val="28"/>
          <w:szCs w:val="28"/>
        </w:rPr>
        <w:t xml:space="preserve"> tendering process, will place the</w:t>
      </w:r>
      <w:r w:rsidRPr="00D769AC">
        <w:rPr>
          <w:rFonts w:ascii="Garamond" w:hAnsi="Garamond"/>
          <w:sz w:val="28"/>
          <w:szCs w:val="28"/>
        </w:rPr>
        <w:t xml:space="preserve"> successful tende</w:t>
      </w:r>
      <w:r w:rsidR="00D769AC">
        <w:rPr>
          <w:rFonts w:ascii="Garamond" w:hAnsi="Garamond"/>
          <w:sz w:val="28"/>
          <w:szCs w:val="28"/>
        </w:rPr>
        <w:t>rer(s) on a Framework Agreement</w:t>
      </w:r>
      <w:r w:rsidRPr="00D769AC">
        <w:rPr>
          <w:rFonts w:ascii="Garamond" w:hAnsi="Garamond"/>
          <w:sz w:val="28"/>
          <w:szCs w:val="28"/>
        </w:rPr>
        <w:t xml:space="preserve"> and set down the arrangements for Institutions to create a purchase and sale relationship w</w:t>
      </w:r>
      <w:r w:rsidR="00D769AC">
        <w:rPr>
          <w:rFonts w:ascii="Garamond" w:hAnsi="Garamond"/>
          <w:sz w:val="28"/>
          <w:szCs w:val="28"/>
        </w:rPr>
        <w:t xml:space="preserve">ith the successful tenderer(s).  </w:t>
      </w:r>
      <w:r w:rsidRPr="00D769AC">
        <w:rPr>
          <w:rFonts w:ascii="Garamond" w:hAnsi="Garamond"/>
          <w:sz w:val="28"/>
          <w:szCs w:val="28"/>
        </w:rPr>
        <w:t xml:space="preserve">Institutions </w:t>
      </w:r>
      <w:r w:rsidR="001B1024" w:rsidRPr="00D769AC">
        <w:rPr>
          <w:rFonts w:ascii="Garamond" w:hAnsi="Garamond"/>
          <w:sz w:val="28"/>
          <w:szCs w:val="28"/>
        </w:rPr>
        <w:t xml:space="preserve">formalise </w:t>
      </w:r>
      <w:r w:rsidRPr="00D769AC">
        <w:rPr>
          <w:rFonts w:ascii="Garamond" w:hAnsi="Garamond"/>
          <w:sz w:val="28"/>
          <w:szCs w:val="28"/>
        </w:rPr>
        <w:t xml:space="preserve">this arrangement </w:t>
      </w:r>
      <w:r w:rsidR="00422F0C" w:rsidRPr="00D769AC">
        <w:rPr>
          <w:rFonts w:ascii="Garamond" w:hAnsi="Garamond"/>
          <w:sz w:val="28"/>
          <w:szCs w:val="28"/>
        </w:rPr>
        <w:t xml:space="preserve">by placing </w:t>
      </w:r>
      <w:r w:rsidRPr="00D769AC">
        <w:rPr>
          <w:rFonts w:ascii="Garamond" w:hAnsi="Garamond"/>
          <w:sz w:val="28"/>
          <w:szCs w:val="28"/>
        </w:rPr>
        <w:t xml:space="preserve">a Purchase Order.   </w:t>
      </w:r>
    </w:p>
    <w:p w:rsidR="006B0C6D" w:rsidRPr="00D769AC" w:rsidRDefault="006B0C6D" w:rsidP="00CE70DA">
      <w:pPr>
        <w:tabs>
          <w:tab w:val="num" w:pos="0"/>
        </w:tabs>
        <w:spacing w:before="0"/>
        <w:rPr>
          <w:rFonts w:ascii="Garamond" w:hAnsi="Garamond"/>
          <w:sz w:val="28"/>
          <w:szCs w:val="28"/>
        </w:rPr>
      </w:pPr>
    </w:p>
    <w:p w:rsidR="00301ADF" w:rsidRPr="00D769AC" w:rsidRDefault="00301ADF" w:rsidP="00CE70DA">
      <w:pPr>
        <w:tabs>
          <w:tab w:val="num" w:pos="0"/>
        </w:tabs>
        <w:spacing w:before="0"/>
        <w:rPr>
          <w:rFonts w:ascii="Garamond" w:hAnsi="Garamond"/>
          <w:sz w:val="28"/>
          <w:szCs w:val="28"/>
        </w:rPr>
      </w:pPr>
      <w:r w:rsidRPr="00D769AC">
        <w:rPr>
          <w:rFonts w:ascii="Garamond" w:hAnsi="Garamond"/>
          <w:sz w:val="28"/>
          <w:szCs w:val="28"/>
        </w:rPr>
        <w:t>UoS, acting for itself and</w:t>
      </w:r>
      <w:r w:rsidR="001B1024" w:rsidRPr="00D769AC">
        <w:rPr>
          <w:rFonts w:ascii="Garamond" w:hAnsi="Garamond"/>
          <w:sz w:val="28"/>
          <w:szCs w:val="28"/>
        </w:rPr>
        <w:t xml:space="preserve">, where applicable, </w:t>
      </w:r>
      <w:r w:rsidRPr="00D769AC">
        <w:rPr>
          <w:rFonts w:ascii="Garamond" w:hAnsi="Garamond"/>
          <w:sz w:val="28"/>
          <w:szCs w:val="28"/>
        </w:rPr>
        <w:t xml:space="preserve">on behalf of </w:t>
      </w:r>
      <w:r w:rsidR="001B1024" w:rsidRPr="00D769AC">
        <w:rPr>
          <w:rFonts w:ascii="Garamond" w:hAnsi="Garamond"/>
          <w:sz w:val="28"/>
          <w:szCs w:val="28"/>
        </w:rPr>
        <w:t xml:space="preserve">other </w:t>
      </w:r>
      <w:r w:rsidRPr="00D769AC">
        <w:rPr>
          <w:rFonts w:ascii="Garamond" w:hAnsi="Garamond"/>
          <w:sz w:val="28"/>
          <w:szCs w:val="28"/>
        </w:rPr>
        <w:t>Institutions and the Supplier(s) will be the parties to the Framework Agreement, which will constitute, as a minimum, the Statement of Requirements, the completed Pricing Schedule, Monitoring Schedule and Terms &amp; Conditions, in addition to any other document referred to in the award letter.</w:t>
      </w:r>
    </w:p>
    <w:p w:rsidR="006B0C6D" w:rsidRPr="00D769AC" w:rsidRDefault="006B0C6D" w:rsidP="00CE70DA">
      <w:pPr>
        <w:tabs>
          <w:tab w:val="num" w:pos="0"/>
        </w:tabs>
        <w:spacing w:before="0"/>
        <w:rPr>
          <w:rFonts w:ascii="Garamond" w:hAnsi="Garamond"/>
          <w:sz w:val="28"/>
          <w:szCs w:val="28"/>
        </w:rPr>
      </w:pPr>
    </w:p>
    <w:p w:rsidR="00301ADF" w:rsidRDefault="00301ADF" w:rsidP="00CE70DA">
      <w:pPr>
        <w:tabs>
          <w:tab w:val="num" w:pos="0"/>
        </w:tabs>
        <w:spacing w:before="0"/>
        <w:rPr>
          <w:rFonts w:ascii="Garamond" w:hAnsi="Garamond"/>
          <w:sz w:val="28"/>
          <w:szCs w:val="28"/>
        </w:rPr>
      </w:pPr>
      <w:r w:rsidRPr="00D769AC">
        <w:rPr>
          <w:rFonts w:ascii="Garamond" w:hAnsi="Garamond"/>
          <w:sz w:val="28"/>
          <w:szCs w:val="28"/>
        </w:rPr>
        <w:t>UoS will accept the successful tenderer’s(s) tender and detail all the documentation forming the Framework Agreement in the award letter.  The successful tenderer(s) is then only required to acknowledge receipt of the award letter and that the Framework Agreement has been awarded as set out in the award letter.</w:t>
      </w:r>
    </w:p>
    <w:p w:rsidR="00301ADF" w:rsidRPr="001D673E" w:rsidRDefault="00301ADF" w:rsidP="00CE70DA">
      <w:pPr>
        <w:tabs>
          <w:tab w:val="num" w:pos="0"/>
        </w:tabs>
        <w:spacing w:before="0"/>
        <w:rPr>
          <w:rFonts w:ascii="Garamond" w:hAnsi="Garamond"/>
          <w:b/>
          <w:sz w:val="28"/>
          <w:szCs w:val="28"/>
        </w:rPr>
      </w:pPr>
    </w:p>
    <w:p w:rsidR="00301ADF" w:rsidRPr="00BD4FB9" w:rsidRDefault="000327D1" w:rsidP="00BD4FB9">
      <w:pPr>
        <w:rPr>
          <w:rFonts w:ascii="Garamond" w:hAnsi="Garamond"/>
          <w:b/>
          <w:sz w:val="28"/>
        </w:rPr>
      </w:pPr>
      <w:bookmarkStart w:id="122" w:name="_Toc346544143"/>
      <w:bookmarkStart w:id="123" w:name="_Toc346551158"/>
      <w:bookmarkStart w:id="124" w:name="_Toc346544144"/>
      <w:bookmarkStart w:id="125" w:name="_Toc346551159"/>
      <w:r w:rsidRPr="00BD4FB9">
        <w:rPr>
          <w:rFonts w:ascii="Garamond" w:hAnsi="Garamond"/>
          <w:b/>
          <w:sz w:val="28"/>
        </w:rPr>
        <w:t>Electronic Purchase Orders (PO)</w:t>
      </w:r>
      <w:bookmarkEnd w:id="124"/>
      <w:bookmarkEnd w:id="125"/>
      <w:r w:rsidRPr="00BD4FB9">
        <w:rPr>
          <w:rFonts w:ascii="Garamond" w:hAnsi="Garamond"/>
          <w:b/>
          <w:sz w:val="28"/>
        </w:rPr>
        <w:t xml:space="preserve"> &amp; </w:t>
      </w:r>
      <w:r w:rsidR="00301ADF" w:rsidRPr="00BD4FB9">
        <w:rPr>
          <w:rFonts w:ascii="Garamond" w:hAnsi="Garamond"/>
          <w:b/>
          <w:sz w:val="28"/>
        </w:rPr>
        <w:t>Purchase Order</w:t>
      </w:r>
      <w:r w:rsidR="00F05E91" w:rsidRPr="00BD4FB9">
        <w:rPr>
          <w:rFonts w:ascii="Garamond" w:hAnsi="Garamond"/>
          <w:b/>
          <w:sz w:val="28"/>
        </w:rPr>
        <w:t>ing Procedures</w:t>
      </w:r>
      <w:bookmarkEnd w:id="122"/>
      <w:bookmarkEnd w:id="123"/>
    </w:p>
    <w:p w:rsidR="000327D1" w:rsidRPr="000327D1" w:rsidRDefault="000327D1" w:rsidP="000327D1">
      <w:pPr>
        <w:pStyle w:val="NormalIndent"/>
      </w:pPr>
    </w:p>
    <w:p w:rsidR="002E3CCA" w:rsidRDefault="00422F0C" w:rsidP="00CE70DA">
      <w:pPr>
        <w:tabs>
          <w:tab w:val="num" w:pos="0"/>
        </w:tabs>
        <w:spacing w:before="0"/>
        <w:rPr>
          <w:rFonts w:ascii="Garamond" w:hAnsi="Garamond"/>
          <w:sz w:val="28"/>
          <w:szCs w:val="28"/>
        </w:rPr>
      </w:pPr>
      <w:bookmarkStart w:id="126" w:name="_Ref121736608"/>
      <w:r>
        <w:rPr>
          <w:rFonts w:ascii="Garamond" w:hAnsi="Garamond"/>
          <w:sz w:val="28"/>
          <w:szCs w:val="28"/>
        </w:rPr>
        <w:t>K</w:t>
      </w:r>
      <w:r w:rsidR="002E3CCA" w:rsidRPr="00CE0B54">
        <w:rPr>
          <w:rFonts w:ascii="Garamond" w:hAnsi="Garamond"/>
          <w:sz w:val="28"/>
          <w:szCs w:val="28"/>
        </w:rPr>
        <w:t xml:space="preserve">ey information </w:t>
      </w:r>
      <w:r w:rsidR="002E3CCA">
        <w:rPr>
          <w:rFonts w:ascii="Garamond" w:hAnsi="Garamond"/>
          <w:sz w:val="28"/>
          <w:szCs w:val="28"/>
        </w:rPr>
        <w:t xml:space="preserve">about a Contract or Framework </w:t>
      </w:r>
      <w:r w:rsidR="002E3CCA" w:rsidRPr="00CE0B54">
        <w:rPr>
          <w:rFonts w:ascii="Garamond" w:hAnsi="Garamond"/>
          <w:sz w:val="28"/>
          <w:szCs w:val="28"/>
        </w:rPr>
        <w:t xml:space="preserve">Agreement, </w:t>
      </w:r>
      <w:r>
        <w:rPr>
          <w:rFonts w:ascii="Garamond" w:hAnsi="Garamond"/>
          <w:sz w:val="28"/>
          <w:szCs w:val="28"/>
        </w:rPr>
        <w:t xml:space="preserve">which may include </w:t>
      </w:r>
      <w:r w:rsidR="002E3CCA" w:rsidRPr="00CE0B54">
        <w:rPr>
          <w:rFonts w:ascii="Garamond" w:hAnsi="Garamond"/>
          <w:sz w:val="28"/>
          <w:szCs w:val="28"/>
        </w:rPr>
        <w:t>the Pricing Schedule</w:t>
      </w:r>
      <w:r w:rsidR="002E3CCA">
        <w:rPr>
          <w:rFonts w:ascii="Garamond" w:hAnsi="Garamond"/>
          <w:sz w:val="28"/>
          <w:szCs w:val="28"/>
        </w:rPr>
        <w:t xml:space="preserve">, </w:t>
      </w:r>
      <w:r w:rsidR="00A03981">
        <w:rPr>
          <w:rFonts w:ascii="Garamond" w:hAnsi="Garamond"/>
          <w:sz w:val="28"/>
          <w:szCs w:val="28"/>
        </w:rPr>
        <w:t>Scope of Work</w:t>
      </w:r>
      <w:r>
        <w:rPr>
          <w:rFonts w:ascii="Garamond" w:hAnsi="Garamond"/>
          <w:sz w:val="28"/>
          <w:szCs w:val="28"/>
        </w:rPr>
        <w:t>,</w:t>
      </w:r>
      <w:r w:rsidR="002E3CCA" w:rsidRPr="00CE0B54">
        <w:rPr>
          <w:rFonts w:ascii="Garamond" w:hAnsi="Garamond"/>
          <w:sz w:val="28"/>
          <w:szCs w:val="28"/>
        </w:rPr>
        <w:t xml:space="preserve"> Terms &amp; Conditions </w:t>
      </w:r>
      <w:r w:rsidR="002E3CCA">
        <w:rPr>
          <w:rFonts w:ascii="Garamond" w:hAnsi="Garamond"/>
          <w:sz w:val="28"/>
          <w:szCs w:val="28"/>
        </w:rPr>
        <w:t xml:space="preserve">and a guidance document </w:t>
      </w:r>
      <w:r w:rsidR="002E3CCA" w:rsidRPr="00CE0B54">
        <w:rPr>
          <w:rFonts w:ascii="Garamond" w:hAnsi="Garamond"/>
          <w:sz w:val="28"/>
          <w:szCs w:val="28"/>
        </w:rPr>
        <w:t xml:space="preserve">will be located </w:t>
      </w:r>
      <w:r w:rsidR="002E3CCA" w:rsidRPr="00422F0C">
        <w:rPr>
          <w:rFonts w:ascii="Garamond" w:hAnsi="Garamond"/>
          <w:sz w:val="28"/>
          <w:szCs w:val="28"/>
        </w:rPr>
        <w:t>on</w:t>
      </w:r>
      <w:r w:rsidR="00A03981" w:rsidRPr="00422F0C">
        <w:rPr>
          <w:rFonts w:ascii="Garamond" w:hAnsi="Garamond"/>
          <w:sz w:val="28"/>
          <w:szCs w:val="28"/>
        </w:rPr>
        <w:t xml:space="preserve"> the UPS Contracts Register</w:t>
      </w:r>
      <w:r>
        <w:rPr>
          <w:rFonts w:ascii="Garamond" w:hAnsi="Garamond"/>
          <w:sz w:val="28"/>
          <w:szCs w:val="28"/>
        </w:rPr>
        <w:t xml:space="preserve"> which can be found on the Procurement Website</w:t>
      </w:r>
    </w:p>
    <w:p w:rsidR="00A03981" w:rsidRPr="00CE0B54" w:rsidRDefault="00A03981" w:rsidP="00CE70DA">
      <w:pPr>
        <w:tabs>
          <w:tab w:val="num" w:pos="0"/>
        </w:tabs>
        <w:spacing w:before="0"/>
        <w:rPr>
          <w:rFonts w:ascii="Garamond" w:hAnsi="Garamond"/>
          <w:sz w:val="28"/>
          <w:szCs w:val="28"/>
        </w:rPr>
      </w:pPr>
    </w:p>
    <w:bookmarkEnd w:id="126"/>
    <w:p w:rsidR="00A03981" w:rsidRDefault="00103A5F" w:rsidP="00CE70DA">
      <w:pPr>
        <w:tabs>
          <w:tab w:val="num" w:pos="0"/>
        </w:tabs>
        <w:spacing w:before="0"/>
        <w:rPr>
          <w:rFonts w:ascii="Garamond" w:hAnsi="Garamond"/>
          <w:sz w:val="28"/>
          <w:szCs w:val="28"/>
        </w:rPr>
      </w:pPr>
      <w:r>
        <w:rPr>
          <w:rFonts w:ascii="Garamond" w:hAnsi="Garamond"/>
          <w:sz w:val="28"/>
          <w:szCs w:val="28"/>
        </w:rPr>
        <w:t xml:space="preserve">When issuing a </w:t>
      </w:r>
      <w:r w:rsidR="00A03981" w:rsidRPr="00CE0B54">
        <w:rPr>
          <w:rFonts w:ascii="Garamond" w:hAnsi="Garamond"/>
          <w:sz w:val="28"/>
          <w:szCs w:val="28"/>
        </w:rPr>
        <w:t xml:space="preserve">Purchase Order to </w:t>
      </w:r>
      <w:r>
        <w:rPr>
          <w:rFonts w:ascii="Garamond" w:hAnsi="Garamond"/>
          <w:sz w:val="28"/>
          <w:szCs w:val="28"/>
        </w:rPr>
        <w:t>a</w:t>
      </w:r>
      <w:r w:rsidR="00A03981" w:rsidRPr="00CE0B54">
        <w:rPr>
          <w:rFonts w:ascii="Garamond" w:hAnsi="Garamond"/>
          <w:sz w:val="28"/>
          <w:szCs w:val="28"/>
        </w:rPr>
        <w:t xml:space="preserve"> </w:t>
      </w:r>
      <w:r w:rsidR="00A03981">
        <w:rPr>
          <w:rFonts w:ascii="Garamond" w:hAnsi="Garamond"/>
          <w:sz w:val="28"/>
          <w:szCs w:val="28"/>
        </w:rPr>
        <w:t>Supplier</w:t>
      </w:r>
      <w:r w:rsidR="00B0393B">
        <w:rPr>
          <w:rFonts w:ascii="Garamond" w:hAnsi="Garamond"/>
          <w:sz w:val="28"/>
          <w:szCs w:val="28"/>
        </w:rPr>
        <w:t xml:space="preserve"> through the financial management system (FMS)</w:t>
      </w:r>
      <w:r>
        <w:rPr>
          <w:rFonts w:ascii="Garamond" w:hAnsi="Garamond"/>
          <w:sz w:val="28"/>
          <w:szCs w:val="28"/>
        </w:rPr>
        <w:t>, the information which should be included a</w:t>
      </w:r>
      <w:r w:rsidR="00A03981" w:rsidRPr="00CE0B54">
        <w:rPr>
          <w:rFonts w:ascii="Garamond" w:hAnsi="Garamond"/>
          <w:sz w:val="28"/>
          <w:szCs w:val="28"/>
        </w:rPr>
        <w:t>s a minimum</w:t>
      </w:r>
      <w:r>
        <w:rPr>
          <w:rFonts w:ascii="Garamond" w:hAnsi="Garamond"/>
          <w:sz w:val="28"/>
          <w:szCs w:val="28"/>
        </w:rPr>
        <w:t xml:space="preserve"> is</w:t>
      </w:r>
      <w:r w:rsidR="00A03981" w:rsidRPr="00CE0B54">
        <w:rPr>
          <w:rFonts w:ascii="Garamond" w:hAnsi="Garamond"/>
          <w:sz w:val="28"/>
          <w:szCs w:val="28"/>
        </w:rPr>
        <w:t>:</w:t>
      </w:r>
    </w:p>
    <w:p w:rsidR="009A1946" w:rsidRPr="00CE0B54" w:rsidRDefault="009A1946" w:rsidP="00CE70DA">
      <w:pPr>
        <w:tabs>
          <w:tab w:val="num" w:pos="0"/>
        </w:tabs>
        <w:spacing w:before="0"/>
        <w:rPr>
          <w:rFonts w:ascii="Garamond" w:hAnsi="Garamond"/>
          <w:sz w:val="28"/>
          <w:szCs w:val="28"/>
        </w:rPr>
      </w:pPr>
    </w:p>
    <w:p w:rsidR="00A03981" w:rsidRDefault="00103A5F" w:rsidP="0017067A">
      <w:pPr>
        <w:numPr>
          <w:ilvl w:val="0"/>
          <w:numId w:val="33"/>
        </w:numPr>
        <w:spacing w:before="0"/>
        <w:rPr>
          <w:rFonts w:ascii="Garamond" w:hAnsi="Garamond"/>
          <w:sz w:val="28"/>
          <w:szCs w:val="28"/>
        </w:rPr>
      </w:pPr>
      <w:r>
        <w:rPr>
          <w:rFonts w:ascii="Garamond" w:hAnsi="Garamond"/>
          <w:sz w:val="28"/>
          <w:szCs w:val="28"/>
        </w:rPr>
        <w:t>Description of the Goods/</w:t>
      </w:r>
      <w:r w:rsidR="00A03981" w:rsidRPr="00A03981">
        <w:rPr>
          <w:rFonts w:ascii="Garamond" w:hAnsi="Garamond"/>
          <w:sz w:val="28"/>
          <w:szCs w:val="28"/>
        </w:rPr>
        <w:t>Service requirements;</w:t>
      </w:r>
    </w:p>
    <w:p w:rsidR="00A03981" w:rsidRDefault="00A03981" w:rsidP="0017067A">
      <w:pPr>
        <w:numPr>
          <w:ilvl w:val="0"/>
          <w:numId w:val="33"/>
        </w:numPr>
        <w:spacing w:before="0"/>
        <w:rPr>
          <w:rFonts w:ascii="Garamond" w:hAnsi="Garamond"/>
          <w:sz w:val="28"/>
          <w:szCs w:val="28"/>
        </w:rPr>
      </w:pPr>
      <w:r w:rsidRPr="00A03981">
        <w:rPr>
          <w:rFonts w:ascii="Garamond" w:hAnsi="Garamond"/>
          <w:sz w:val="28"/>
          <w:szCs w:val="28"/>
        </w:rPr>
        <w:t>Deliverables and timescales;</w:t>
      </w:r>
    </w:p>
    <w:p w:rsidR="00A03981" w:rsidRDefault="00A03981" w:rsidP="0017067A">
      <w:pPr>
        <w:numPr>
          <w:ilvl w:val="0"/>
          <w:numId w:val="33"/>
        </w:numPr>
        <w:spacing w:before="0"/>
        <w:rPr>
          <w:rFonts w:ascii="Garamond" w:hAnsi="Garamond"/>
          <w:sz w:val="28"/>
          <w:szCs w:val="28"/>
        </w:rPr>
      </w:pPr>
      <w:r w:rsidRPr="00A03981">
        <w:rPr>
          <w:rFonts w:ascii="Garamond" w:hAnsi="Garamond"/>
          <w:sz w:val="28"/>
          <w:szCs w:val="28"/>
        </w:rPr>
        <w:t xml:space="preserve">details of the premises to which the </w:t>
      </w:r>
      <w:r w:rsidR="00103A5F">
        <w:rPr>
          <w:rFonts w:ascii="Garamond" w:hAnsi="Garamond"/>
          <w:sz w:val="28"/>
          <w:szCs w:val="28"/>
        </w:rPr>
        <w:t>Goods/</w:t>
      </w:r>
      <w:r w:rsidRPr="00A03981">
        <w:rPr>
          <w:rFonts w:ascii="Garamond" w:hAnsi="Garamond"/>
          <w:sz w:val="28"/>
          <w:szCs w:val="28"/>
        </w:rPr>
        <w:t>Service</w:t>
      </w:r>
      <w:r w:rsidR="00103A5F">
        <w:rPr>
          <w:rFonts w:ascii="Garamond" w:hAnsi="Garamond"/>
          <w:sz w:val="28"/>
          <w:szCs w:val="28"/>
        </w:rPr>
        <w:t>s</w:t>
      </w:r>
      <w:r w:rsidRPr="00A03981">
        <w:rPr>
          <w:rFonts w:ascii="Garamond" w:hAnsi="Garamond"/>
          <w:sz w:val="28"/>
          <w:szCs w:val="28"/>
        </w:rPr>
        <w:t xml:space="preserve"> and Deliverables are to be supplied;</w:t>
      </w:r>
    </w:p>
    <w:p w:rsidR="000327D1" w:rsidRDefault="00A03981" w:rsidP="0017067A">
      <w:pPr>
        <w:numPr>
          <w:ilvl w:val="0"/>
          <w:numId w:val="33"/>
        </w:numPr>
        <w:spacing w:before="0"/>
        <w:rPr>
          <w:rFonts w:ascii="Garamond" w:hAnsi="Garamond"/>
          <w:sz w:val="28"/>
          <w:szCs w:val="28"/>
        </w:rPr>
      </w:pPr>
      <w:r w:rsidRPr="00A03981">
        <w:rPr>
          <w:rFonts w:ascii="Garamond" w:hAnsi="Garamond"/>
          <w:sz w:val="28"/>
          <w:szCs w:val="28"/>
        </w:rPr>
        <w:t>the Charges including any discounts</w:t>
      </w:r>
      <w:r w:rsidR="000327D1">
        <w:rPr>
          <w:rFonts w:ascii="Garamond" w:hAnsi="Garamond"/>
          <w:sz w:val="28"/>
          <w:szCs w:val="28"/>
        </w:rPr>
        <w:t>.</w:t>
      </w:r>
    </w:p>
    <w:p w:rsidR="00A03981" w:rsidRDefault="00A03981" w:rsidP="000327D1">
      <w:pPr>
        <w:spacing w:before="0"/>
        <w:ind w:left="720"/>
        <w:rPr>
          <w:rFonts w:ascii="Garamond" w:hAnsi="Garamond"/>
          <w:sz w:val="28"/>
          <w:szCs w:val="28"/>
        </w:rPr>
      </w:pPr>
      <w:r w:rsidRPr="00A03981">
        <w:rPr>
          <w:rFonts w:ascii="Garamond" w:hAnsi="Garamond"/>
          <w:sz w:val="28"/>
          <w:szCs w:val="28"/>
        </w:rPr>
        <w:t xml:space="preserve"> </w:t>
      </w:r>
    </w:p>
    <w:p w:rsidR="00A03981" w:rsidRDefault="000327D1" w:rsidP="000327D1">
      <w:pPr>
        <w:spacing w:before="0"/>
        <w:rPr>
          <w:rFonts w:ascii="Garamond" w:hAnsi="Garamond"/>
          <w:sz w:val="28"/>
          <w:szCs w:val="28"/>
        </w:rPr>
      </w:pPr>
      <w:r>
        <w:rPr>
          <w:rFonts w:ascii="Garamond" w:hAnsi="Garamond"/>
          <w:sz w:val="28"/>
          <w:szCs w:val="28"/>
        </w:rPr>
        <w:t>T</w:t>
      </w:r>
      <w:r w:rsidR="00A03981" w:rsidRPr="00A03981">
        <w:rPr>
          <w:rFonts w:ascii="Garamond" w:hAnsi="Garamond"/>
          <w:sz w:val="28"/>
          <w:szCs w:val="28"/>
        </w:rPr>
        <w:t xml:space="preserve">he </w:t>
      </w:r>
      <w:r w:rsidR="00103A5F">
        <w:rPr>
          <w:rFonts w:ascii="Garamond" w:hAnsi="Garamond"/>
          <w:sz w:val="28"/>
          <w:szCs w:val="28"/>
        </w:rPr>
        <w:t xml:space="preserve">UoS </w:t>
      </w:r>
      <w:r w:rsidR="00A03981" w:rsidRPr="00A03981">
        <w:rPr>
          <w:rFonts w:ascii="Garamond" w:hAnsi="Garamond"/>
          <w:sz w:val="28"/>
          <w:szCs w:val="28"/>
        </w:rPr>
        <w:t>Terms and Conditions</w:t>
      </w:r>
      <w:r w:rsidR="00902CF6">
        <w:rPr>
          <w:rFonts w:ascii="Garamond" w:hAnsi="Garamond"/>
          <w:sz w:val="28"/>
          <w:szCs w:val="28"/>
        </w:rPr>
        <w:t xml:space="preserve"> are automatically applied</w:t>
      </w:r>
      <w:r w:rsidR="00212FC4">
        <w:rPr>
          <w:rFonts w:ascii="Garamond" w:hAnsi="Garamond"/>
          <w:sz w:val="28"/>
          <w:szCs w:val="28"/>
        </w:rPr>
        <w:t xml:space="preserve"> through the PO</w:t>
      </w:r>
      <w:r w:rsidR="00A03981" w:rsidRPr="00A03981">
        <w:rPr>
          <w:rFonts w:ascii="Garamond" w:hAnsi="Garamond"/>
          <w:sz w:val="28"/>
          <w:szCs w:val="28"/>
        </w:rPr>
        <w:t>.</w:t>
      </w:r>
    </w:p>
    <w:p w:rsidR="00B248EA" w:rsidRDefault="00B248EA" w:rsidP="00CE70DA">
      <w:pPr>
        <w:tabs>
          <w:tab w:val="num" w:pos="0"/>
        </w:tabs>
        <w:spacing w:before="0"/>
        <w:rPr>
          <w:rFonts w:ascii="Garamond" w:hAnsi="Garamond"/>
          <w:sz w:val="28"/>
          <w:szCs w:val="28"/>
        </w:rPr>
      </w:pPr>
    </w:p>
    <w:p w:rsidR="00B248EA" w:rsidRPr="00625C0C" w:rsidRDefault="00697F78" w:rsidP="00CE70DA">
      <w:pPr>
        <w:spacing w:before="0"/>
        <w:rPr>
          <w:rFonts w:ascii="Garamond" w:hAnsi="Garamond"/>
          <w:sz w:val="28"/>
          <w:szCs w:val="28"/>
        </w:rPr>
      </w:pPr>
      <w:r>
        <w:rPr>
          <w:rFonts w:ascii="Garamond" w:hAnsi="Garamond"/>
          <w:sz w:val="28"/>
          <w:szCs w:val="28"/>
        </w:rPr>
        <w:t xml:space="preserve">All official University orders must be </w:t>
      </w:r>
      <w:r w:rsidRPr="00625C0C">
        <w:rPr>
          <w:rFonts w:ascii="Garamond" w:hAnsi="Garamond"/>
          <w:sz w:val="28"/>
          <w:szCs w:val="28"/>
        </w:rPr>
        <w:t>raised on the eProcurement system</w:t>
      </w:r>
      <w:r w:rsidR="000327D1">
        <w:rPr>
          <w:rFonts w:ascii="Garamond" w:hAnsi="Garamond"/>
          <w:sz w:val="28"/>
          <w:szCs w:val="28"/>
        </w:rPr>
        <w:t>.</w:t>
      </w:r>
      <w:r>
        <w:rPr>
          <w:rFonts w:ascii="Garamond" w:hAnsi="Garamond"/>
          <w:sz w:val="28"/>
          <w:szCs w:val="28"/>
        </w:rPr>
        <w:t xml:space="preserve">  </w:t>
      </w:r>
    </w:p>
    <w:p w:rsidR="00B248EA" w:rsidRPr="0067400D" w:rsidRDefault="00B248EA" w:rsidP="00CE70DA">
      <w:pPr>
        <w:spacing w:before="0"/>
        <w:rPr>
          <w:rFonts w:ascii="Garamond" w:hAnsi="Garamond"/>
          <w:sz w:val="28"/>
          <w:szCs w:val="28"/>
        </w:rPr>
      </w:pPr>
      <w:r w:rsidRPr="0067400D">
        <w:rPr>
          <w:rFonts w:ascii="Garamond" w:hAnsi="Garamond"/>
          <w:sz w:val="28"/>
          <w:szCs w:val="28"/>
        </w:rPr>
        <w:t xml:space="preserve"> </w:t>
      </w:r>
    </w:p>
    <w:p w:rsidR="00B248EA" w:rsidRPr="0067400D" w:rsidRDefault="00B248EA" w:rsidP="00CE70DA">
      <w:pPr>
        <w:spacing w:before="0"/>
        <w:rPr>
          <w:rFonts w:ascii="Garamond" w:hAnsi="Garamond"/>
          <w:color w:val="FF0000"/>
          <w:sz w:val="28"/>
          <w:szCs w:val="28"/>
        </w:rPr>
      </w:pPr>
    </w:p>
    <w:p w:rsidR="00E2447F" w:rsidRPr="00BD4FB9" w:rsidRDefault="00E2447F" w:rsidP="00BD4FB9">
      <w:pPr>
        <w:rPr>
          <w:rFonts w:ascii="Garamond" w:hAnsi="Garamond"/>
          <w:b/>
          <w:sz w:val="28"/>
        </w:rPr>
      </w:pPr>
      <w:bookmarkStart w:id="127" w:name="_Toc346544146"/>
      <w:bookmarkStart w:id="128" w:name="_Toc346551161"/>
      <w:bookmarkStart w:id="129" w:name="_Ref346617962"/>
      <w:r w:rsidRPr="00BD4FB9">
        <w:rPr>
          <w:rFonts w:ascii="Garamond" w:hAnsi="Garamond"/>
          <w:b/>
          <w:sz w:val="28"/>
        </w:rPr>
        <w:t>Mini Competition</w:t>
      </w:r>
      <w:r w:rsidR="00045341" w:rsidRPr="00BD4FB9">
        <w:rPr>
          <w:rFonts w:ascii="Garamond" w:hAnsi="Garamond"/>
          <w:b/>
          <w:sz w:val="28"/>
        </w:rPr>
        <w:t xml:space="preserve"> from a Framework</w:t>
      </w:r>
      <w:bookmarkEnd w:id="127"/>
      <w:bookmarkEnd w:id="128"/>
      <w:bookmarkEnd w:id="129"/>
    </w:p>
    <w:p w:rsidR="000E0BCB" w:rsidRPr="00045341" w:rsidRDefault="000E0BCB" w:rsidP="00CE70DA">
      <w:pPr>
        <w:spacing w:before="0"/>
        <w:rPr>
          <w:rFonts w:ascii="Garamond" w:hAnsi="Garamond"/>
          <w:sz w:val="28"/>
          <w:szCs w:val="28"/>
        </w:rPr>
      </w:pPr>
      <w:r w:rsidRPr="00045341">
        <w:rPr>
          <w:rFonts w:ascii="Garamond" w:hAnsi="Garamond"/>
          <w:sz w:val="28"/>
          <w:szCs w:val="28"/>
        </w:rPr>
        <w:lastRenderedPageBreak/>
        <w:t xml:space="preserve">A mini-competition must be issued to all applicable suppliers on the Framework or Lots where relevant. The mini-competition should not be issued to suppliers that are not on the Agreement.  </w:t>
      </w:r>
    </w:p>
    <w:p w:rsidR="000E0BCB" w:rsidRPr="00045341" w:rsidRDefault="000E0BCB" w:rsidP="00CE70DA">
      <w:pPr>
        <w:tabs>
          <w:tab w:val="left" w:pos="720"/>
          <w:tab w:val="left" w:pos="1440"/>
          <w:tab w:val="left" w:pos="2160"/>
          <w:tab w:val="left" w:pos="2880"/>
          <w:tab w:val="left" w:pos="4680"/>
          <w:tab w:val="left" w:pos="5400"/>
          <w:tab w:val="right" w:pos="9000"/>
        </w:tabs>
        <w:spacing w:before="0"/>
        <w:ind w:left="720"/>
        <w:rPr>
          <w:rFonts w:cs="Arial"/>
          <w:iCs/>
          <w:sz w:val="22"/>
          <w:szCs w:val="22"/>
        </w:rPr>
      </w:pPr>
    </w:p>
    <w:p w:rsidR="000E0BCB" w:rsidRPr="00045341" w:rsidRDefault="000E0BCB" w:rsidP="00CE70DA">
      <w:pPr>
        <w:spacing w:before="0"/>
        <w:rPr>
          <w:rFonts w:ascii="Garamond" w:hAnsi="Garamond"/>
          <w:sz w:val="28"/>
          <w:szCs w:val="28"/>
        </w:rPr>
      </w:pPr>
      <w:r w:rsidRPr="00045341">
        <w:rPr>
          <w:rFonts w:ascii="Garamond" w:hAnsi="Garamond"/>
          <w:sz w:val="28"/>
          <w:szCs w:val="28"/>
        </w:rPr>
        <w:t xml:space="preserve">The specific award criteria to be used by UoS for a mini-competition under this Framework should align to the same overarching criteria used to establish the Framework, i.e. Price and Quality.  </w:t>
      </w:r>
    </w:p>
    <w:p w:rsidR="000E0BCB" w:rsidRPr="00045341" w:rsidRDefault="000E0BCB" w:rsidP="00CE70DA">
      <w:pPr>
        <w:spacing w:before="0"/>
        <w:rPr>
          <w:rFonts w:ascii="Garamond" w:hAnsi="Garamond"/>
          <w:sz w:val="28"/>
          <w:szCs w:val="28"/>
        </w:rPr>
      </w:pPr>
    </w:p>
    <w:p w:rsidR="000E0BCB" w:rsidRPr="00045341" w:rsidRDefault="00490F9E" w:rsidP="00CE70DA">
      <w:pPr>
        <w:spacing w:before="0"/>
        <w:rPr>
          <w:rFonts w:ascii="Garamond" w:hAnsi="Garamond"/>
          <w:sz w:val="28"/>
          <w:szCs w:val="28"/>
        </w:rPr>
      </w:pPr>
      <w:r w:rsidRPr="00045341">
        <w:rPr>
          <w:rFonts w:ascii="Garamond" w:hAnsi="Garamond"/>
          <w:sz w:val="28"/>
          <w:szCs w:val="28"/>
        </w:rPr>
        <w:t>E</w:t>
      </w:r>
      <w:r w:rsidR="000E0BCB" w:rsidRPr="00045341">
        <w:rPr>
          <w:rFonts w:ascii="Garamond" w:hAnsi="Garamond"/>
          <w:sz w:val="28"/>
          <w:szCs w:val="28"/>
        </w:rPr>
        <w:t xml:space="preserve">ach </w:t>
      </w:r>
      <w:r w:rsidR="00045341" w:rsidRPr="00045341">
        <w:rPr>
          <w:rFonts w:ascii="Garamond" w:hAnsi="Garamond"/>
          <w:sz w:val="28"/>
          <w:szCs w:val="28"/>
        </w:rPr>
        <w:t>proposal will</w:t>
      </w:r>
      <w:r w:rsidRPr="00045341">
        <w:rPr>
          <w:rFonts w:ascii="Garamond" w:hAnsi="Garamond"/>
          <w:sz w:val="28"/>
          <w:szCs w:val="28"/>
        </w:rPr>
        <w:t xml:space="preserve"> be evaluated to</w:t>
      </w:r>
      <w:r w:rsidR="000E0BCB" w:rsidRPr="00045341">
        <w:rPr>
          <w:rFonts w:ascii="Garamond" w:hAnsi="Garamond"/>
          <w:sz w:val="28"/>
          <w:szCs w:val="28"/>
        </w:rPr>
        <w:t xml:space="preserve"> determine who will be awarded the Call Off Contract.  Call Off Contracts shall be awarded to the </w:t>
      </w:r>
      <w:r w:rsidRPr="00045341">
        <w:rPr>
          <w:rFonts w:ascii="Garamond" w:hAnsi="Garamond"/>
          <w:sz w:val="28"/>
          <w:szCs w:val="28"/>
        </w:rPr>
        <w:t xml:space="preserve">Supplier </w:t>
      </w:r>
      <w:r w:rsidR="000E0BCB" w:rsidRPr="00045341">
        <w:rPr>
          <w:rFonts w:ascii="Garamond" w:hAnsi="Garamond"/>
          <w:sz w:val="28"/>
          <w:szCs w:val="28"/>
        </w:rPr>
        <w:t xml:space="preserve">offering the Most Economically Advantageous Tender (MEAT) that meets the customised requirements of each Institution.  When determining their requirements, </w:t>
      </w:r>
      <w:r w:rsidRPr="00045341">
        <w:rPr>
          <w:rFonts w:ascii="Garamond" w:hAnsi="Garamond"/>
          <w:sz w:val="28"/>
          <w:szCs w:val="28"/>
        </w:rPr>
        <w:t xml:space="preserve">UoS </w:t>
      </w:r>
      <w:r w:rsidR="000E0BCB" w:rsidRPr="00045341">
        <w:rPr>
          <w:rFonts w:ascii="Garamond" w:hAnsi="Garamond"/>
          <w:sz w:val="28"/>
          <w:szCs w:val="28"/>
        </w:rPr>
        <w:t xml:space="preserve">should consider using output specifications - defining what they want to achieve, and leaving the method of achieving it up to the </w:t>
      </w:r>
      <w:r w:rsidRPr="00045341">
        <w:rPr>
          <w:rFonts w:ascii="Garamond" w:hAnsi="Garamond"/>
          <w:sz w:val="28"/>
          <w:szCs w:val="28"/>
        </w:rPr>
        <w:t>Suppliers</w:t>
      </w:r>
      <w:r w:rsidR="000E0BCB" w:rsidRPr="00045341">
        <w:rPr>
          <w:rFonts w:ascii="Garamond" w:hAnsi="Garamond"/>
          <w:sz w:val="28"/>
          <w:szCs w:val="28"/>
        </w:rPr>
        <w:t xml:space="preserve">. </w:t>
      </w:r>
    </w:p>
    <w:p w:rsidR="000E0BCB" w:rsidRPr="00045341" w:rsidRDefault="000E0BCB" w:rsidP="00CE70DA">
      <w:pPr>
        <w:spacing w:before="0"/>
        <w:rPr>
          <w:rFonts w:ascii="Garamond" w:hAnsi="Garamond"/>
          <w:sz w:val="28"/>
          <w:szCs w:val="28"/>
        </w:rPr>
      </w:pPr>
      <w:r w:rsidRPr="00045341">
        <w:rPr>
          <w:rFonts w:ascii="Garamond" w:hAnsi="Garamond"/>
          <w:sz w:val="28"/>
          <w:szCs w:val="28"/>
        </w:rPr>
        <w:t xml:space="preserve"> </w:t>
      </w:r>
    </w:p>
    <w:p w:rsidR="008C7AA7" w:rsidRDefault="00490F9E" w:rsidP="00CE70DA">
      <w:pPr>
        <w:spacing w:before="0"/>
        <w:rPr>
          <w:rFonts w:ascii="Garamond" w:hAnsi="Garamond"/>
          <w:b/>
          <w:sz w:val="28"/>
          <w:szCs w:val="28"/>
        </w:rPr>
      </w:pPr>
      <w:r w:rsidRPr="00045341">
        <w:rPr>
          <w:rFonts w:ascii="Garamond" w:hAnsi="Garamond"/>
          <w:sz w:val="28"/>
          <w:szCs w:val="28"/>
        </w:rPr>
        <w:t xml:space="preserve">UoS </w:t>
      </w:r>
      <w:r w:rsidR="000E0BCB" w:rsidRPr="00045341">
        <w:rPr>
          <w:rFonts w:ascii="Garamond" w:hAnsi="Garamond"/>
          <w:sz w:val="28"/>
          <w:szCs w:val="28"/>
        </w:rPr>
        <w:t>should allow adequate time for suppliers to respond to their mini-competition, and accommod</w:t>
      </w:r>
      <w:r w:rsidR="00A10CA8" w:rsidRPr="00045341">
        <w:rPr>
          <w:rFonts w:ascii="Garamond" w:hAnsi="Garamond"/>
          <w:sz w:val="28"/>
          <w:szCs w:val="28"/>
        </w:rPr>
        <w:t>ate for demo’s, site visits etc</w:t>
      </w:r>
      <w:r w:rsidR="00696657">
        <w:rPr>
          <w:rFonts w:ascii="Garamond" w:hAnsi="Garamond"/>
          <w:sz w:val="28"/>
          <w:szCs w:val="28"/>
        </w:rPr>
        <w:t>.,</w:t>
      </w:r>
      <w:r w:rsidR="00A10CA8" w:rsidRPr="00045341">
        <w:rPr>
          <w:rFonts w:ascii="Garamond" w:hAnsi="Garamond"/>
          <w:sz w:val="28"/>
          <w:szCs w:val="28"/>
        </w:rPr>
        <w:t xml:space="preserve"> if required.  </w:t>
      </w:r>
    </w:p>
    <w:p w:rsidR="00B0393B" w:rsidRPr="008C7AA7" w:rsidRDefault="00B0393B" w:rsidP="00CE70DA">
      <w:pPr>
        <w:spacing w:before="0"/>
      </w:pPr>
    </w:p>
    <w:p w:rsidR="00773381" w:rsidRPr="00727AC1" w:rsidRDefault="00727AC1" w:rsidP="00727AC1">
      <w:pPr>
        <w:pStyle w:val="ListParagraph"/>
        <w:keepNext/>
        <w:shd w:val="clear" w:color="auto" w:fill="E0E0E0"/>
        <w:spacing w:before="0"/>
        <w:ind w:left="0"/>
        <w:outlineLvl w:val="1"/>
        <w:rPr>
          <w:rFonts w:ascii="Garamond" w:hAnsi="Garamond"/>
          <w:b/>
          <w:sz w:val="28"/>
          <w:szCs w:val="28"/>
        </w:rPr>
      </w:pPr>
      <w:bookmarkStart w:id="130" w:name="_Toc141091416"/>
      <w:bookmarkStart w:id="131" w:name="_Toc145483176"/>
      <w:bookmarkStart w:id="132" w:name="_Toc343779189"/>
      <w:bookmarkStart w:id="133" w:name="_Toc346543438"/>
      <w:bookmarkStart w:id="134" w:name="_Toc55570844"/>
      <w:r>
        <w:rPr>
          <w:rFonts w:ascii="Garamond" w:hAnsi="Garamond"/>
          <w:b/>
          <w:sz w:val="28"/>
          <w:szCs w:val="28"/>
        </w:rPr>
        <w:t xml:space="preserve">4.5 </w:t>
      </w:r>
      <w:r w:rsidR="00773381" w:rsidRPr="00727AC1">
        <w:rPr>
          <w:rFonts w:ascii="Garamond" w:hAnsi="Garamond"/>
          <w:b/>
          <w:sz w:val="28"/>
          <w:szCs w:val="28"/>
        </w:rPr>
        <w:t>Procurement Authority</w:t>
      </w:r>
      <w:r w:rsidR="004C0644" w:rsidRPr="00727AC1">
        <w:rPr>
          <w:rFonts w:ascii="Garamond" w:hAnsi="Garamond"/>
          <w:b/>
          <w:sz w:val="28"/>
          <w:szCs w:val="28"/>
        </w:rPr>
        <w:t xml:space="preserve">, Tender </w:t>
      </w:r>
      <w:r w:rsidR="00773381" w:rsidRPr="00727AC1">
        <w:rPr>
          <w:rFonts w:ascii="Garamond" w:hAnsi="Garamond"/>
          <w:b/>
          <w:sz w:val="28"/>
          <w:szCs w:val="28"/>
        </w:rPr>
        <w:t xml:space="preserve">&amp; </w:t>
      </w:r>
      <w:r w:rsidR="004C0644" w:rsidRPr="00727AC1">
        <w:rPr>
          <w:rFonts w:ascii="Garamond" w:hAnsi="Garamond"/>
          <w:b/>
          <w:sz w:val="28"/>
          <w:szCs w:val="28"/>
        </w:rPr>
        <w:t>Award</w:t>
      </w:r>
      <w:r w:rsidR="00773381" w:rsidRPr="00727AC1">
        <w:rPr>
          <w:rFonts w:ascii="Garamond" w:hAnsi="Garamond"/>
          <w:b/>
          <w:sz w:val="28"/>
          <w:szCs w:val="28"/>
        </w:rPr>
        <w:t xml:space="preserve"> Sign off Process</w:t>
      </w:r>
      <w:bookmarkEnd w:id="132"/>
      <w:bookmarkEnd w:id="133"/>
      <w:bookmarkEnd w:id="134"/>
      <w:r w:rsidR="00773381" w:rsidRPr="00727AC1">
        <w:rPr>
          <w:rFonts w:ascii="Garamond" w:hAnsi="Garamond"/>
          <w:b/>
          <w:sz w:val="28"/>
          <w:szCs w:val="28"/>
        </w:rPr>
        <w:t xml:space="preserve"> </w:t>
      </w:r>
    </w:p>
    <w:p w:rsidR="006D2614" w:rsidRPr="00780A5B" w:rsidRDefault="006D2614" w:rsidP="00CE70DA">
      <w:pPr>
        <w:spacing w:before="0"/>
        <w:rPr>
          <w:rFonts w:ascii="Garamond" w:hAnsi="Garamond"/>
          <w:sz w:val="28"/>
          <w:szCs w:val="28"/>
          <w:highlight w:val="yellow"/>
        </w:rPr>
      </w:pPr>
    </w:p>
    <w:p w:rsidR="00E07B05" w:rsidRPr="00024AA5" w:rsidRDefault="00BB7C20" w:rsidP="00E07B05">
      <w:pPr>
        <w:spacing w:before="0"/>
        <w:rPr>
          <w:rFonts w:ascii="Garamond" w:hAnsi="Garamond"/>
          <w:sz w:val="28"/>
          <w:szCs w:val="28"/>
        </w:rPr>
      </w:pPr>
      <w:r w:rsidRPr="00024AA5">
        <w:rPr>
          <w:rFonts w:ascii="Garamond" w:hAnsi="Garamond"/>
          <w:sz w:val="28"/>
          <w:szCs w:val="28"/>
        </w:rPr>
        <w:t>During any tender exercise, t</w:t>
      </w:r>
      <w:r w:rsidR="007B6581" w:rsidRPr="00024AA5">
        <w:rPr>
          <w:rFonts w:ascii="Garamond" w:hAnsi="Garamond"/>
          <w:sz w:val="28"/>
          <w:szCs w:val="28"/>
        </w:rPr>
        <w:t xml:space="preserve">he following stages must be approved </w:t>
      </w:r>
      <w:r w:rsidRPr="00024AA5">
        <w:rPr>
          <w:rFonts w:ascii="Garamond" w:hAnsi="Garamond"/>
          <w:sz w:val="28"/>
          <w:szCs w:val="28"/>
        </w:rPr>
        <w:t>by the Head</w:t>
      </w:r>
      <w:r w:rsidR="00ED79EF">
        <w:rPr>
          <w:rFonts w:ascii="Garamond" w:hAnsi="Garamond"/>
          <w:sz w:val="28"/>
          <w:szCs w:val="28"/>
        </w:rPr>
        <w:t xml:space="preserve"> of Procurement or their </w:t>
      </w:r>
      <w:r w:rsidRPr="00024AA5">
        <w:rPr>
          <w:rFonts w:ascii="Garamond" w:hAnsi="Garamond"/>
          <w:sz w:val="28"/>
          <w:szCs w:val="28"/>
        </w:rPr>
        <w:t>Deputy</w:t>
      </w:r>
      <w:r w:rsidR="00275C13">
        <w:rPr>
          <w:rFonts w:ascii="Garamond" w:hAnsi="Garamond"/>
          <w:sz w:val="28"/>
          <w:szCs w:val="28"/>
        </w:rPr>
        <w:t>,</w:t>
      </w:r>
      <w:r w:rsidR="007B6581" w:rsidRPr="00024AA5">
        <w:rPr>
          <w:rFonts w:ascii="Garamond" w:hAnsi="Garamond"/>
          <w:sz w:val="28"/>
          <w:szCs w:val="28"/>
        </w:rPr>
        <w:t xml:space="preserve"> </w:t>
      </w:r>
      <w:r w:rsidR="00E07B05">
        <w:rPr>
          <w:rFonts w:ascii="Garamond" w:hAnsi="Garamond"/>
          <w:sz w:val="28"/>
          <w:szCs w:val="28"/>
        </w:rPr>
        <w:t xml:space="preserve">as delegated by the Chief Financial Officer in line with the University </w:t>
      </w:r>
      <w:hyperlink r:id="rId23" w:history="1">
        <w:r w:rsidR="00E07B05" w:rsidRPr="00E07B05">
          <w:rPr>
            <w:rStyle w:val="Hyperlink"/>
            <w:rFonts w:ascii="Garamond" w:hAnsi="Garamond"/>
            <w:sz w:val="28"/>
            <w:szCs w:val="28"/>
          </w:rPr>
          <w:t>schedule of de</w:t>
        </w:r>
        <w:r w:rsidR="00E07B05" w:rsidRPr="00E07B05">
          <w:rPr>
            <w:rStyle w:val="Hyperlink"/>
            <w:rFonts w:ascii="Garamond" w:hAnsi="Garamond"/>
            <w:sz w:val="28"/>
            <w:szCs w:val="28"/>
          </w:rPr>
          <w:t>l</w:t>
        </w:r>
        <w:r w:rsidR="00E07B05" w:rsidRPr="00E07B05">
          <w:rPr>
            <w:rStyle w:val="Hyperlink"/>
            <w:rFonts w:ascii="Garamond" w:hAnsi="Garamond"/>
            <w:sz w:val="28"/>
            <w:szCs w:val="28"/>
          </w:rPr>
          <w:t>egated authority</w:t>
        </w:r>
      </w:hyperlink>
      <w:r w:rsidR="00E07B05">
        <w:rPr>
          <w:rFonts w:ascii="Garamond" w:hAnsi="Garamond"/>
          <w:sz w:val="28"/>
          <w:szCs w:val="28"/>
        </w:rPr>
        <w:t xml:space="preserve"> </w:t>
      </w:r>
      <w:r w:rsidR="00E07B05" w:rsidRPr="00024AA5">
        <w:rPr>
          <w:rFonts w:ascii="Garamond" w:hAnsi="Garamond"/>
          <w:sz w:val="28"/>
          <w:szCs w:val="28"/>
        </w:rPr>
        <w:t>before proceeding to the next stage in the procurement timetable:</w:t>
      </w:r>
    </w:p>
    <w:p w:rsidR="00BB7C20" w:rsidRPr="00024AA5" w:rsidRDefault="00BB7C20" w:rsidP="0017067A">
      <w:pPr>
        <w:numPr>
          <w:ilvl w:val="0"/>
          <w:numId w:val="37"/>
        </w:numPr>
        <w:spacing w:before="0"/>
        <w:rPr>
          <w:rFonts w:ascii="Garamond" w:hAnsi="Garamond"/>
          <w:sz w:val="28"/>
          <w:szCs w:val="28"/>
        </w:rPr>
      </w:pPr>
      <w:r w:rsidRPr="00024AA5">
        <w:rPr>
          <w:rFonts w:ascii="Garamond" w:hAnsi="Garamond"/>
          <w:sz w:val="28"/>
          <w:szCs w:val="28"/>
        </w:rPr>
        <w:t>Profile &amp; C</w:t>
      </w:r>
      <w:r w:rsidR="00D02390">
        <w:rPr>
          <w:rFonts w:ascii="Garamond" w:hAnsi="Garamond"/>
          <w:sz w:val="28"/>
          <w:szCs w:val="28"/>
        </w:rPr>
        <w:t>ontract</w:t>
      </w:r>
      <w:r w:rsidRPr="00024AA5">
        <w:rPr>
          <w:rFonts w:ascii="Garamond" w:hAnsi="Garamond"/>
          <w:sz w:val="28"/>
          <w:szCs w:val="28"/>
        </w:rPr>
        <w:t xml:space="preserve"> Strategy &amp; Procurement Timetable</w:t>
      </w:r>
    </w:p>
    <w:p w:rsidR="00BB7C20" w:rsidRPr="00024AA5" w:rsidRDefault="00BB7C20" w:rsidP="0017067A">
      <w:pPr>
        <w:numPr>
          <w:ilvl w:val="0"/>
          <w:numId w:val="37"/>
        </w:numPr>
        <w:spacing w:before="0"/>
        <w:rPr>
          <w:rFonts w:ascii="Garamond" w:hAnsi="Garamond"/>
          <w:sz w:val="28"/>
          <w:szCs w:val="28"/>
        </w:rPr>
      </w:pPr>
      <w:r w:rsidRPr="00024AA5">
        <w:rPr>
          <w:rFonts w:ascii="Garamond" w:hAnsi="Garamond"/>
          <w:sz w:val="28"/>
          <w:szCs w:val="28"/>
        </w:rPr>
        <w:t>Award Recommendation</w:t>
      </w:r>
    </w:p>
    <w:p w:rsidR="009155AC" w:rsidRPr="00E07B05" w:rsidRDefault="00D4564C" w:rsidP="0017067A">
      <w:pPr>
        <w:numPr>
          <w:ilvl w:val="0"/>
          <w:numId w:val="37"/>
        </w:numPr>
        <w:spacing w:before="0"/>
        <w:rPr>
          <w:rFonts w:ascii="Garamond" w:hAnsi="Garamond"/>
          <w:sz w:val="28"/>
          <w:szCs w:val="28"/>
        </w:rPr>
      </w:pPr>
      <w:r w:rsidRPr="00E07B05">
        <w:rPr>
          <w:rFonts w:ascii="Garamond" w:hAnsi="Garamond"/>
          <w:sz w:val="28"/>
          <w:szCs w:val="28"/>
        </w:rPr>
        <w:t>Contract award letter to successful Tenderer</w:t>
      </w:r>
    </w:p>
    <w:p w:rsidR="00BB7C20" w:rsidRPr="00024AA5" w:rsidRDefault="00BB7C20" w:rsidP="0017067A">
      <w:pPr>
        <w:numPr>
          <w:ilvl w:val="0"/>
          <w:numId w:val="37"/>
        </w:numPr>
        <w:spacing w:before="0"/>
        <w:rPr>
          <w:rFonts w:ascii="Garamond" w:hAnsi="Garamond"/>
          <w:sz w:val="28"/>
          <w:szCs w:val="28"/>
        </w:rPr>
      </w:pPr>
      <w:r w:rsidRPr="00024AA5">
        <w:rPr>
          <w:rFonts w:ascii="Garamond" w:hAnsi="Garamond"/>
          <w:sz w:val="28"/>
          <w:szCs w:val="28"/>
        </w:rPr>
        <w:t>Letters to Unsuccessful Tenderers</w:t>
      </w:r>
    </w:p>
    <w:p w:rsidR="007B6581" w:rsidRDefault="007B6581" w:rsidP="00CE70DA">
      <w:pPr>
        <w:spacing w:before="0"/>
        <w:rPr>
          <w:rFonts w:ascii="Garamond" w:hAnsi="Garamond"/>
          <w:sz w:val="28"/>
          <w:szCs w:val="28"/>
        </w:rPr>
      </w:pPr>
      <w:r>
        <w:rPr>
          <w:rFonts w:ascii="Garamond" w:hAnsi="Garamond"/>
          <w:sz w:val="28"/>
          <w:szCs w:val="28"/>
        </w:rPr>
        <w:t xml:space="preserve"> </w:t>
      </w:r>
    </w:p>
    <w:p w:rsidR="004C0644" w:rsidRPr="00BD4FB9" w:rsidRDefault="001573FB" w:rsidP="00BD4FB9">
      <w:pPr>
        <w:rPr>
          <w:rFonts w:ascii="Garamond" w:hAnsi="Garamond"/>
          <w:b/>
          <w:color w:val="000000"/>
          <w:sz w:val="28"/>
        </w:rPr>
      </w:pPr>
      <w:bookmarkStart w:id="135" w:name="_Toc343779190"/>
      <w:bookmarkStart w:id="136" w:name="_Toc346543439"/>
      <w:r w:rsidRPr="00BD4FB9">
        <w:rPr>
          <w:rFonts w:ascii="Garamond" w:hAnsi="Garamond"/>
          <w:b/>
          <w:color w:val="000000"/>
          <w:sz w:val="28"/>
        </w:rPr>
        <w:t xml:space="preserve">Mandatory Consultation with the </w:t>
      </w:r>
      <w:r w:rsidR="00970134" w:rsidRPr="00BD4FB9">
        <w:rPr>
          <w:rFonts w:ascii="Garamond" w:hAnsi="Garamond"/>
          <w:b/>
          <w:color w:val="000000"/>
          <w:sz w:val="28"/>
        </w:rPr>
        <w:t>Head of Procurement</w:t>
      </w:r>
      <w:bookmarkEnd w:id="135"/>
      <w:bookmarkEnd w:id="136"/>
      <w:r w:rsidR="007B6581" w:rsidRPr="00BD4FB9">
        <w:rPr>
          <w:rFonts w:ascii="Garamond" w:hAnsi="Garamond"/>
          <w:b/>
          <w:color w:val="000000"/>
          <w:sz w:val="28"/>
        </w:rPr>
        <w:t xml:space="preserve"> </w:t>
      </w:r>
    </w:p>
    <w:p w:rsidR="00C73F08" w:rsidRDefault="00C73F08" w:rsidP="00CE70DA">
      <w:pPr>
        <w:spacing w:before="0"/>
        <w:rPr>
          <w:rFonts w:ascii="Garamond" w:hAnsi="Garamond"/>
          <w:sz w:val="28"/>
          <w:szCs w:val="28"/>
        </w:rPr>
      </w:pPr>
    </w:p>
    <w:p w:rsidR="007B6581" w:rsidRDefault="004E3BED" w:rsidP="00CE70DA">
      <w:pPr>
        <w:spacing w:before="0"/>
        <w:rPr>
          <w:rFonts w:ascii="Garamond" w:hAnsi="Garamond"/>
          <w:sz w:val="28"/>
          <w:szCs w:val="28"/>
        </w:rPr>
      </w:pPr>
      <w:r>
        <w:rPr>
          <w:rFonts w:ascii="Garamond" w:hAnsi="Garamond"/>
          <w:sz w:val="28"/>
          <w:szCs w:val="28"/>
        </w:rPr>
        <w:t xml:space="preserve">All </w:t>
      </w:r>
      <w:r w:rsidR="008867FE">
        <w:rPr>
          <w:rFonts w:ascii="Garamond" w:hAnsi="Garamond"/>
          <w:sz w:val="28"/>
          <w:szCs w:val="28"/>
        </w:rPr>
        <w:t>procurement</w:t>
      </w:r>
      <w:r>
        <w:rPr>
          <w:rFonts w:ascii="Garamond" w:hAnsi="Garamond"/>
          <w:sz w:val="28"/>
          <w:szCs w:val="28"/>
        </w:rPr>
        <w:t xml:space="preserve"> over £25,000 is centralised through the </w:t>
      </w:r>
      <w:r w:rsidR="008867FE">
        <w:rPr>
          <w:rFonts w:ascii="Garamond" w:hAnsi="Garamond"/>
          <w:sz w:val="28"/>
          <w:szCs w:val="28"/>
        </w:rPr>
        <w:t>Procurement</w:t>
      </w:r>
      <w:r>
        <w:rPr>
          <w:rFonts w:ascii="Garamond" w:hAnsi="Garamond"/>
          <w:sz w:val="28"/>
          <w:szCs w:val="28"/>
        </w:rPr>
        <w:t xml:space="preserve"> Team. However, t</w:t>
      </w:r>
      <w:r w:rsidR="007B6581">
        <w:rPr>
          <w:rFonts w:ascii="Garamond" w:hAnsi="Garamond"/>
          <w:sz w:val="28"/>
          <w:szCs w:val="28"/>
        </w:rPr>
        <w:t xml:space="preserve">he </w:t>
      </w:r>
      <w:r w:rsidR="00970134">
        <w:rPr>
          <w:rFonts w:ascii="Garamond" w:hAnsi="Garamond"/>
          <w:sz w:val="28"/>
          <w:szCs w:val="28"/>
        </w:rPr>
        <w:t>Head of Procurement</w:t>
      </w:r>
      <w:r w:rsidR="007B6581">
        <w:rPr>
          <w:rFonts w:ascii="Garamond" w:hAnsi="Garamond"/>
          <w:sz w:val="28"/>
          <w:szCs w:val="28"/>
        </w:rPr>
        <w:t xml:space="preserve"> must be consulted</w:t>
      </w:r>
      <w:r w:rsidR="001573FB">
        <w:rPr>
          <w:rFonts w:ascii="Garamond" w:hAnsi="Garamond"/>
          <w:sz w:val="28"/>
          <w:szCs w:val="28"/>
        </w:rPr>
        <w:t>, and agreement given in writing for the procurement to proceed,</w:t>
      </w:r>
      <w:r w:rsidR="007B6581">
        <w:rPr>
          <w:rFonts w:ascii="Garamond" w:hAnsi="Garamond"/>
          <w:sz w:val="28"/>
          <w:szCs w:val="28"/>
        </w:rPr>
        <w:t xml:space="preserve"> in the following circumstances:</w:t>
      </w:r>
    </w:p>
    <w:p w:rsidR="00C73F08" w:rsidRDefault="00C73F08" w:rsidP="00CE70DA">
      <w:pPr>
        <w:spacing w:before="0"/>
        <w:rPr>
          <w:rFonts w:ascii="Garamond" w:hAnsi="Garamond"/>
          <w:sz w:val="28"/>
          <w:szCs w:val="28"/>
        </w:rPr>
      </w:pPr>
    </w:p>
    <w:p w:rsidR="001B5CE0" w:rsidRDefault="001B5CE0" w:rsidP="0017067A">
      <w:pPr>
        <w:numPr>
          <w:ilvl w:val="0"/>
          <w:numId w:val="33"/>
        </w:numPr>
        <w:spacing w:before="0"/>
        <w:rPr>
          <w:rFonts w:ascii="Garamond" w:hAnsi="Garamond"/>
          <w:sz w:val="28"/>
          <w:szCs w:val="28"/>
        </w:rPr>
      </w:pPr>
      <w:r>
        <w:rPr>
          <w:rFonts w:ascii="Garamond" w:hAnsi="Garamond"/>
          <w:sz w:val="28"/>
          <w:szCs w:val="28"/>
        </w:rPr>
        <w:t>where Single Tender Action (</w:t>
      </w:r>
      <w:r w:rsidR="00BB7C20">
        <w:rPr>
          <w:rFonts w:ascii="Garamond" w:hAnsi="Garamond"/>
          <w:sz w:val="28"/>
          <w:szCs w:val="28"/>
        </w:rPr>
        <w:t>or Single Source Justification)</w:t>
      </w:r>
      <w:r>
        <w:rPr>
          <w:rFonts w:ascii="Garamond" w:hAnsi="Garamond"/>
          <w:sz w:val="28"/>
          <w:szCs w:val="28"/>
        </w:rPr>
        <w:t xml:space="preserve"> is proposed in the Commodity Strategy</w:t>
      </w:r>
    </w:p>
    <w:p w:rsidR="00D4564C" w:rsidRDefault="007B6581" w:rsidP="0017067A">
      <w:pPr>
        <w:numPr>
          <w:ilvl w:val="0"/>
          <w:numId w:val="33"/>
        </w:numPr>
        <w:spacing w:before="0"/>
        <w:rPr>
          <w:rFonts w:ascii="Garamond" w:hAnsi="Garamond"/>
          <w:sz w:val="28"/>
          <w:szCs w:val="28"/>
        </w:rPr>
      </w:pPr>
      <w:r w:rsidRPr="00D4564C">
        <w:rPr>
          <w:rFonts w:ascii="Garamond" w:hAnsi="Garamond"/>
          <w:sz w:val="28"/>
          <w:szCs w:val="28"/>
        </w:rPr>
        <w:t xml:space="preserve">where an extension period is </w:t>
      </w:r>
      <w:r w:rsidR="00673BCC" w:rsidRPr="00D4564C">
        <w:rPr>
          <w:rFonts w:ascii="Garamond" w:hAnsi="Garamond"/>
          <w:sz w:val="28"/>
          <w:szCs w:val="28"/>
        </w:rPr>
        <w:t>contemplated</w:t>
      </w:r>
      <w:r w:rsidRPr="00D4564C">
        <w:rPr>
          <w:rFonts w:ascii="Garamond" w:hAnsi="Garamond"/>
          <w:sz w:val="28"/>
          <w:szCs w:val="28"/>
        </w:rPr>
        <w:t xml:space="preserve"> </w:t>
      </w:r>
    </w:p>
    <w:p w:rsidR="007B6581" w:rsidRPr="00D4564C" w:rsidRDefault="007B6581" w:rsidP="0017067A">
      <w:pPr>
        <w:numPr>
          <w:ilvl w:val="0"/>
          <w:numId w:val="33"/>
        </w:numPr>
        <w:spacing w:before="0"/>
        <w:rPr>
          <w:rFonts w:ascii="Garamond" w:hAnsi="Garamond"/>
          <w:sz w:val="28"/>
          <w:szCs w:val="28"/>
        </w:rPr>
      </w:pPr>
      <w:r w:rsidRPr="00D4564C">
        <w:rPr>
          <w:rFonts w:ascii="Garamond" w:hAnsi="Garamond"/>
          <w:sz w:val="28"/>
          <w:szCs w:val="28"/>
        </w:rPr>
        <w:t>where the negotiated procedure</w:t>
      </w:r>
      <w:r w:rsidR="00B80780" w:rsidRPr="00D4564C">
        <w:rPr>
          <w:rFonts w:ascii="Garamond" w:hAnsi="Garamond"/>
          <w:sz w:val="28"/>
          <w:szCs w:val="28"/>
        </w:rPr>
        <w:t xml:space="preserve"> </w:t>
      </w:r>
      <w:r w:rsidR="00D4564C" w:rsidRPr="00D4564C">
        <w:rPr>
          <w:rFonts w:ascii="Garamond" w:hAnsi="Garamond"/>
          <w:sz w:val="28"/>
          <w:szCs w:val="28"/>
        </w:rPr>
        <w:t>is</w:t>
      </w:r>
      <w:r w:rsidR="00D4564C">
        <w:rPr>
          <w:rFonts w:ascii="Garamond" w:hAnsi="Garamond"/>
          <w:sz w:val="28"/>
          <w:szCs w:val="28"/>
        </w:rPr>
        <w:t xml:space="preserve"> </w:t>
      </w:r>
      <w:r w:rsidRPr="00D4564C">
        <w:rPr>
          <w:rFonts w:ascii="Garamond" w:hAnsi="Garamond"/>
          <w:sz w:val="28"/>
          <w:szCs w:val="28"/>
        </w:rPr>
        <w:t>contemplated for a procurement under the Regulations</w:t>
      </w:r>
    </w:p>
    <w:p w:rsidR="007B6581" w:rsidRDefault="007B6581" w:rsidP="0017067A">
      <w:pPr>
        <w:numPr>
          <w:ilvl w:val="0"/>
          <w:numId w:val="33"/>
        </w:numPr>
        <w:spacing w:before="0"/>
        <w:rPr>
          <w:rFonts w:ascii="Garamond" w:hAnsi="Garamond"/>
          <w:sz w:val="28"/>
          <w:szCs w:val="28"/>
        </w:rPr>
      </w:pPr>
      <w:r>
        <w:rPr>
          <w:rFonts w:ascii="Garamond" w:hAnsi="Garamond"/>
          <w:sz w:val="28"/>
          <w:szCs w:val="28"/>
        </w:rPr>
        <w:t xml:space="preserve">where the need for the prescribed timescales to be reduced under the </w:t>
      </w:r>
      <w:r w:rsidR="00673BCC">
        <w:rPr>
          <w:rFonts w:ascii="Garamond" w:hAnsi="Garamond"/>
          <w:sz w:val="28"/>
          <w:szCs w:val="28"/>
        </w:rPr>
        <w:t xml:space="preserve">Procurement </w:t>
      </w:r>
      <w:r>
        <w:rPr>
          <w:rFonts w:ascii="Garamond" w:hAnsi="Garamond"/>
          <w:sz w:val="28"/>
          <w:szCs w:val="28"/>
        </w:rPr>
        <w:t>Regulations has been identified</w:t>
      </w:r>
    </w:p>
    <w:p w:rsidR="007B6581" w:rsidRDefault="007B6581" w:rsidP="0017067A">
      <w:pPr>
        <w:numPr>
          <w:ilvl w:val="0"/>
          <w:numId w:val="33"/>
        </w:numPr>
        <w:spacing w:before="0"/>
        <w:rPr>
          <w:rFonts w:ascii="Garamond" w:hAnsi="Garamond"/>
          <w:sz w:val="28"/>
          <w:szCs w:val="28"/>
        </w:rPr>
      </w:pPr>
      <w:r>
        <w:rPr>
          <w:rFonts w:ascii="Garamond" w:hAnsi="Garamond"/>
          <w:sz w:val="28"/>
          <w:szCs w:val="28"/>
        </w:rPr>
        <w:lastRenderedPageBreak/>
        <w:t xml:space="preserve">where the period for a </w:t>
      </w:r>
      <w:r w:rsidR="00FC5847">
        <w:rPr>
          <w:rFonts w:ascii="Garamond" w:hAnsi="Garamond"/>
          <w:sz w:val="28"/>
          <w:szCs w:val="28"/>
        </w:rPr>
        <w:t>F</w:t>
      </w:r>
      <w:r>
        <w:rPr>
          <w:rFonts w:ascii="Garamond" w:hAnsi="Garamond"/>
          <w:sz w:val="28"/>
          <w:szCs w:val="28"/>
        </w:rPr>
        <w:t xml:space="preserve">ramework </w:t>
      </w:r>
      <w:r w:rsidR="00FC5847">
        <w:rPr>
          <w:rFonts w:ascii="Garamond" w:hAnsi="Garamond"/>
          <w:sz w:val="28"/>
          <w:szCs w:val="28"/>
        </w:rPr>
        <w:t>A</w:t>
      </w:r>
      <w:r>
        <w:rPr>
          <w:rFonts w:ascii="Garamond" w:hAnsi="Garamond"/>
          <w:sz w:val="28"/>
          <w:szCs w:val="28"/>
        </w:rPr>
        <w:t>greement is required to exceed 4 years in duration</w:t>
      </w:r>
    </w:p>
    <w:p w:rsidR="00B80780" w:rsidRPr="002D0CF8" w:rsidRDefault="00B80780" w:rsidP="0017067A">
      <w:pPr>
        <w:numPr>
          <w:ilvl w:val="0"/>
          <w:numId w:val="33"/>
        </w:numPr>
        <w:spacing w:before="0"/>
        <w:rPr>
          <w:rFonts w:ascii="Garamond" w:hAnsi="Garamond"/>
          <w:sz w:val="28"/>
          <w:szCs w:val="28"/>
        </w:rPr>
      </w:pPr>
      <w:r>
        <w:rPr>
          <w:rFonts w:ascii="Garamond" w:hAnsi="Garamond"/>
          <w:sz w:val="28"/>
          <w:szCs w:val="28"/>
        </w:rPr>
        <w:t>where only one tender has been received</w:t>
      </w:r>
    </w:p>
    <w:p w:rsidR="007B6581" w:rsidRDefault="007B6581" w:rsidP="0017067A">
      <w:pPr>
        <w:numPr>
          <w:ilvl w:val="0"/>
          <w:numId w:val="33"/>
        </w:numPr>
        <w:spacing w:before="0"/>
        <w:rPr>
          <w:rFonts w:ascii="Garamond" w:hAnsi="Garamond"/>
          <w:sz w:val="28"/>
          <w:szCs w:val="28"/>
        </w:rPr>
      </w:pPr>
      <w:r>
        <w:rPr>
          <w:rFonts w:ascii="Garamond" w:hAnsi="Garamond"/>
          <w:sz w:val="28"/>
          <w:szCs w:val="28"/>
        </w:rPr>
        <w:t xml:space="preserve">where a tenderer is to be disqualified from the process on the grounds of </w:t>
      </w:r>
      <w:r w:rsidR="00045341">
        <w:rPr>
          <w:rFonts w:ascii="Garamond" w:hAnsi="Garamond"/>
          <w:sz w:val="28"/>
          <w:szCs w:val="28"/>
        </w:rPr>
        <w:t>non-agreement</w:t>
      </w:r>
      <w:r>
        <w:rPr>
          <w:rFonts w:ascii="Garamond" w:hAnsi="Garamond"/>
          <w:sz w:val="28"/>
          <w:szCs w:val="28"/>
        </w:rPr>
        <w:t xml:space="preserve"> to </w:t>
      </w:r>
      <w:r w:rsidR="004D7303">
        <w:rPr>
          <w:rFonts w:ascii="Garamond" w:hAnsi="Garamond"/>
          <w:sz w:val="28"/>
          <w:szCs w:val="28"/>
        </w:rPr>
        <w:t xml:space="preserve">UoS’s </w:t>
      </w:r>
      <w:r>
        <w:rPr>
          <w:rFonts w:ascii="Garamond" w:hAnsi="Garamond"/>
          <w:sz w:val="28"/>
          <w:szCs w:val="28"/>
        </w:rPr>
        <w:t>standard terms &amp; conditions</w:t>
      </w:r>
    </w:p>
    <w:p w:rsidR="00673BCC" w:rsidRDefault="00673BCC" w:rsidP="0017067A">
      <w:pPr>
        <w:numPr>
          <w:ilvl w:val="0"/>
          <w:numId w:val="33"/>
        </w:numPr>
        <w:spacing w:before="0"/>
        <w:rPr>
          <w:rFonts w:ascii="Garamond" w:hAnsi="Garamond"/>
          <w:sz w:val="28"/>
          <w:szCs w:val="28"/>
        </w:rPr>
      </w:pPr>
      <w:r>
        <w:rPr>
          <w:rFonts w:ascii="Garamond" w:hAnsi="Garamond"/>
          <w:sz w:val="28"/>
          <w:szCs w:val="28"/>
        </w:rPr>
        <w:t>where no acceptable tender has been received following evaluation</w:t>
      </w:r>
    </w:p>
    <w:p w:rsidR="00AF19F7" w:rsidRDefault="00AF19F7" w:rsidP="00CE70DA">
      <w:pPr>
        <w:spacing w:before="0"/>
        <w:rPr>
          <w:rFonts w:ascii="Garamond" w:hAnsi="Garamond"/>
          <w:sz w:val="28"/>
          <w:szCs w:val="28"/>
        </w:rPr>
      </w:pPr>
    </w:p>
    <w:p w:rsidR="00D76C85" w:rsidRPr="00BD4FB9" w:rsidRDefault="004110DD" w:rsidP="00BD4FB9">
      <w:pPr>
        <w:rPr>
          <w:rFonts w:ascii="Garamond" w:hAnsi="Garamond"/>
          <w:b/>
          <w:color w:val="000000"/>
          <w:sz w:val="28"/>
        </w:rPr>
      </w:pPr>
      <w:bookmarkStart w:id="137" w:name="_Toc343779191"/>
      <w:bookmarkStart w:id="138" w:name="_Toc346543440"/>
      <w:r w:rsidRPr="00BD4FB9">
        <w:rPr>
          <w:rFonts w:ascii="Garamond" w:hAnsi="Garamond"/>
          <w:b/>
          <w:color w:val="000000"/>
          <w:sz w:val="28"/>
        </w:rPr>
        <w:t xml:space="preserve">UPS </w:t>
      </w:r>
      <w:r w:rsidR="004C0644" w:rsidRPr="00BD4FB9">
        <w:rPr>
          <w:rFonts w:ascii="Garamond" w:hAnsi="Garamond"/>
          <w:b/>
          <w:color w:val="000000"/>
          <w:sz w:val="28"/>
        </w:rPr>
        <w:t>D</w:t>
      </w:r>
      <w:r w:rsidR="00D76C85" w:rsidRPr="00BD4FB9">
        <w:rPr>
          <w:rFonts w:ascii="Garamond" w:hAnsi="Garamond"/>
          <w:b/>
          <w:color w:val="000000"/>
          <w:sz w:val="28"/>
        </w:rPr>
        <w:t xml:space="preserve">ocument </w:t>
      </w:r>
      <w:r w:rsidR="00172700" w:rsidRPr="00BD4FB9">
        <w:rPr>
          <w:rFonts w:ascii="Garamond" w:hAnsi="Garamond"/>
          <w:b/>
          <w:color w:val="000000"/>
          <w:sz w:val="28"/>
        </w:rPr>
        <w:t xml:space="preserve">Creation, </w:t>
      </w:r>
      <w:r w:rsidR="00D76C85" w:rsidRPr="00BD4FB9">
        <w:rPr>
          <w:rFonts w:ascii="Garamond" w:hAnsi="Garamond"/>
          <w:b/>
          <w:color w:val="000000"/>
          <w:sz w:val="28"/>
        </w:rPr>
        <w:t>Numbering and Headings</w:t>
      </w:r>
      <w:bookmarkEnd w:id="137"/>
      <w:bookmarkEnd w:id="138"/>
    </w:p>
    <w:p w:rsidR="004D7303" w:rsidRPr="004D7303" w:rsidRDefault="004D7303" w:rsidP="00BD4FB9">
      <w:pPr>
        <w:rPr>
          <w:rFonts w:cs="Arial"/>
          <w:sz w:val="24"/>
        </w:rPr>
      </w:pPr>
      <w:r w:rsidRPr="004D7303">
        <w:rPr>
          <w:rFonts w:cs="Arial"/>
          <w:sz w:val="24"/>
        </w:rPr>
        <w:tab/>
      </w:r>
      <w:r w:rsidRPr="004D7303">
        <w:rPr>
          <w:rFonts w:cs="Arial"/>
          <w:sz w:val="24"/>
        </w:rPr>
        <w:tab/>
      </w:r>
    </w:p>
    <w:p w:rsidR="00633EAF" w:rsidRDefault="00E91598" w:rsidP="00CE70DA">
      <w:pPr>
        <w:spacing w:before="0"/>
        <w:rPr>
          <w:rFonts w:ascii="Garamond" w:hAnsi="Garamond"/>
          <w:sz w:val="28"/>
          <w:szCs w:val="28"/>
        </w:rPr>
      </w:pPr>
      <w:r>
        <w:rPr>
          <w:rFonts w:ascii="Garamond" w:hAnsi="Garamond"/>
          <w:sz w:val="28"/>
          <w:szCs w:val="28"/>
        </w:rPr>
        <w:t xml:space="preserve">All documents relating to procurement will </w:t>
      </w:r>
      <w:r w:rsidR="00CC4283">
        <w:rPr>
          <w:rFonts w:ascii="Garamond" w:hAnsi="Garamond"/>
          <w:sz w:val="28"/>
          <w:szCs w:val="28"/>
        </w:rPr>
        <w:t xml:space="preserve">follow </w:t>
      </w:r>
      <w:r w:rsidR="004D7303" w:rsidRPr="004D7303">
        <w:rPr>
          <w:rFonts w:ascii="Garamond" w:hAnsi="Garamond"/>
          <w:sz w:val="28"/>
          <w:szCs w:val="28"/>
        </w:rPr>
        <w:t>a standardised tendering procedure</w:t>
      </w:r>
      <w:r w:rsidR="0085365A">
        <w:rPr>
          <w:rFonts w:ascii="Garamond" w:hAnsi="Garamond"/>
          <w:sz w:val="28"/>
          <w:szCs w:val="28"/>
        </w:rPr>
        <w:t xml:space="preserve"> which will </w:t>
      </w:r>
      <w:r w:rsidR="004D7303" w:rsidRPr="004D7303">
        <w:rPr>
          <w:rFonts w:ascii="Garamond" w:hAnsi="Garamond"/>
          <w:sz w:val="28"/>
          <w:szCs w:val="28"/>
        </w:rPr>
        <w:t>provide ease of reference to key documentation and any internal/external audit with a transparent activity trail. To achieve this, a set of folders &amp; templates have been created in which to keep the key documents from a tender process.</w:t>
      </w:r>
      <w:r w:rsidR="00BE7D91">
        <w:rPr>
          <w:rFonts w:ascii="Garamond" w:hAnsi="Garamond"/>
          <w:sz w:val="28"/>
          <w:szCs w:val="28"/>
        </w:rPr>
        <w:t xml:space="preserve"> </w:t>
      </w:r>
    </w:p>
    <w:p w:rsidR="00474C9E" w:rsidRDefault="00474C9E" w:rsidP="00CE70DA">
      <w:pPr>
        <w:spacing w:before="0"/>
        <w:rPr>
          <w:rFonts w:ascii="Garamond" w:hAnsi="Garamond"/>
          <w:b/>
          <w:sz w:val="28"/>
          <w:szCs w:val="28"/>
        </w:rPr>
      </w:pPr>
    </w:p>
    <w:p w:rsidR="00B32846" w:rsidRPr="00BD4FB9" w:rsidRDefault="00D76C85" w:rsidP="00BD4FB9">
      <w:pPr>
        <w:rPr>
          <w:rFonts w:ascii="Garamond" w:hAnsi="Garamond"/>
          <w:b/>
          <w:sz w:val="28"/>
        </w:rPr>
      </w:pPr>
      <w:bookmarkStart w:id="139" w:name="_Toc343779193"/>
      <w:bookmarkStart w:id="140" w:name="_Toc346543441"/>
      <w:r w:rsidRPr="00BD4FB9">
        <w:rPr>
          <w:rFonts w:ascii="Garamond" w:hAnsi="Garamond"/>
          <w:b/>
          <w:sz w:val="28"/>
        </w:rPr>
        <w:t>Record</w:t>
      </w:r>
      <w:r w:rsidR="009277BF" w:rsidRPr="00BD4FB9">
        <w:rPr>
          <w:rFonts w:ascii="Garamond" w:hAnsi="Garamond"/>
          <w:b/>
          <w:sz w:val="28"/>
        </w:rPr>
        <w:t>s</w:t>
      </w:r>
      <w:r w:rsidRPr="00BD4FB9">
        <w:rPr>
          <w:rFonts w:ascii="Garamond" w:hAnsi="Garamond"/>
          <w:b/>
          <w:sz w:val="28"/>
        </w:rPr>
        <w:t xml:space="preserve"> </w:t>
      </w:r>
      <w:r w:rsidR="009277BF" w:rsidRPr="00BD4FB9">
        <w:rPr>
          <w:rFonts w:ascii="Garamond" w:hAnsi="Garamond"/>
          <w:b/>
          <w:sz w:val="28"/>
        </w:rPr>
        <w:t xml:space="preserve">Management </w:t>
      </w:r>
      <w:r w:rsidRPr="00BD4FB9">
        <w:rPr>
          <w:rFonts w:ascii="Garamond" w:hAnsi="Garamond"/>
          <w:b/>
          <w:sz w:val="28"/>
        </w:rPr>
        <w:t xml:space="preserve">and </w:t>
      </w:r>
      <w:r w:rsidR="009277BF" w:rsidRPr="00BD4FB9">
        <w:rPr>
          <w:rFonts w:ascii="Garamond" w:hAnsi="Garamond"/>
          <w:b/>
          <w:sz w:val="28"/>
        </w:rPr>
        <w:t>A</w:t>
      </w:r>
      <w:r w:rsidRPr="00BD4FB9">
        <w:rPr>
          <w:rFonts w:ascii="Garamond" w:hAnsi="Garamond"/>
          <w:b/>
          <w:sz w:val="28"/>
        </w:rPr>
        <w:t xml:space="preserve">udit </w:t>
      </w:r>
      <w:r w:rsidR="009277BF" w:rsidRPr="00BD4FB9">
        <w:rPr>
          <w:rFonts w:ascii="Garamond" w:hAnsi="Garamond"/>
          <w:b/>
          <w:sz w:val="28"/>
        </w:rPr>
        <w:t>T</w:t>
      </w:r>
      <w:r w:rsidRPr="00BD4FB9">
        <w:rPr>
          <w:rFonts w:ascii="Garamond" w:hAnsi="Garamond"/>
          <w:b/>
          <w:sz w:val="28"/>
        </w:rPr>
        <w:t>rail</w:t>
      </w:r>
      <w:r w:rsidR="009277BF" w:rsidRPr="00BD4FB9">
        <w:rPr>
          <w:rFonts w:ascii="Garamond" w:hAnsi="Garamond"/>
          <w:b/>
          <w:sz w:val="28"/>
        </w:rPr>
        <w:t xml:space="preserve"> Provision</w:t>
      </w:r>
      <w:bookmarkEnd w:id="139"/>
      <w:bookmarkEnd w:id="140"/>
    </w:p>
    <w:p w:rsidR="00901A94" w:rsidRPr="00CE6019" w:rsidRDefault="00FC3CF1" w:rsidP="00EC20A6">
      <w:pPr>
        <w:rPr>
          <w:rFonts w:ascii="Garamond" w:hAnsi="Garamond"/>
          <w:color w:val="0070C0"/>
          <w:sz w:val="28"/>
          <w:szCs w:val="28"/>
        </w:rPr>
      </w:pPr>
      <w:r w:rsidRPr="00CE6019">
        <w:rPr>
          <w:rFonts w:ascii="Garamond" w:hAnsi="Garamond"/>
          <w:sz w:val="28"/>
          <w:szCs w:val="28"/>
        </w:rPr>
        <w:t xml:space="preserve">Records management is recognised as a specific corporate function within the UoS and should receive the necessary levels of organisational support to ensure effectiveness. </w:t>
      </w:r>
      <w:r w:rsidR="00CE7FDB" w:rsidRPr="00CE6019">
        <w:rPr>
          <w:rFonts w:ascii="Garamond" w:hAnsi="Garamond"/>
          <w:sz w:val="28"/>
          <w:szCs w:val="28"/>
        </w:rPr>
        <w:t>All records must be maintained in accordance with UoS and department records management procedures</w:t>
      </w:r>
      <w:hyperlink r:id="rId24" w:history="1">
        <w:r w:rsidR="00CE7FDB" w:rsidRPr="00CE6019">
          <w:rPr>
            <w:rStyle w:val="Hyperlink"/>
            <w:rFonts w:ascii="Garamond" w:hAnsi="Garamond"/>
            <w:color w:val="auto"/>
            <w:sz w:val="28"/>
            <w:szCs w:val="28"/>
          </w:rPr>
          <w:t>,</w:t>
        </w:r>
      </w:hyperlink>
      <w:r w:rsidR="00CE7FDB" w:rsidRPr="00CE6019">
        <w:rPr>
          <w:rFonts w:ascii="Garamond" w:hAnsi="Garamond"/>
          <w:sz w:val="28"/>
          <w:szCs w:val="28"/>
        </w:rPr>
        <w:t xml:space="preserve"> which will be accessible for inspection by UoS auditors and any external auditors upon request. </w:t>
      </w:r>
      <w:r w:rsidR="00901A94" w:rsidRPr="00CE6019">
        <w:rPr>
          <w:rFonts w:ascii="Garamond" w:hAnsi="Garamond"/>
          <w:sz w:val="28"/>
          <w:szCs w:val="28"/>
        </w:rPr>
        <w:t xml:space="preserve">  </w:t>
      </w:r>
    </w:p>
    <w:p w:rsidR="00CE7FDB" w:rsidRPr="00CE6019" w:rsidRDefault="00CE7FDB" w:rsidP="00EC20A6">
      <w:pPr>
        <w:rPr>
          <w:rFonts w:ascii="Garamond" w:hAnsi="Garamond"/>
          <w:b/>
          <w:bCs/>
          <w:sz w:val="28"/>
          <w:szCs w:val="28"/>
        </w:rPr>
      </w:pPr>
    </w:p>
    <w:p w:rsidR="00976121" w:rsidRPr="00CE6019" w:rsidRDefault="00976121" w:rsidP="00976121">
      <w:pPr>
        <w:spacing w:before="0"/>
        <w:rPr>
          <w:rFonts w:ascii="Garamond" w:hAnsi="Garamond"/>
          <w:sz w:val="28"/>
          <w:szCs w:val="28"/>
        </w:rPr>
      </w:pPr>
      <w:r w:rsidRPr="00CE6019">
        <w:rPr>
          <w:rFonts w:ascii="Garamond" w:hAnsi="Garamond"/>
          <w:sz w:val="28"/>
          <w:szCs w:val="28"/>
        </w:rPr>
        <w:t xml:space="preserve">Furthermore, </w:t>
      </w:r>
      <w:r w:rsidR="00395BAD">
        <w:rPr>
          <w:rFonts w:ascii="Garamond" w:hAnsi="Garamond"/>
          <w:sz w:val="28"/>
          <w:szCs w:val="28"/>
        </w:rPr>
        <w:t>the</w:t>
      </w:r>
      <w:r w:rsidR="00CE7FDB" w:rsidRPr="00CE6019">
        <w:rPr>
          <w:rFonts w:ascii="Garamond" w:hAnsi="Garamond"/>
          <w:sz w:val="28"/>
          <w:szCs w:val="28"/>
        </w:rPr>
        <w:t xml:space="preserve"> regulations stipulate mandatory record keeping and reporting requirements for the European Commission. </w:t>
      </w:r>
      <w:r w:rsidR="0092379C" w:rsidRPr="00CE6019">
        <w:rPr>
          <w:rFonts w:ascii="Garamond" w:hAnsi="Garamond"/>
          <w:sz w:val="28"/>
          <w:szCs w:val="28"/>
        </w:rPr>
        <w:t>This extends to include post award of a Contract or Framework Agreement and during management of the Contract or Framework Agreement itself</w:t>
      </w:r>
      <w:r w:rsidR="00B9036A" w:rsidRPr="00CE6019">
        <w:rPr>
          <w:rFonts w:ascii="Garamond" w:hAnsi="Garamond"/>
          <w:sz w:val="28"/>
          <w:szCs w:val="28"/>
        </w:rPr>
        <w:t xml:space="preserve"> </w:t>
      </w:r>
      <w:r w:rsidR="00B9036A" w:rsidRPr="00CE6019">
        <w:rPr>
          <w:rFonts w:ascii="Garamond" w:hAnsi="Garamond"/>
          <w:b/>
          <w:sz w:val="28"/>
          <w:szCs w:val="28"/>
        </w:rPr>
        <w:t>(</w:t>
      </w:r>
      <w:r w:rsidR="00AF5E47" w:rsidRPr="00CE6019">
        <w:rPr>
          <w:rFonts w:ascii="Garamond" w:hAnsi="Garamond"/>
          <w:b/>
          <w:sz w:val="28"/>
          <w:szCs w:val="28"/>
        </w:rPr>
        <w:t>e.g.</w:t>
      </w:r>
      <w:r w:rsidR="00B9036A" w:rsidRPr="00CE6019">
        <w:rPr>
          <w:rFonts w:ascii="Garamond" w:hAnsi="Garamond"/>
          <w:b/>
          <w:sz w:val="28"/>
          <w:szCs w:val="28"/>
        </w:rPr>
        <w:t xml:space="preserve"> Mini Competitions</w:t>
      </w:r>
      <w:r w:rsidR="00395BAD">
        <w:rPr>
          <w:rFonts w:ascii="Garamond" w:hAnsi="Garamond"/>
          <w:b/>
          <w:sz w:val="28"/>
          <w:szCs w:val="28"/>
        </w:rPr>
        <w:t>)</w:t>
      </w:r>
      <w:r w:rsidR="0092379C" w:rsidRPr="00CE6019">
        <w:rPr>
          <w:rFonts w:ascii="Garamond" w:hAnsi="Garamond"/>
          <w:sz w:val="28"/>
          <w:szCs w:val="28"/>
        </w:rPr>
        <w:t xml:space="preserve">. </w:t>
      </w:r>
      <w:r w:rsidRPr="00CE6019">
        <w:rPr>
          <w:rFonts w:ascii="Garamond" w:hAnsi="Garamond"/>
          <w:sz w:val="28"/>
          <w:szCs w:val="28"/>
        </w:rPr>
        <w:t xml:space="preserve">The minimum levels of record keeping that must be undertaken to provide a full and accurate audit trail and enable UoS to demonstrate that it has been open and fair during its procurement activities include: </w:t>
      </w:r>
    </w:p>
    <w:p w:rsidR="00CE7FDB" w:rsidRPr="00CE6019" w:rsidRDefault="00CE7FDB" w:rsidP="00CE7FDB">
      <w:pPr>
        <w:pStyle w:val="NormalIndent"/>
        <w:tabs>
          <w:tab w:val="num" w:pos="-540"/>
        </w:tabs>
        <w:spacing w:before="0"/>
        <w:ind w:left="0"/>
        <w:rPr>
          <w:rFonts w:ascii="Garamond" w:hAnsi="Garamond"/>
          <w:sz w:val="28"/>
          <w:szCs w:val="28"/>
        </w:rPr>
      </w:pPr>
    </w:p>
    <w:p w:rsidR="00CE7FDB" w:rsidRPr="00CE6019" w:rsidRDefault="00CE7FDB" w:rsidP="0017067A">
      <w:pPr>
        <w:numPr>
          <w:ilvl w:val="0"/>
          <w:numId w:val="33"/>
        </w:numPr>
        <w:spacing w:before="0"/>
        <w:rPr>
          <w:rFonts w:ascii="Garamond" w:hAnsi="Garamond"/>
          <w:sz w:val="28"/>
          <w:szCs w:val="28"/>
        </w:rPr>
      </w:pPr>
      <w:r w:rsidRPr="00CE6019">
        <w:rPr>
          <w:rFonts w:ascii="Garamond" w:hAnsi="Garamond"/>
          <w:sz w:val="28"/>
          <w:szCs w:val="28"/>
        </w:rPr>
        <w:t>content of Contract Notice/advertisement including date and where published;</w:t>
      </w:r>
    </w:p>
    <w:p w:rsidR="00CE7FDB" w:rsidRPr="00CE6019" w:rsidRDefault="00CE7FDB" w:rsidP="0017067A">
      <w:pPr>
        <w:numPr>
          <w:ilvl w:val="0"/>
          <w:numId w:val="33"/>
        </w:numPr>
        <w:spacing w:before="0"/>
        <w:rPr>
          <w:rFonts w:ascii="Garamond" w:hAnsi="Garamond"/>
          <w:sz w:val="28"/>
          <w:szCs w:val="28"/>
        </w:rPr>
      </w:pPr>
      <w:r w:rsidRPr="00CE6019">
        <w:rPr>
          <w:rFonts w:ascii="Garamond" w:hAnsi="Garamond"/>
          <w:sz w:val="28"/>
          <w:szCs w:val="28"/>
        </w:rPr>
        <w:t xml:space="preserve">details of </w:t>
      </w:r>
      <w:r w:rsidR="00D15ECD">
        <w:rPr>
          <w:rFonts w:ascii="Garamond" w:hAnsi="Garamond"/>
          <w:sz w:val="28"/>
          <w:szCs w:val="28"/>
        </w:rPr>
        <w:t>ESPD</w:t>
      </w:r>
      <w:r w:rsidRPr="00CE6019">
        <w:rPr>
          <w:rFonts w:ascii="Garamond" w:hAnsi="Garamond"/>
          <w:sz w:val="28"/>
          <w:szCs w:val="28"/>
        </w:rPr>
        <w:t xml:space="preserve"> evaluation (criteria used, scores achieved, minimum pass scores), which suppliers were successful</w:t>
      </w:r>
      <w:r w:rsidR="0001089B" w:rsidRPr="00CE6019">
        <w:rPr>
          <w:rFonts w:ascii="Garamond" w:hAnsi="Garamond"/>
          <w:sz w:val="28"/>
          <w:szCs w:val="28"/>
        </w:rPr>
        <w:t>/unsuccessful</w:t>
      </w:r>
      <w:r w:rsidRPr="00CE6019">
        <w:rPr>
          <w:rFonts w:ascii="Garamond" w:hAnsi="Garamond"/>
          <w:sz w:val="28"/>
          <w:szCs w:val="28"/>
        </w:rPr>
        <w:t>, who was involved in the evaluation;</w:t>
      </w:r>
    </w:p>
    <w:p w:rsidR="00CE7FDB" w:rsidRPr="00CE6019" w:rsidRDefault="00CE7FDB" w:rsidP="0017067A">
      <w:pPr>
        <w:numPr>
          <w:ilvl w:val="0"/>
          <w:numId w:val="33"/>
        </w:numPr>
        <w:spacing w:before="0"/>
        <w:rPr>
          <w:rFonts w:ascii="Garamond" w:hAnsi="Garamond"/>
          <w:sz w:val="28"/>
          <w:szCs w:val="28"/>
        </w:rPr>
      </w:pPr>
      <w:r w:rsidRPr="00CE6019">
        <w:rPr>
          <w:rFonts w:ascii="Garamond" w:hAnsi="Garamond"/>
          <w:sz w:val="28"/>
          <w:szCs w:val="28"/>
        </w:rPr>
        <w:t>content of invitation to tender and accompanying draft contract, specification, drawings, etc.,</w:t>
      </w:r>
    </w:p>
    <w:p w:rsidR="00CE7FDB" w:rsidRPr="00CE6019" w:rsidRDefault="00CE7FDB" w:rsidP="0017067A">
      <w:pPr>
        <w:numPr>
          <w:ilvl w:val="0"/>
          <w:numId w:val="33"/>
        </w:numPr>
        <w:spacing w:before="0"/>
        <w:rPr>
          <w:rFonts w:ascii="Garamond" w:hAnsi="Garamond"/>
          <w:sz w:val="28"/>
          <w:szCs w:val="28"/>
        </w:rPr>
      </w:pPr>
      <w:r w:rsidRPr="00CE6019">
        <w:rPr>
          <w:rFonts w:ascii="Garamond" w:hAnsi="Garamond"/>
          <w:sz w:val="28"/>
          <w:szCs w:val="28"/>
        </w:rPr>
        <w:t>tender record information;</w:t>
      </w:r>
    </w:p>
    <w:p w:rsidR="00CE7FDB" w:rsidRPr="00CE6019" w:rsidRDefault="00CE7FDB" w:rsidP="0017067A">
      <w:pPr>
        <w:numPr>
          <w:ilvl w:val="0"/>
          <w:numId w:val="33"/>
        </w:numPr>
        <w:spacing w:before="0"/>
        <w:rPr>
          <w:rFonts w:ascii="Garamond" w:hAnsi="Garamond"/>
          <w:sz w:val="28"/>
          <w:szCs w:val="28"/>
        </w:rPr>
      </w:pPr>
      <w:r w:rsidRPr="00CE6019">
        <w:rPr>
          <w:rFonts w:ascii="Garamond" w:hAnsi="Garamond"/>
          <w:sz w:val="28"/>
          <w:szCs w:val="28"/>
        </w:rPr>
        <w:t>details of tender evaluation (criteria used, scores achieved), which suppliers were successful</w:t>
      </w:r>
      <w:r w:rsidR="0001089B" w:rsidRPr="00CE6019">
        <w:rPr>
          <w:rFonts w:ascii="Garamond" w:hAnsi="Garamond"/>
          <w:sz w:val="28"/>
          <w:szCs w:val="28"/>
        </w:rPr>
        <w:t>/unsuccessful</w:t>
      </w:r>
      <w:r w:rsidRPr="00CE6019">
        <w:rPr>
          <w:rFonts w:ascii="Garamond" w:hAnsi="Garamond"/>
          <w:sz w:val="28"/>
          <w:szCs w:val="28"/>
        </w:rPr>
        <w:t>, who was involved in the evaluation;</w:t>
      </w:r>
    </w:p>
    <w:p w:rsidR="00CE7FDB" w:rsidRPr="00CE6019" w:rsidRDefault="00CE7FDB" w:rsidP="0017067A">
      <w:pPr>
        <w:numPr>
          <w:ilvl w:val="0"/>
          <w:numId w:val="33"/>
        </w:numPr>
        <w:spacing w:before="0"/>
        <w:rPr>
          <w:rFonts w:ascii="Garamond" w:hAnsi="Garamond"/>
          <w:sz w:val="28"/>
          <w:szCs w:val="28"/>
        </w:rPr>
      </w:pPr>
      <w:r w:rsidRPr="00CE6019">
        <w:rPr>
          <w:rFonts w:ascii="Garamond" w:hAnsi="Garamond"/>
          <w:sz w:val="28"/>
          <w:szCs w:val="28"/>
        </w:rPr>
        <w:t>final contract details (content, correspondence, terms and conditions, etc.,);</w:t>
      </w:r>
    </w:p>
    <w:p w:rsidR="00CE7FDB" w:rsidRPr="00CE6019" w:rsidRDefault="00CE7FDB" w:rsidP="0017067A">
      <w:pPr>
        <w:numPr>
          <w:ilvl w:val="0"/>
          <w:numId w:val="33"/>
        </w:numPr>
        <w:spacing w:before="0"/>
        <w:rPr>
          <w:rFonts w:ascii="Garamond" w:hAnsi="Garamond"/>
          <w:sz w:val="28"/>
          <w:szCs w:val="28"/>
        </w:rPr>
      </w:pPr>
      <w:r w:rsidRPr="00CE6019">
        <w:rPr>
          <w:rFonts w:ascii="Garamond" w:hAnsi="Garamond"/>
          <w:sz w:val="28"/>
          <w:szCs w:val="28"/>
        </w:rPr>
        <w:lastRenderedPageBreak/>
        <w:t>meeting minutes, general documentation,</w:t>
      </w:r>
      <w:r w:rsidR="00217600">
        <w:rPr>
          <w:rFonts w:ascii="Garamond" w:hAnsi="Garamond"/>
          <w:sz w:val="28"/>
          <w:szCs w:val="28"/>
        </w:rPr>
        <w:t xml:space="preserve"> including the date of meeting and attendees</w:t>
      </w:r>
      <w:r w:rsidRPr="00CE6019">
        <w:rPr>
          <w:rFonts w:ascii="Garamond" w:hAnsi="Garamond"/>
          <w:sz w:val="28"/>
          <w:szCs w:val="28"/>
        </w:rPr>
        <w:t xml:space="preserve"> etc.</w:t>
      </w:r>
    </w:p>
    <w:p w:rsidR="00CE7FDB" w:rsidRPr="00B94CC1" w:rsidRDefault="00CE7FDB" w:rsidP="00D25493">
      <w:pPr>
        <w:pStyle w:val="NormalIndent"/>
        <w:spacing w:before="0"/>
        <w:ind w:left="0"/>
        <w:rPr>
          <w:rFonts w:ascii="Garamond" w:hAnsi="Garamond"/>
          <w:b/>
          <w:bCs/>
          <w:color w:val="FF0000"/>
          <w:sz w:val="28"/>
          <w:szCs w:val="28"/>
        </w:rPr>
      </w:pPr>
    </w:p>
    <w:p w:rsidR="00D76C85" w:rsidRPr="00EC20A6" w:rsidRDefault="00D76C85" w:rsidP="00EC20A6">
      <w:pPr>
        <w:rPr>
          <w:rFonts w:ascii="Garamond" w:hAnsi="Garamond"/>
          <w:b/>
          <w:color w:val="000000"/>
          <w:sz w:val="28"/>
        </w:rPr>
      </w:pPr>
      <w:bookmarkStart w:id="141" w:name="_Toc346544154"/>
      <w:bookmarkStart w:id="142" w:name="_Toc346551169"/>
      <w:r w:rsidRPr="00EC20A6">
        <w:rPr>
          <w:rFonts w:ascii="Garamond" w:hAnsi="Garamond"/>
          <w:b/>
          <w:color w:val="000000"/>
          <w:sz w:val="28"/>
        </w:rPr>
        <w:t>Documents must be retained as follows:</w:t>
      </w:r>
      <w:bookmarkEnd w:id="141"/>
      <w:bookmarkEnd w:id="142"/>
    </w:p>
    <w:p w:rsidR="00DA6DF4" w:rsidRPr="00BA02AC" w:rsidRDefault="00DA6DF4" w:rsidP="00CE70DA">
      <w:pPr>
        <w:spacing w:before="0"/>
        <w:rPr>
          <w:rFonts w:ascii="Garamond" w:hAnsi="Garamond"/>
          <w:b/>
          <w:color w:val="000000"/>
          <w:sz w:val="28"/>
          <w:szCs w:val="2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976"/>
        <w:gridCol w:w="1843"/>
      </w:tblGrid>
      <w:tr w:rsidR="00CE6019" w:rsidRPr="00BA02AC" w:rsidTr="00CE6019">
        <w:tc>
          <w:tcPr>
            <w:tcW w:w="3828" w:type="dxa"/>
            <w:shd w:val="clear" w:color="auto" w:fill="D9D9D9"/>
          </w:tcPr>
          <w:p w:rsidR="00D76C85" w:rsidRPr="00BA02AC" w:rsidRDefault="00D76C85" w:rsidP="00CE70DA">
            <w:pPr>
              <w:spacing w:before="0"/>
              <w:jc w:val="left"/>
              <w:rPr>
                <w:rFonts w:ascii="Garamond" w:hAnsi="Garamond"/>
                <w:b/>
                <w:bCs/>
                <w:color w:val="000000"/>
                <w:sz w:val="28"/>
                <w:szCs w:val="28"/>
              </w:rPr>
            </w:pPr>
            <w:r w:rsidRPr="00BA02AC">
              <w:rPr>
                <w:rFonts w:ascii="Garamond" w:hAnsi="Garamond"/>
                <w:b/>
                <w:bCs/>
                <w:color w:val="000000"/>
                <w:sz w:val="28"/>
                <w:szCs w:val="28"/>
              </w:rPr>
              <w:t>Document Type</w:t>
            </w:r>
          </w:p>
        </w:tc>
        <w:tc>
          <w:tcPr>
            <w:tcW w:w="2976" w:type="dxa"/>
            <w:shd w:val="clear" w:color="auto" w:fill="D9D9D9"/>
          </w:tcPr>
          <w:p w:rsidR="00D76C85" w:rsidRPr="00BA02AC" w:rsidRDefault="00D76C85" w:rsidP="00CE70DA">
            <w:pPr>
              <w:spacing w:before="0"/>
              <w:jc w:val="left"/>
              <w:rPr>
                <w:rFonts w:ascii="Garamond" w:hAnsi="Garamond"/>
                <w:b/>
                <w:bCs/>
                <w:color w:val="000000"/>
                <w:sz w:val="28"/>
                <w:szCs w:val="28"/>
              </w:rPr>
            </w:pPr>
            <w:r w:rsidRPr="00BA02AC">
              <w:rPr>
                <w:rFonts w:ascii="Garamond" w:hAnsi="Garamond"/>
                <w:b/>
                <w:bCs/>
                <w:color w:val="000000"/>
                <w:sz w:val="28"/>
                <w:szCs w:val="28"/>
              </w:rPr>
              <w:t>Retention Requirement</w:t>
            </w:r>
          </w:p>
        </w:tc>
        <w:tc>
          <w:tcPr>
            <w:tcW w:w="1843" w:type="dxa"/>
            <w:shd w:val="clear" w:color="auto" w:fill="D9D9D9"/>
          </w:tcPr>
          <w:p w:rsidR="00D76C85" w:rsidRPr="00BA02AC" w:rsidRDefault="00D76C85" w:rsidP="00CE70DA">
            <w:pPr>
              <w:spacing w:before="0"/>
              <w:jc w:val="left"/>
              <w:rPr>
                <w:rFonts w:ascii="Garamond" w:hAnsi="Garamond"/>
                <w:b/>
                <w:bCs/>
                <w:color w:val="000000"/>
                <w:sz w:val="28"/>
                <w:szCs w:val="28"/>
              </w:rPr>
            </w:pPr>
            <w:r w:rsidRPr="00BA02AC">
              <w:rPr>
                <w:rFonts w:ascii="Garamond" w:hAnsi="Garamond"/>
                <w:b/>
                <w:bCs/>
                <w:color w:val="000000"/>
                <w:sz w:val="28"/>
                <w:szCs w:val="28"/>
              </w:rPr>
              <w:t>To be Retained by</w:t>
            </w:r>
          </w:p>
        </w:tc>
      </w:tr>
      <w:tr w:rsidR="00CE6019" w:rsidRPr="00BA02AC" w:rsidTr="00CE6019">
        <w:trPr>
          <w:trHeight w:val="3150"/>
        </w:trPr>
        <w:tc>
          <w:tcPr>
            <w:tcW w:w="3828" w:type="dxa"/>
          </w:tcPr>
          <w:p w:rsidR="00DA6DF4" w:rsidRPr="00BA02AC" w:rsidRDefault="00146ACC" w:rsidP="00CE70DA">
            <w:pPr>
              <w:spacing w:before="0"/>
              <w:jc w:val="left"/>
              <w:rPr>
                <w:rFonts w:ascii="Garamond" w:hAnsi="Garamond"/>
                <w:color w:val="000000"/>
                <w:sz w:val="28"/>
                <w:szCs w:val="28"/>
              </w:rPr>
            </w:pPr>
            <w:r w:rsidRPr="00BA02AC">
              <w:rPr>
                <w:rFonts w:ascii="Garamond" w:hAnsi="Garamond"/>
                <w:color w:val="000000"/>
                <w:sz w:val="28"/>
                <w:szCs w:val="28"/>
              </w:rPr>
              <w:t xml:space="preserve">Framework </w:t>
            </w:r>
            <w:r w:rsidR="00DA6DF4" w:rsidRPr="00BA02AC">
              <w:rPr>
                <w:rFonts w:ascii="Garamond" w:hAnsi="Garamond"/>
                <w:color w:val="000000"/>
                <w:sz w:val="28"/>
                <w:szCs w:val="28"/>
              </w:rPr>
              <w:t xml:space="preserve">Agreements and </w:t>
            </w:r>
            <w:r w:rsidR="00AF5E47" w:rsidRPr="00BA02AC">
              <w:rPr>
                <w:rFonts w:ascii="Garamond" w:hAnsi="Garamond"/>
                <w:color w:val="000000"/>
                <w:sz w:val="28"/>
                <w:szCs w:val="28"/>
              </w:rPr>
              <w:t>Contracts, ESPD</w:t>
            </w:r>
            <w:r w:rsidR="00DA6DF4" w:rsidRPr="00BA02AC">
              <w:rPr>
                <w:rFonts w:ascii="Garamond" w:hAnsi="Garamond"/>
                <w:color w:val="000000"/>
                <w:sz w:val="28"/>
                <w:szCs w:val="28"/>
              </w:rPr>
              <w:t xml:space="preserve"> and tender documents of successful tenderer, tender evaluation, and award decision records, unsuccessful tender documents, general procurement correspondence, and all other documents required to provide an audit trail</w:t>
            </w:r>
          </w:p>
        </w:tc>
        <w:tc>
          <w:tcPr>
            <w:tcW w:w="2976" w:type="dxa"/>
          </w:tcPr>
          <w:p w:rsidR="00DA6DF4" w:rsidRPr="00BA02AC" w:rsidRDefault="00DA6DF4" w:rsidP="00CE70DA">
            <w:pPr>
              <w:spacing w:before="0"/>
              <w:jc w:val="left"/>
              <w:rPr>
                <w:rFonts w:ascii="Garamond" w:hAnsi="Garamond"/>
                <w:color w:val="000000"/>
                <w:sz w:val="28"/>
                <w:szCs w:val="28"/>
              </w:rPr>
            </w:pPr>
            <w:r w:rsidRPr="00BA02AC">
              <w:rPr>
                <w:rFonts w:ascii="Garamond" w:hAnsi="Garamond"/>
                <w:color w:val="000000"/>
                <w:sz w:val="28"/>
                <w:szCs w:val="28"/>
              </w:rPr>
              <w:t xml:space="preserve">Minimum 5 years after </w:t>
            </w:r>
            <w:r w:rsidR="00146ACC" w:rsidRPr="00BA02AC">
              <w:rPr>
                <w:rFonts w:ascii="Garamond" w:hAnsi="Garamond"/>
                <w:color w:val="000000"/>
                <w:sz w:val="28"/>
                <w:szCs w:val="28"/>
              </w:rPr>
              <w:t xml:space="preserve">Framework </w:t>
            </w:r>
            <w:r w:rsidRPr="00BA02AC">
              <w:rPr>
                <w:rFonts w:ascii="Garamond" w:hAnsi="Garamond"/>
                <w:color w:val="000000"/>
                <w:sz w:val="28"/>
                <w:szCs w:val="28"/>
              </w:rPr>
              <w:t xml:space="preserve">Agreement/ Contract termination </w:t>
            </w:r>
          </w:p>
          <w:p w:rsidR="00DA6DF4" w:rsidRPr="00BA02AC" w:rsidRDefault="00DA6DF4" w:rsidP="00CE70DA">
            <w:pPr>
              <w:spacing w:before="0"/>
              <w:jc w:val="left"/>
              <w:rPr>
                <w:rFonts w:ascii="Garamond" w:hAnsi="Garamond"/>
                <w:color w:val="000000"/>
                <w:sz w:val="24"/>
              </w:rPr>
            </w:pPr>
            <w:r w:rsidRPr="00BA02AC">
              <w:rPr>
                <w:rFonts w:ascii="Garamond" w:hAnsi="Garamond"/>
                <w:color w:val="000000"/>
                <w:sz w:val="24"/>
              </w:rPr>
              <w:t xml:space="preserve">(then subject to review for retention for a further </w:t>
            </w:r>
            <w:proofErr w:type="gramStart"/>
            <w:r w:rsidRPr="00BA02AC">
              <w:rPr>
                <w:rFonts w:ascii="Garamond" w:hAnsi="Garamond"/>
                <w:color w:val="000000"/>
                <w:sz w:val="24"/>
              </w:rPr>
              <w:t>5 year</w:t>
            </w:r>
            <w:proofErr w:type="gramEnd"/>
            <w:r w:rsidRPr="00BA02AC">
              <w:rPr>
                <w:rFonts w:ascii="Garamond" w:hAnsi="Garamond"/>
                <w:color w:val="000000"/>
                <w:sz w:val="24"/>
              </w:rPr>
              <w:t xml:space="preserve"> period or destroy unless there is a Statutory requirement to retain longer) </w:t>
            </w:r>
          </w:p>
        </w:tc>
        <w:tc>
          <w:tcPr>
            <w:tcW w:w="1843" w:type="dxa"/>
          </w:tcPr>
          <w:p w:rsidR="00DA6DF4" w:rsidRPr="00BA02AC" w:rsidRDefault="00562556" w:rsidP="00CE70DA">
            <w:pPr>
              <w:spacing w:before="0"/>
              <w:jc w:val="left"/>
              <w:rPr>
                <w:rFonts w:ascii="Garamond" w:hAnsi="Garamond"/>
                <w:color w:val="000000"/>
                <w:sz w:val="28"/>
                <w:szCs w:val="28"/>
              </w:rPr>
            </w:pPr>
            <w:r w:rsidRPr="00BA02AC">
              <w:rPr>
                <w:rFonts w:ascii="Garamond" w:hAnsi="Garamond"/>
                <w:color w:val="000000"/>
                <w:sz w:val="28"/>
                <w:szCs w:val="28"/>
              </w:rPr>
              <w:t>All departments</w:t>
            </w:r>
          </w:p>
          <w:p w:rsidR="00982125" w:rsidRPr="00BA02AC" w:rsidRDefault="00982125" w:rsidP="00CE70DA">
            <w:pPr>
              <w:spacing w:before="0"/>
              <w:jc w:val="left"/>
              <w:rPr>
                <w:rFonts w:ascii="Garamond" w:hAnsi="Garamond"/>
                <w:color w:val="000000"/>
                <w:sz w:val="28"/>
                <w:szCs w:val="28"/>
              </w:rPr>
            </w:pPr>
          </w:p>
          <w:p w:rsidR="00982125" w:rsidRPr="00BA02AC" w:rsidRDefault="00982125" w:rsidP="00CE70DA">
            <w:pPr>
              <w:spacing w:before="0"/>
              <w:jc w:val="left"/>
              <w:rPr>
                <w:rFonts w:ascii="Garamond" w:hAnsi="Garamond"/>
                <w:b/>
                <w:color w:val="000000"/>
                <w:sz w:val="28"/>
                <w:szCs w:val="28"/>
              </w:rPr>
            </w:pPr>
          </w:p>
        </w:tc>
      </w:tr>
    </w:tbl>
    <w:p w:rsidR="00B13035" w:rsidRDefault="00B13035" w:rsidP="00CE70DA">
      <w:pPr>
        <w:pStyle w:val="Normalbullet"/>
        <w:numPr>
          <w:ilvl w:val="0"/>
          <w:numId w:val="0"/>
        </w:numPr>
        <w:spacing w:before="0"/>
        <w:ind w:hanging="360"/>
        <w:rPr>
          <w:highlight w:val="red"/>
        </w:rPr>
      </w:pPr>
    </w:p>
    <w:p w:rsidR="00D25493" w:rsidRPr="00BD4FB9" w:rsidRDefault="00D25493" w:rsidP="00BD4FB9">
      <w:pPr>
        <w:rPr>
          <w:rFonts w:ascii="Garamond" w:hAnsi="Garamond"/>
          <w:b/>
          <w:sz w:val="28"/>
        </w:rPr>
      </w:pPr>
      <w:bookmarkStart w:id="143" w:name="_Toc346544152"/>
      <w:bookmarkStart w:id="144" w:name="_Toc346551167"/>
      <w:r w:rsidRPr="00BD4FB9">
        <w:rPr>
          <w:rFonts w:ascii="Garamond" w:hAnsi="Garamond"/>
          <w:b/>
          <w:sz w:val="28"/>
        </w:rPr>
        <w:t>Scottish Government Reporting</w:t>
      </w:r>
      <w:bookmarkEnd w:id="143"/>
      <w:bookmarkEnd w:id="144"/>
    </w:p>
    <w:p w:rsidR="00D15ECD" w:rsidRDefault="00D15ECD" w:rsidP="00D15ECD">
      <w:pPr>
        <w:pStyle w:val="NormalIndent"/>
        <w:tabs>
          <w:tab w:val="num" w:pos="-540"/>
        </w:tabs>
        <w:spacing w:before="0"/>
        <w:ind w:left="0"/>
        <w:jc w:val="left"/>
        <w:rPr>
          <w:rFonts w:ascii="Garamond" w:hAnsi="Garamond"/>
          <w:sz w:val="28"/>
          <w:szCs w:val="28"/>
        </w:rPr>
      </w:pPr>
    </w:p>
    <w:p w:rsidR="00D76C85" w:rsidRPr="00BD4FB9" w:rsidRDefault="00D15ECD" w:rsidP="00024AA5">
      <w:pPr>
        <w:pStyle w:val="NormalIndent"/>
        <w:tabs>
          <w:tab w:val="num" w:pos="-540"/>
        </w:tabs>
        <w:spacing w:before="0"/>
        <w:ind w:left="0"/>
        <w:rPr>
          <w:rFonts w:ascii="Garamond" w:hAnsi="Garamond"/>
          <w:b/>
          <w:sz w:val="28"/>
          <w:szCs w:val="28"/>
        </w:rPr>
      </w:pPr>
      <w:r>
        <w:rPr>
          <w:rFonts w:ascii="Garamond" w:hAnsi="Garamond"/>
          <w:sz w:val="28"/>
          <w:szCs w:val="28"/>
        </w:rPr>
        <w:t xml:space="preserve">The University Procurement is required to publish a contrast register on the University website   which is publicly accessible and is required to produce an Annual Procurement Report as soon as is practically possible after each Academic Year-end.  </w:t>
      </w:r>
      <w:r w:rsidR="00044BA1">
        <w:rPr>
          <w:rFonts w:ascii="Garamond" w:hAnsi="Garamond"/>
          <w:sz w:val="28"/>
          <w:szCs w:val="28"/>
        </w:rPr>
        <w:br w:type="page"/>
      </w:r>
      <w:bookmarkStart w:id="145" w:name="_Toc343779195"/>
      <w:bookmarkStart w:id="146" w:name="_Toc346543442"/>
      <w:bookmarkStart w:id="147" w:name="_Toc55570845"/>
      <w:r w:rsidR="00DA5744">
        <w:rPr>
          <w:rFonts w:ascii="Garamond" w:hAnsi="Garamond"/>
          <w:b/>
          <w:sz w:val="28"/>
          <w:szCs w:val="28"/>
        </w:rPr>
        <w:lastRenderedPageBreak/>
        <w:t>4.</w:t>
      </w:r>
      <w:r w:rsidR="00727AC1">
        <w:rPr>
          <w:rFonts w:ascii="Garamond" w:hAnsi="Garamond"/>
          <w:b/>
          <w:sz w:val="28"/>
          <w:szCs w:val="28"/>
        </w:rPr>
        <w:t>6</w:t>
      </w:r>
      <w:r w:rsidR="00DA5744">
        <w:rPr>
          <w:rFonts w:ascii="Garamond" w:hAnsi="Garamond"/>
          <w:b/>
          <w:sz w:val="28"/>
          <w:szCs w:val="28"/>
        </w:rPr>
        <w:t xml:space="preserve"> </w:t>
      </w:r>
      <w:r w:rsidR="00D76C85" w:rsidRPr="00BD4FB9">
        <w:rPr>
          <w:rFonts w:ascii="Garamond" w:hAnsi="Garamond"/>
          <w:b/>
          <w:sz w:val="28"/>
          <w:szCs w:val="28"/>
        </w:rPr>
        <w:t>Freedom of Information (Scotland) Act 2002 (FOI Act)</w:t>
      </w:r>
      <w:bookmarkEnd w:id="145"/>
      <w:bookmarkEnd w:id="146"/>
      <w:bookmarkEnd w:id="147"/>
      <w:r w:rsidR="00D76C85" w:rsidRPr="00BD4FB9">
        <w:rPr>
          <w:rFonts w:ascii="Garamond" w:hAnsi="Garamond"/>
          <w:b/>
          <w:sz w:val="28"/>
          <w:szCs w:val="28"/>
        </w:rPr>
        <w:t xml:space="preserve"> </w:t>
      </w:r>
    </w:p>
    <w:p w:rsidR="000F2DDD" w:rsidRDefault="000F2DDD" w:rsidP="00CE70DA">
      <w:pPr>
        <w:spacing w:before="0"/>
        <w:rPr>
          <w:rFonts w:ascii="Garamond" w:hAnsi="Garamond"/>
          <w:sz w:val="28"/>
          <w:szCs w:val="28"/>
        </w:rPr>
      </w:pPr>
    </w:p>
    <w:p w:rsidR="00D76C85" w:rsidRPr="00211C4F" w:rsidRDefault="00D76C85" w:rsidP="00CE70DA">
      <w:pPr>
        <w:spacing w:before="0"/>
        <w:rPr>
          <w:rFonts w:ascii="Garamond" w:hAnsi="Garamond"/>
          <w:sz w:val="28"/>
          <w:szCs w:val="28"/>
        </w:rPr>
      </w:pPr>
      <w:r w:rsidRPr="00211C4F">
        <w:rPr>
          <w:rFonts w:ascii="Garamond" w:hAnsi="Garamond"/>
          <w:sz w:val="28"/>
          <w:szCs w:val="28"/>
        </w:rPr>
        <w:t xml:space="preserve">The FOI Act is intended to ensure a culture of openness in public sector bodies and </w:t>
      </w:r>
      <w:r w:rsidR="00D15ECD">
        <w:rPr>
          <w:rFonts w:ascii="Garamond" w:hAnsi="Garamond"/>
          <w:sz w:val="28"/>
          <w:szCs w:val="28"/>
        </w:rPr>
        <w:t>since</w:t>
      </w:r>
      <w:r w:rsidRPr="00211C4F">
        <w:rPr>
          <w:rFonts w:ascii="Garamond" w:hAnsi="Garamond"/>
          <w:sz w:val="28"/>
          <w:szCs w:val="28"/>
        </w:rPr>
        <w:t xml:space="preserve"> January 2005 the public have </w:t>
      </w:r>
      <w:r w:rsidR="00091712">
        <w:rPr>
          <w:rFonts w:ascii="Garamond" w:hAnsi="Garamond"/>
          <w:sz w:val="28"/>
          <w:szCs w:val="28"/>
        </w:rPr>
        <w:t xml:space="preserve">had </w:t>
      </w:r>
      <w:r>
        <w:rPr>
          <w:rFonts w:ascii="Garamond" w:hAnsi="Garamond"/>
          <w:sz w:val="28"/>
          <w:szCs w:val="28"/>
        </w:rPr>
        <w:t xml:space="preserve">the </w:t>
      </w:r>
      <w:r w:rsidRPr="00211C4F">
        <w:rPr>
          <w:rFonts w:ascii="Garamond" w:hAnsi="Garamond"/>
          <w:sz w:val="28"/>
          <w:szCs w:val="28"/>
        </w:rPr>
        <w:t>right to access information held. This right of access is subject to certain strictly defined legal exemptions.</w:t>
      </w:r>
    </w:p>
    <w:p w:rsidR="00FC5847" w:rsidRDefault="00FC5847" w:rsidP="00CE70DA">
      <w:pPr>
        <w:spacing w:before="0"/>
        <w:rPr>
          <w:rFonts w:ascii="Garamond" w:hAnsi="Garamond"/>
          <w:sz w:val="28"/>
          <w:szCs w:val="28"/>
        </w:rPr>
      </w:pPr>
    </w:p>
    <w:p w:rsidR="00CC4283" w:rsidRDefault="00D76C85" w:rsidP="00CE70DA">
      <w:pPr>
        <w:spacing w:before="0"/>
        <w:rPr>
          <w:rFonts w:ascii="Garamond" w:hAnsi="Garamond"/>
          <w:sz w:val="28"/>
          <w:szCs w:val="28"/>
        </w:rPr>
      </w:pPr>
      <w:r w:rsidRPr="00211C4F">
        <w:rPr>
          <w:rFonts w:ascii="Garamond" w:hAnsi="Garamond"/>
          <w:sz w:val="28"/>
          <w:szCs w:val="28"/>
        </w:rPr>
        <w:t>There are two exemptions in the FOI Act</w:t>
      </w:r>
      <w:r w:rsidR="00353C08">
        <w:rPr>
          <w:rFonts w:ascii="Garamond" w:hAnsi="Garamond"/>
          <w:sz w:val="28"/>
          <w:szCs w:val="28"/>
        </w:rPr>
        <w:t xml:space="preserve"> that are particularly relevant to procurement</w:t>
      </w:r>
      <w:r w:rsidRPr="00211C4F">
        <w:rPr>
          <w:rFonts w:ascii="Garamond" w:hAnsi="Garamond"/>
          <w:sz w:val="28"/>
          <w:szCs w:val="28"/>
        </w:rPr>
        <w:t xml:space="preserve">: the first covers disclosure that would be an actionable breach of confidence (i.e. someone would have the right to sue </w:t>
      </w:r>
      <w:r w:rsidR="00CC4283">
        <w:rPr>
          <w:rFonts w:ascii="Garamond" w:hAnsi="Garamond"/>
          <w:sz w:val="28"/>
          <w:szCs w:val="28"/>
        </w:rPr>
        <w:t>UoS</w:t>
      </w:r>
      <w:r w:rsidR="00CC4283" w:rsidRPr="00211C4F">
        <w:rPr>
          <w:rFonts w:ascii="Garamond" w:hAnsi="Garamond"/>
          <w:sz w:val="28"/>
          <w:szCs w:val="28"/>
        </w:rPr>
        <w:t xml:space="preserve"> </w:t>
      </w:r>
      <w:r w:rsidRPr="00211C4F">
        <w:rPr>
          <w:rFonts w:ascii="Garamond" w:hAnsi="Garamond"/>
          <w:sz w:val="28"/>
          <w:szCs w:val="28"/>
        </w:rPr>
        <w:t xml:space="preserve">successfully for breach of confidence if the information were disclosed).  This is a complex area of law and </w:t>
      </w:r>
      <w:r w:rsidRPr="006827B5">
        <w:rPr>
          <w:rFonts w:ascii="Garamond" w:hAnsi="Garamond"/>
          <w:sz w:val="28"/>
          <w:szCs w:val="28"/>
        </w:rPr>
        <w:t>legal advice should be sought if this is an issue</w:t>
      </w:r>
      <w:r w:rsidR="006827B5">
        <w:rPr>
          <w:rFonts w:ascii="Garamond" w:hAnsi="Garamond"/>
          <w:sz w:val="28"/>
          <w:szCs w:val="28"/>
        </w:rPr>
        <w:t>.</w:t>
      </w:r>
      <w:r w:rsidRPr="006827B5">
        <w:rPr>
          <w:rFonts w:ascii="Garamond" w:hAnsi="Garamond"/>
          <w:sz w:val="28"/>
          <w:szCs w:val="28"/>
        </w:rPr>
        <w:t xml:space="preserve"> </w:t>
      </w:r>
      <w:r w:rsidRPr="00211C4F">
        <w:rPr>
          <w:rFonts w:ascii="Garamond" w:hAnsi="Garamond"/>
          <w:sz w:val="28"/>
          <w:szCs w:val="28"/>
        </w:rPr>
        <w:t xml:space="preserve">The second exemption covers information, the disclosure of which could substantially prejudice someone's commercial interests (including those of </w:t>
      </w:r>
      <w:r w:rsidR="00CC4283">
        <w:rPr>
          <w:rFonts w:ascii="Garamond" w:hAnsi="Garamond"/>
          <w:sz w:val="28"/>
          <w:szCs w:val="28"/>
        </w:rPr>
        <w:t>UoS</w:t>
      </w:r>
      <w:r w:rsidR="00CC4283" w:rsidRPr="00211C4F">
        <w:rPr>
          <w:rFonts w:ascii="Garamond" w:hAnsi="Garamond"/>
          <w:sz w:val="28"/>
          <w:szCs w:val="28"/>
        </w:rPr>
        <w:t xml:space="preserve"> </w:t>
      </w:r>
      <w:r w:rsidRPr="00211C4F">
        <w:rPr>
          <w:rFonts w:ascii="Garamond" w:hAnsi="Garamond"/>
          <w:sz w:val="28"/>
          <w:szCs w:val="28"/>
        </w:rPr>
        <w:t xml:space="preserve">and its </w:t>
      </w:r>
      <w:r w:rsidR="008E1F3A">
        <w:rPr>
          <w:rFonts w:ascii="Garamond" w:hAnsi="Garamond"/>
          <w:sz w:val="28"/>
          <w:szCs w:val="28"/>
        </w:rPr>
        <w:t>Institution</w:t>
      </w:r>
      <w:r w:rsidRPr="00211C4F">
        <w:rPr>
          <w:rFonts w:ascii="Garamond" w:hAnsi="Garamond"/>
          <w:sz w:val="28"/>
          <w:szCs w:val="28"/>
        </w:rPr>
        <w:t xml:space="preserve">s).  </w:t>
      </w:r>
    </w:p>
    <w:p w:rsidR="00CC4283" w:rsidRDefault="00CC4283" w:rsidP="00CE70DA">
      <w:pPr>
        <w:spacing w:before="0"/>
        <w:rPr>
          <w:rFonts w:ascii="Garamond" w:hAnsi="Garamond"/>
          <w:sz w:val="28"/>
          <w:szCs w:val="28"/>
        </w:rPr>
      </w:pPr>
    </w:p>
    <w:p w:rsidR="00D76C85" w:rsidRDefault="00D76C85" w:rsidP="00CE70DA">
      <w:pPr>
        <w:spacing w:before="0"/>
        <w:rPr>
          <w:rFonts w:ascii="Garamond" w:hAnsi="Garamond"/>
          <w:sz w:val="28"/>
          <w:szCs w:val="28"/>
        </w:rPr>
      </w:pPr>
      <w:r w:rsidRPr="00211C4F">
        <w:rPr>
          <w:rFonts w:ascii="Garamond" w:hAnsi="Garamond"/>
          <w:sz w:val="28"/>
          <w:szCs w:val="28"/>
        </w:rPr>
        <w:t>This latter exemption is subject to a public interest test and even damaging information may have to be released in response to a request if there is a sufficiently compelling interest.</w:t>
      </w:r>
    </w:p>
    <w:p w:rsidR="00CC4283" w:rsidRDefault="00CC4283" w:rsidP="00CE70DA">
      <w:pPr>
        <w:spacing w:before="0"/>
        <w:rPr>
          <w:rFonts w:ascii="Garamond" w:hAnsi="Garamond"/>
          <w:sz w:val="28"/>
          <w:szCs w:val="28"/>
        </w:rPr>
      </w:pPr>
    </w:p>
    <w:p w:rsidR="00A02303" w:rsidRDefault="00A02303" w:rsidP="00CE70DA">
      <w:pPr>
        <w:spacing w:before="0"/>
        <w:ind w:left="360"/>
        <w:rPr>
          <w:rFonts w:ascii="Garamond" w:hAnsi="Garamond"/>
          <w:sz w:val="28"/>
          <w:szCs w:val="28"/>
        </w:rPr>
      </w:pPr>
    </w:p>
    <w:p w:rsidR="00D76C85" w:rsidRDefault="00D76C85" w:rsidP="00CE70DA">
      <w:pPr>
        <w:spacing w:before="0"/>
        <w:ind w:left="360"/>
        <w:rPr>
          <w:rFonts w:ascii="Garamond" w:hAnsi="Garamond"/>
          <w:sz w:val="28"/>
          <w:szCs w:val="28"/>
        </w:rPr>
      </w:pPr>
      <w:r w:rsidRPr="00211C4F">
        <w:rPr>
          <w:rFonts w:ascii="Garamond" w:hAnsi="Garamond"/>
          <w:sz w:val="28"/>
          <w:szCs w:val="28"/>
        </w:rPr>
        <w:t xml:space="preserve">When </w:t>
      </w:r>
      <w:r>
        <w:rPr>
          <w:rFonts w:ascii="Garamond" w:hAnsi="Garamond"/>
          <w:sz w:val="28"/>
          <w:szCs w:val="28"/>
        </w:rPr>
        <w:t xml:space="preserve">conducting tendering exercises and </w:t>
      </w:r>
      <w:r w:rsidRPr="00211C4F">
        <w:rPr>
          <w:rFonts w:ascii="Garamond" w:hAnsi="Garamond"/>
          <w:sz w:val="28"/>
          <w:szCs w:val="28"/>
        </w:rPr>
        <w:t xml:space="preserve">entering into </w:t>
      </w:r>
      <w:r w:rsidR="00FC5847">
        <w:rPr>
          <w:rFonts w:ascii="Garamond" w:hAnsi="Garamond"/>
          <w:sz w:val="28"/>
          <w:szCs w:val="28"/>
        </w:rPr>
        <w:t xml:space="preserve">Contracts or Framework </w:t>
      </w:r>
      <w:r w:rsidR="008C7AA7">
        <w:rPr>
          <w:rFonts w:ascii="Garamond" w:hAnsi="Garamond"/>
          <w:sz w:val="28"/>
          <w:szCs w:val="28"/>
        </w:rPr>
        <w:t>Agreements</w:t>
      </w:r>
      <w:r w:rsidRPr="00211C4F">
        <w:rPr>
          <w:rFonts w:ascii="Garamond" w:hAnsi="Garamond"/>
          <w:sz w:val="28"/>
          <w:szCs w:val="28"/>
        </w:rPr>
        <w:t xml:space="preserve">, </w:t>
      </w:r>
      <w:r w:rsidR="00D70F62">
        <w:rPr>
          <w:rFonts w:ascii="Garamond" w:hAnsi="Garamond"/>
          <w:sz w:val="28"/>
          <w:szCs w:val="28"/>
        </w:rPr>
        <w:t xml:space="preserve">Procurement Officers/Category Managers </w:t>
      </w:r>
      <w:r>
        <w:rPr>
          <w:rFonts w:ascii="Garamond" w:hAnsi="Garamond"/>
          <w:sz w:val="28"/>
          <w:szCs w:val="28"/>
        </w:rPr>
        <w:t>must</w:t>
      </w:r>
      <w:r w:rsidRPr="00211C4F">
        <w:rPr>
          <w:rFonts w:ascii="Garamond" w:hAnsi="Garamond"/>
          <w:sz w:val="28"/>
          <w:szCs w:val="28"/>
        </w:rPr>
        <w:t>:</w:t>
      </w:r>
    </w:p>
    <w:p w:rsidR="00B32805" w:rsidRDefault="00B32805" w:rsidP="00CE70DA">
      <w:pPr>
        <w:spacing w:before="0"/>
        <w:ind w:left="360"/>
        <w:rPr>
          <w:rFonts w:ascii="Garamond" w:hAnsi="Garamond"/>
          <w:sz w:val="28"/>
          <w:szCs w:val="28"/>
        </w:rPr>
      </w:pPr>
    </w:p>
    <w:p w:rsidR="00D76C85" w:rsidRPr="00211C4F" w:rsidRDefault="00D76C85" w:rsidP="0017067A">
      <w:pPr>
        <w:numPr>
          <w:ilvl w:val="0"/>
          <w:numId w:val="33"/>
        </w:numPr>
        <w:spacing w:before="0"/>
        <w:rPr>
          <w:rFonts w:ascii="Garamond" w:hAnsi="Garamond"/>
          <w:sz w:val="28"/>
          <w:szCs w:val="28"/>
        </w:rPr>
      </w:pPr>
      <w:r w:rsidRPr="00211C4F">
        <w:rPr>
          <w:rFonts w:ascii="Garamond" w:hAnsi="Garamond"/>
          <w:sz w:val="28"/>
          <w:szCs w:val="28"/>
        </w:rPr>
        <w:t>refuse to accept standard blanket confidentiality clauses with commercial third parties - they are unlikely to be enforceable and could breach the terms of the official Code of Practice for public sector bodies;</w:t>
      </w:r>
    </w:p>
    <w:p w:rsidR="00D76C85" w:rsidRPr="00211C4F" w:rsidRDefault="00D76C85" w:rsidP="0017067A">
      <w:pPr>
        <w:numPr>
          <w:ilvl w:val="0"/>
          <w:numId w:val="33"/>
        </w:numPr>
        <w:spacing w:before="0"/>
        <w:rPr>
          <w:rFonts w:ascii="Garamond" w:hAnsi="Garamond"/>
          <w:sz w:val="28"/>
          <w:szCs w:val="28"/>
        </w:rPr>
      </w:pPr>
      <w:r w:rsidRPr="00211C4F">
        <w:rPr>
          <w:rFonts w:ascii="Garamond" w:hAnsi="Garamond"/>
          <w:sz w:val="28"/>
          <w:szCs w:val="28"/>
        </w:rPr>
        <w:t>refuse to include terms which purport to restrict the disclosure of information beyond the restrictions permitted in the Freedom of Information Act;</w:t>
      </w:r>
    </w:p>
    <w:p w:rsidR="00D76C85" w:rsidRPr="00211C4F" w:rsidRDefault="00D76C85" w:rsidP="0017067A">
      <w:pPr>
        <w:numPr>
          <w:ilvl w:val="0"/>
          <w:numId w:val="33"/>
        </w:numPr>
        <w:spacing w:before="0"/>
        <w:rPr>
          <w:rFonts w:ascii="Garamond" w:hAnsi="Garamond"/>
          <w:sz w:val="28"/>
          <w:szCs w:val="28"/>
        </w:rPr>
      </w:pPr>
      <w:r w:rsidRPr="00211C4F">
        <w:rPr>
          <w:rFonts w:ascii="Garamond" w:hAnsi="Garamond"/>
          <w:sz w:val="28"/>
          <w:szCs w:val="28"/>
        </w:rPr>
        <w:t xml:space="preserve">refuse to hold information received from third </w:t>
      </w:r>
      <w:r w:rsidR="00FE7E0E" w:rsidRPr="00211C4F">
        <w:rPr>
          <w:rFonts w:ascii="Garamond" w:hAnsi="Garamond"/>
          <w:sz w:val="28"/>
          <w:szCs w:val="28"/>
        </w:rPr>
        <w:t>parties</w:t>
      </w:r>
      <w:r w:rsidRPr="00211C4F">
        <w:rPr>
          <w:rFonts w:ascii="Garamond" w:hAnsi="Garamond"/>
          <w:sz w:val="28"/>
          <w:szCs w:val="28"/>
        </w:rPr>
        <w:t xml:space="preserve"> in confidence if it is not confidential in nature;</w:t>
      </w:r>
    </w:p>
    <w:p w:rsidR="00D76C85" w:rsidRPr="00211C4F" w:rsidRDefault="00D76C85" w:rsidP="0017067A">
      <w:pPr>
        <w:numPr>
          <w:ilvl w:val="0"/>
          <w:numId w:val="33"/>
        </w:numPr>
        <w:spacing w:before="0"/>
        <w:rPr>
          <w:rFonts w:ascii="Garamond" w:hAnsi="Garamond"/>
          <w:sz w:val="28"/>
          <w:szCs w:val="28"/>
        </w:rPr>
      </w:pPr>
      <w:r w:rsidRPr="00211C4F">
        <w:rPr>
          <w:rFonts w:ascii="Garamond" w:hAnsi="Garamond"/>
          <w:sz w:val="28"/>
          <w:szCs w:val="28"/>
        </w:rPr>
        <w:t xml:space="preserve">only accept information from third parties in confidence if it is necessary to obtain that information in connection with the exercise of any of </w:t>
      </w:r>
      <w:r w:rsidR="00D70F62">
        <w:rPr>
          <w:rFonts w:ascii="Garamond" w:hAnsi="Garamond"/>
          <w:sz w:val="28"/>
          <w:szCs w:val="28"/>
        </w:rPr>
        <w:t>UoS</w:t>
      </w:r>
      <w:r w:rsidR="00D70F62" w:rsidRPr="00211C4F">
        <w:rPr>
          <w:rFonts w:ascii="Garamond" w:hAnsi="Garamond"/>
          <w:sz w:val="28"/>
          <w:szCs w:val="28"/>
        </w:rPr>
        <w:t xml:space="preserve">’s </w:t>
      </w:r>
      <w:r w:rsidRPr="00211C4F">
        <w:rPr>
          <w:rFonts w:ascii="Garamond" w:hAnsi="Garamond"/>
          <w:sz w:val="28"/>
          <w:szCs w:val="28"/>
        </w:rPr>
        <w:t>functions, which would not otherwise be provided;</w:t>
      </w:r>
    </w:p>
    <w:p w:rsidR="00D76C85" w:rsidRPr="00211C4F" w:rsidRDefault="00D76C85" w:rsidP="0017067A">
      <w:pPr>
        <w:numPr>
          <w:ilvl w:val="0"/>
          <w:numId w:val="33"/>
        </w:numPr>
        <w:spacing w:before="0"/>
        <w:rPr>
          <w:rFonts w:ascii="Garamond" w:hAnsi="Garamond"/>
          <w:sz w:val="28"/>
          <w:szCs w:val="28"/>
        </w:rPr>
      </w:pPr>
      <w:r w:rsidRPr="00211C4F">
        <w:rPr>
          <w:rFonts w:ascii="Garamond" w:hAnsi="Garamond"/>
          <w:sz w:val="28"/>
          <w:szCs w:val="28"/>
        </w:rPr>
        <w:t>accept confidentiality provisions only if there are good reasons that are capable of being justified to the Scottish Information Commissioner;</w:t>
      </w:r>
    </w:p>
    <w:p w:rsidR="00D76C85" w:rsidRPr="00211C4F" w:rsidRDefault="00D76C85" w:rsidP="0017067A">
      <w:pPr>
        <w:numPr>
          <w:ilvl w:val="0"/>
          <w:numId w:val="33"/>
        </w:numPr>
        <w:spacing w:before="0"/>
        <w:rPr>
          <w:rFonts w:ascii="Garamond" w:hAnsi="Garamond"/>
          <w:sz w:val="28"/>
          <w:szCs w:val="28"/>
        </w:rPr>
      </w:pPr>
      <w:r w:rsidRPr="00211C4F">
        <w:rPr>
          <w:rFonts w:ascii="Garamond" w:hAnsi="Garamond"/>
          <w:sz w:val="28"/>
          <w:szCs w:val="28"/>
        </w:rPr>
        <w:t>ensure anything which can be defined as a trade secret is included in a confidentiality clause; and</w:t>
      </w:r>
    </w:p>
    <w:p w:rsidR="00D76C85" w:rsidRDefault="00D76C85" w:rsidP="0017067A">
      <w:pPr>
        <w:numPr>
          <w:ilvl w:val="0"/>
          <w:numId w:val="33"/>
        </w:numPr>
        <w:spacing w:before="0"/>
        <w:rPr>
          <w:rFonts w:ascii="Garamond" w:hAnsi="Garamond"/>
          <w:sz w:val="28"/>
          <w:szCs w:val="28"/>
        </w:rPr>
      </w:pPr>
      <w:r w:rsidRPr="00211C4F">
        <w:rPr>
          <w:rFonts w:ascii="Garamond" w:hAnsi="Garamond"/>
          <w:sz w:val="28"/>
          <w:szCs w:val="28"/>
        </w:rPr>
        <w:t xml:space="preserve">be aware that commercial confidentiality may be time dependent and exemptions successfully applied at the time of </w:t>
      </w:r>
      <w:r w:rsidR="00FC5847">
        <w:rPr>
          <w:rFonts w:ascii="Garamond" w:hAnsi="Garamond"/>
          <w:sz w:val="28"/>
          <w:szCs w:val="28"/>
        </w:rPr>
        <w:t>awarding a Contract or Framework A</w:t>
      </w:r>
      <w:r w:rsidR="0024774A">
        <w:rPr>
          <w:rFonts w:ascii="Garamond" w:hAnsi="Garamond"/>
          <w:sz w:val="28"/>
          <w:szCs w:val="28"/>
        </w:rPr>
        <w:t>greement</w:t>
      </w:r>
      <w:r w:rsidRPr="00211C4F">
        <w:rPr>
          <w:rFonts w:ascii="Garamond" w:hAnsi="Garamond"/>
          <w:sz w:val="28"/>
          <w:szCs w:val="28"/>
        </w:rPr>
        <w:t xml:space="preserve"> may well cease to apply at a later stage in the relationship.</w:t>
      </w:r>
    </w:p>
    <w:p w:rsidR="008C7AA7" w:rsidRDefault="008C7AA7" w:rsidP="00CE70DA">
      <w:pPr>
        <w:pStyle w:val="Normalbullet"/>
        <w:numPr>
          <w:ilvl w:val="0"/>
          <w:numId w:val="0"/>
        </w:numPr>
        <w:spacing w:before="0"/>
        <w:rPr>
          <w:rFonts w:ascii="Garamond" w:hAnsi="Garamond"/>
          <w:sz w:val="28"/>
          <w:szCs w:val="28"/>
        </w:rPr>
      </w:pPr>
    </w:p>
    <w:p w:rsidR="00D76C85" w:rsidRPr="00D70F62" w:rsidRDefault="00D76C85" w:rsidP="00CE70DA">
      <w:pPr>
        <w:spacing w:before="0"/>
        <w:rPr>
          <w:rFonts w:ascii="Garamond" w:hAnsi="Garamond"/>
          <w:color w:val="FF0000"/>
        </w:rPr>
      </w:pPr>
      <w:r w:rsidRPr="002847E7">
        <w:rPr>
          <w:rFonts w:ascii="Garamond" w:hAnsi="Garamond"/>
          <w:sz w:val="28"/>
          <w:szCs w:val="28"/>
        </w:rPr>
        <w:t xml:space="preserve">Standard wording has been included in </w:t>
      </w:r>
      <w:r>
        <w:rPr>
          <w:rFonts w:ascii="Garamond" w:hAnsi="Garamond"/>
          <w:sz w:val="28"/>
          <w:szCs w:val="28"/>
        </w:rPr>
        <w:t xml:space="preserve">the ITT </w:t>
      </w:r>
      <w:r w:rsidR="006827B5">
        <w:rPr>
          <w:rFonts w:ascii="Garamond" w:hAnsi="Garamond"/>
          <w:sz w:val="28"/>
          <w:szCs w:val="28"/>
        </w:rPr>
        <w:t xml:space="preserve">Instructions for Tenderers Schedule template </w:t>
      </w:r>
      <w:r w:rsidRPr="002847E7">
        <w:rPr>
          <w:rFonts w:ascii="Garamond" w:hAnsi="Garamond"/>
          <w:sz w:val="28"/>
          <w:szCs w:val="28"/>
        </w:rPr>
        <w:t xml:space="preserve">to alert tenderers to </w:t>
      </w:r>
      <w:r w:rsidR="00D70F62">
        <w:rPr>
          <w:rFonts w:ascii="Garamond" w:hAnsi="Garamond"/>
          <w:sz w:val="28"/>
          <w:szCs w:val="28"/>
        </w:rPr>
        <w:t>UoS</w:t>
      </w:r>
      <w:r w:rsidR="00D70F62" w:rsidRPr="002847E7">
        <w:rPr>
          <w:rFonts w:ascii="Garamond" w:hAnsi="Garamond"/>
          <w:sz w:val="28"/>
          <w:szCs w:val="28"/>
        </w:rPr>
        <w:t xml:space="preserve">’s </w:t>
      </w:r>
      <w:r w:rsidRPr="002847E7">
        <w:rPr>
          <w:rFonts w:ascii="Garamond" w:hAnsi="Garamond"/>
          <w:sz w:val="28"/>
          <w:szCs w:val="28"/>
        </w:rPr>
        <w:t xml:space="preserve">FOI Act responsibilities and inviting them to </w:t>
      </w:r>
      <w:r w:rsidRPr="002847E7">
        <w:rPr>
          <w:rFonts w:ascii="Garamond" w:hAnsi="Garamond"/>
          <w:sz w:val="28"/>
          <w:szCs w:val="28"/>
        </w:rPr>
        <w:lastRenderedPageBreak/>
        <w:t>identify any information they would prefer that we did not release</w:t>
      </w:r>
      <w:r w:rsidR="008D4AF2">
        <w:rPr>
          <w:rFonts w:ascii="Garamond" w:hAnsi="Garamond"/>
          <w:sz w:val="28"/>
          <w:szCs w:val="28"/>
        </w:rPr>
        <w:t xml:space="preserve"> in the designated schedule in the Invitation to Tender</w:t>
      </w:r>
      <w:r w:rsidRPr="002847E7">
        <w:rPr>
          <w:rFonts w:ascii="Garamond" w:hAnsi="Garamond"/>
          <w:sz w:val="28"/>
          <w:szCs w:val="28"/>
        </w:rPr>
        <w:t xml:space="preserve">.  If </w:t>
      </w:r>
      <w:r w:rsidR="00D70F62">
        <w:rPr>
          <w:rFonts w:ascii="Garamond" w:hAnsi="Garamond"/>
          <w:sz w:val="28"/>
          <w:szCs w:val="28"/>
        </w:rPr>
        <w:t>UoS</w:t>
      </w:r>
      <w:r w:rsidR="00D70F62" w:rsidRPr="002847E7">
        <w:rPr>
          <w:rFonts w:ascii="Garamond" w:hAnsi="Garamond"/>
          <w:sz w:val="28"/>
          <w:szCs w:val="28"/>
        </w:rPr>
        <w:t xml:space="preserve"> </w:t>
      </w:r>
      <w:r w:rsidRPr="002847E7">
        <w:rPr>
          <w:rFonts w:ascii="Garamond" w:hAnsi="Garamond"/>
          <w:sz w:val="28"/>
          <w:szCs w:val="28"/>
        </w:rPr>
        <w:t xml:space="preserve">agrees to their designation, it can be reflected with appropriate clauses in the ensuing </w:t>
      </w:r>
      <w:r w:rsidR="00F54DB1">
        <w:rPr>
          <w:rFonts w:ascii="Garamond" w:hAnsi="Garamond"/>
          <w:sz w:val="28"/>
          <w:szCs w:val="28"/>
        </w:rPr>
        <w:t xml:space="preserve">Contract or Framework </w:t>
      </w:r>
      <w:r w:rsidR="006827B5">
        <w:rPr>
          <w:rFonts w:ascii="Garamond" w:hAnsi="Garamond"/>
          <w:sz w:val="28"/>
          <w:szCs w:val="28"/>
        </w:rPr>
        <w:t>Agreement</w:t>
      </w:r>
      <w:r w:rsidRPr="002847E7">
        <w:rPr>
          <w:rFonts w:ascii="Garamond" w:hAnsi="Garamond"/>
          <w:sz w:val="28"/>
          <w:szCs w:val="28"/>
        </w:rPr>
        <w:t xml:space="preserve">. </w:t>
      </w:r>
    </w:p>
    <w:p w:rsidR="008C7AA7" w:rsidRDefault="008C7AA7" w:rsidP="00CE70DA">
      <w:pPr>
        <w:pStyle w:val="NormalIndent"/>
        <w:spacing w:before="0"/>
        <w:ind w:left="0"/>
        <w:rPr>
          <w:rFonts w:ascii="Garamond" w:hAnsi="Garamond"/>
          <w:sz w:val="28"/>
          <w:szCs w:val="28"/>
        </w:rPr>
      </w:pPr>
    </w:p>
    <w:p w:rsidR="00D76C85" w:rsidRPr="00BD4FB9" w:rsidRDefault="006F29EB" w:rsidP="00BD4FB9">
      <w:pPr>
        <w:rPr>
          <w:rFonts w:ascii="Garamond" w:hAnsi="Garamond"/>
          <w:b/>
          <w:color w:val="000000"/>
          <w:sz w:val="28"/>
        </w:rPr>
      </w:pPr>
      <w:bookmarkStart w:id="148" w:name="_Toc343779196"/>
      <w:bookmarkStart w:id="149" w:name="_Toc346543443"/>
      <w:r w:rsidRPr="00BD4FB9">
        <w:rPr>
          <w:rFonts w:ascii="Garamond" w:hAnsi="Garamond"/>
          <w:b/>
          <w:color w:val="000000"/>
          <w:sz w:val="28"/>
        </w:rPr>
        <w:t xml:space="preserve">UPS </w:t>
      </w:r>
      <w:r w:rsidR="00D76C85" w:rsidRPr="00BD4FB9">
        <w:rPr>
          <w:rFonts w:ascii="Garamond" w:hAnsi="Garamond"/>
          <w:b/>
          <w:color w:val="000000"/>
          <w:sz w:val="28"/>
        </w:rPr>
        <w:t>Reporting and Reviewing Procedures</w:t>
      </w:r>
      <w:bookmarkEnd w:id="148"/>
      <w:bookmarkEnd w:id="149"/>
    </w:p>
    <w:p w:rsidR="00633EAF" w:rsidRDefault="00D76C85" w:rsidP="00096CC8">
      <w:pPr>
        <w:pStyle w:val="NormalIndent"/>
        <w:spacing w:before="0"/>
        <w:ind w:left="0"/>
        <w:rPr>
          <w:rFonts w:ascii="Garamond" w:hAnsi="Garamond"/>
          <w:sz w:val="28"/>
          <w:szCs w:val="28"/>
        </w:rPr>
      </w:pPr>
      <w:r>
        <w:rPr>
          <w:rFonts w:ascii="Garamond" w:hAnsi="Garamond"/>
          <w:sz w:val="28"/>
          <w:szCs w:val="28"/>
        </w:rPr>
        <w:t xml:space="preserve">In order to monitor and track </w:t>
      </w:r>
      <w:r w:rsidR="006827B5">
        <w:rPr>
          <w:rFonts w:ascii="Garamond" w:hAnsi="Garamond"/>
          <w:sz w:val="28"/>
          <w:szCs w:val="28"/>
        </w:rPr>
        <w:t xml:space="preserve">the </w:t>
      </w:r>
      <w:r>
        <w:rPr>
          <w:rFonts w:ascii="Garamond" w:hAnsi="Garamond"/>
          <w:sz w:val="28"/>
          <w:szCs w:val="28"/>
        </w:rPr>
        <w:t xml:space="preserve">progress </w:t>
      </w:r>
      <w:r w:rsidRPr="00F8270E">
        <w:rPr>
          <w:rFonts w:ascii="Garamond" w:hAnsi="Garamond"/>
          <w:sz w:val="28"/>
          <w:szCs w:val="28"/>
        </w:rPr>
        <w:t>of each procurement</w:t>
      </w:r>
      <w:r>
        <w:rPr>
          <w:rFonts w:ascii="Garamond" w:hAnsi="Garamond"/>
          <w:sz w:val="28"/>
          <w:szCs w:val="28"/>
        </w:rPr>
        <w:t xml:space="preserve"> against the project timetable, and </w:t>
      </w:r>
      <w:r w:rsidR="006827B5">
        <w:rPr>
          <w:rFonts w:ascii="Garamond" w:hAnsi="Garamond"/>
          <w:sz w:val="28"/>
          <w:szCs w:val="28"/>
        </w:rPr>
        <w:t xml:space="preserve">to </w:t>
      </w:r>
      <w:r>
        <w:rPr>
          <w:rFonts w:ascii="Garamond" w:hAnsi="Garamond"/>
          <w:sz w:val="28"/>
          <w:szCs w:val="28"/>
        </w:rPr>
        <w:t>identify risk</w:t>
      </w:r>
      <w:r w:rsidR="006827B5">
        <w:rPr>
          <w:rFonts w:ascii="Garamond" w:hAnsi="Garamond"/>
          <w:sz w:val="28"/>
          <w:szCs w:val="28"/>
        </w:rPr>
        <w:t>s</w:t>
      </w:r>
      <w:r>
        <w:rPr>
          <w:rFonts w:ascii="Garamond" w:hAnsi="Garamond"/>
          <w:sz w:val="28"/>
          <w:szCs w:val="28"/>
        </w:rPr>
        <w:t xml:space="preserve"> and mitigating actions, </w:t>
      </w:r>
      <w:r w:rsidR="008D4AF2">
        <w:rPr>
          <w:rFonts w:ascii="Garamond" w:hAnsi="Garamond"/>
          <w:sz w:val="28"/>
          <w:szCs w:val="28"/>
        </w:rPr>
        <w:t>each</w:t>
      </w:r>
      <w:r>
        <w:rPr>
          <w:rFonts w:ascii="Garamond" w:hAnsi="Garamond"/>
          <w:sz w:val="28"/>
          <w:szCs w:val="28"/>
        </w:rPr>
        <w:t xml:space="preserve"> </w:t>
      </w:r>
      <w:r w:rsidR="00C548B1">
        <w:rPr>
          <w:rFonts w:ascii="Garamond" w:hAnsi="Garamond"/>
          <w:sz w:val="28"/>
          <w:szCs w:val="28"/>
        </w:rPr>
        <w:t xml:space="preserve">the </w:t>
      </w:r>
      <w:r w:rsidR="00D70F62">
        <w:rPr>
          <w:rFonts w:ascii="Garamond" w:hAnsi="Garamond"/>
          <w:sz w:val="28"/>
          <w:szCs w:val="28"/>
        </w:rPr>
        <w:t xml:space="preserve">Procurement </w:t>
      </w:r>
      <w:r w:rsidR="00C548B1">
        <w:rPr>
          <w:rFonts w:ascii="Garamond" w:hAnsi="Garamond"/>
          <w:sz w:val="28"/>
          <w:szCs w:val="28"/>
        </w:rPr>
        <w:t>Team</w:t>
      </w:r>
      <w:r w:rsidR="00D70F62">
        <w:rPr>
          <w:rFonts w:ascii="Garamond" w:hAnsi="Garamond"/>
          <w:sz w:val="28"/>
          <w:szCs w:val="28"/>
        </w:rPr>
        <w:t xml:space="preserve"> </w:t>
      </w:r>
      <w:r>
        <w:rPr>
          <w:rFonts w:ascii="Garamond" w:hAnsi="Garamond"/>
          <w:sz w:val="28"/>
          <w:szCs w:val="28"/>
        </w:rPr>
        <w:t xml:space="preserve">will </w:t>
      </w:r>
      <w:r w:rsidR="00D70F62">
        <w:rPr>
          <w:rFonts w:ascii="Garamond" w:hAnsi="Garamond"/>
          <w:sz w:val="28"/>
          <w:szCs w:val="28"/>
        </w:rPr>
        <w:t xml:space="preserve">review with </w:t>
      </w:r>
      <w:r w:rsidR="002F33F8">
        <w:rPr>
          <w:rFonts w:ascii="Garamond" w:hAnsi="Garamond"/>
          <w:sz w:val="28"/>
          <w:szCs w:val="28"/>
        </w:rPr>
        <w:t>their</w:t>
      </w:r>
      <w:r w:rsidR="00D70F62">
        <w:rPr>
          <w:rFonts w:ascii="Garamond" w:hAnsi="Garamond"/>
          <w:sz w:val="28"/>
          <w:szCs w:val="28"/>
        </w:rPr>
        <w:t xml:space="preserve"> line manager</w:t>
      </w:r>
      <w:r w:rsidR="00C548B1">
        <w:rPr>
          <w:rFonts w:ascii="Garamond" w:hAnsi="Garamond"/>
          <w:sz w:val="28"/>
          <w:szCs w:val="28"/>
        </w:rPr>
        <w:t xml:space="preserve"> a list of projects.</w:t>
      </w:r>
    </w:p>
    <w:p w:rsidR="00D76C85" w:rsidRDefault="00D76C85" w:rsidP="00096CC8">
      <w:pPr>
        <w:pStyle w:val="NormalIndent"/>
        <w:spacing w:before="0"/>
        <w:ind w:left="0"/>
        <w:rPr>
          <w:rFonts w:ascii="Garamond" w:hAnsi="Garamond"/>
          <w:sz w:val="28"/>
          <w:szCs w:val="28"/>
        </w:rPr>
      </w:pPr>
      <w:r w:rsidRPr="00F8270E">
        <w:rPr>
          <w:rFonts w:ascii="Garamond" w:hAnsi="Garamond"/>
          <w:sz w:val="28"/>
          <w:szCs w:val="28"/>
        </w:rPr>
        <w:t>For particularly high risk</w:t>
      </w:r>
      <w:r>
        <w:rPr>
          <w:rFonts w:ascii="Garamond" w:hAnsi="Garamond"/>
          <w:sz w:val="28"/>
          <w:szCs w:val="28"/>
        </w:rPr>
        <w:t xml:space="preserve">, high value or contentious/innovative </w:t>
      </w:r>
      <w:r w:rsidRPr="00F8270E">
        <w:rPr>
          <w:rFonts w:ascii="Garamond" w:hAnsi="Garamond"/>
          <w:sz w:val="28"/>
          <w:szCs w:val="28"/>
        </w:rPr>
        <w:t xml:space="preserve">procurements, the </w:t>
      </w:r>
      <w:r w:rsidR="00970134">
        <w:rPr>
          <w:rFonts w:ascii="Garamond" w:hAnsi="Garamond"/>
          <w:sz w:val="28"/>
          <w:szCs w:val="28"/>
        </w:rPr>
        <w:t>Head of Procurement</w:t>
      </w:r>
      <w:r w:rsidRPr="00F8270E">
        <w:rPr>
          <w:rFonts w:ascii="Garamond" w:hAnsi="Garamond"/>
          <w:sz w:val="28"/>
          <w:szCs w:val="28"/>
        </w:rPr>
        <w:t xml:space="preserve"> may decide</w:t>
      </w:r>
      <w:r>
        <w:rPr>
          <w:rFonts w:ascii="Garamond" w:hAnsi="Garamond"/>
          <w:sz w:val="28"/>
          <w:szCs w:val="28"/>
        </w:rPr>
        <w:t>, in addition to the above,</w:t>
      </w:r>
      <w:r w:rsidRPr="00F8270E">
        <w:rPr>
          <w:rFonts w:ascii="Garamond" w:hAnsi="Garamond"/>
          <w:sz w:val="28"/>
          <w:szCs w:val="28"/>
        </w:rPr>
        <w:t xml:space="preserve"> to instigate a Gateway Review</w:t>
      </w:r>
      <w:r>
        <w:rPr>
          <w:rFonts w:ascii="Garamond" w:hAnsi="Garamond"/>
          <w:sz w:val="28"/>
          <w:szCs w:val="28"/>
        </w:rPr>
        <w:t xml:space="preserve"> for a particular procurement</w:t>
      </w:r>
      <w:r w:rsidRPr="00F8270E">
        <w:rPr>
          <w:rFonts w:ascii="Garamond" w:hAnsi="Garamond"/>
          <w:sz w:val="28"/>
          <w:szCs w:val="28"/>
        </w:rPr>
        <w:t>.  In</w:t>
      </w:r>
      <w:r>
        <w:rPr>
          <w:rFonts w:ascii="Garamond" w:hAnsi="Garamond"/>
          <w:sz w:val="28"/>
          <w:szCs w:val="28"/>
        </w:rPr>
        <w:t xml:space="preserve"> </w:t>
      </w:r>
      <w:r w:rsidRPr="00F8270E">
        <w:rPr>
          <w:rFonts w:ascii="Garamond" w:hAnsi="Garamond"/>
          <w:sz w:val="28"/>
          <w:szCs w:val="28"/>
        </w:rPr>
        <w:t>summary, these are r</w:t>
      </w:r>
      <w:r>
        <w:rPr>
          <w:rFonts w:ascii="Garamond" w:hAnsi="Garamond"/>
          <w:sz w:val="28"/>
          <w:szCs w:val="28"/>
        </w:rPr>
        <w:t>ev</w:t>
      </w:r>
      <w:r w:rsidRPr="00F8270E">
        <w:rPr>
          <w:rFonts w:ascii="Garamond" w:hAnsi="Garamond"/>
          <w:sz w:val="28"/>
          <w:szCs w:val="28"/>
        </w:rPr>
        <w:t>iews carried out at key</w:t>
      </w:r>
      <w:r>
        <w:rPr>
          <w:sz w:val="28"/>
          <w:szCs w:val="28"/>
        </w:rPr>
        <w:t xml:space="preserve"> </w:t>
      </w:r>
      <w:r w:rsidRPr="00F8270E">
        <w:rPr>
          <w:rFonts w:ascii="Garamond" w:hAnsi="Garamond"/>
          <w:sz w:val="28"/>
          <w:szCs w:val="28"/>
        </w:rPr>
        <w:t>decision points by a team/person independent of the project team to p</w:t>
      </w:r>
      <w:r>
        <w:rPr>
          <w:rFonts w:ascii="Garamond" w:hAnsi="Garamond"/>
          <w:sz w:val="28"/>
          <w:szCs w:val="28"/>
        </w:rPr>
        <w:t>rovide</w:t>
      </w:r>
      <w:r w:rsidRPr="00F8270E">
        <w:rPr>
          <w:rFonts w:ascii="Garamond" w:hAnsi="Garamond"/>
          <w:sz w:val="28"/>
          <w:szCs w:val="28"/>
        </w:rPr>
        <w:t xml:space="preserve"> assurance that </w:t>
      </w:r>
      <w:r>
        <w:rPr>
          <w:rFonts w:ascii="Garamond" w:hAnsi="Garamond"/>
          <w:sz w:val="28"/>
          <w:szCs w:val="28"/>
        </w:rPr>
        <w:t>the procurement</w:t>
      </w:r>
      <w:r w:rsidRPr="00F8270E">
        <w:rPr>
          <w:rFonts w:ascii="Garamond" w:hAnsi="Garamond"/>
          <w:sz w:val="28"/>
          <w:szCs w:val="28"/>
        </w:rPr>
        <w:t xml:space="preserve"> can progress successfully to the next stage.  </w:t>
      </w:r>
      <w:r w:rsidR="002F33F8">
        <w:rPr>
          <w:rFonts w:ascii="Garamond" w:hAnsi="Garamond"/>
          <w:sz w:val="28"/>
          <w:szCs w:val="28"/>
        </w:rPr>
        <w:t>Generally,</w:t>
      </w:r>
      <w:r>
        <w:rPr>
          <w:rFonts w:ascii="Garamond" w:hAnsi="Garamond"/>
          <w:sz w:val="28"/>
          <w:szCs w:val="28"/>
        </w:rPr>
        <w:t xml:space="preserve"> Gateway Reviews can be a</w:t>
      </w:r>
      <w:r w:rsidRPr="00F8270E">
        <w:rPr>
          <w:rFonts w:ascii="Garamond" w:hAnsi="Garamond"/>
          <w:sz w:val="28"/>
          <w:szCs w:val="28"/>
        </w:rPr>
        <w:t>pplied to services, property</w:t>
      </w:r>
      <w:r>
        <w:rPr>
          <w:rFonts w:ascii="Garamond" w:hAnsi="Garamond"/>
          <w:sz w:val="28"/>
          <w:szCs w:val="28"/>
        </w:rPr>
        <w:t>/</w:t>
      </w:r>
      <w:r w:rsidRPr="00F8270E">
        <w:rPr>
          <w:rFonts w:ascii="Garamond" w:hAnsi="Garamond"/>
          <w:sz w:val="28"/>
          <w:szCs w:val="28"/>
        </w:rPr>
        <w:t>construction</w:t>
      </w:r>
      <w:r>
        <w:rPr>
          <w:rFonts w:ascii="Garamond" w:hAnsi="Garamond"/>
          <w:sz w:val="28"/>
          <w:szCs w:val="28"/>
        </w:rPr>
        <w:t xml:space="preserve"> procurements</w:t>
      </w:r>
      <w:r w:rsidRPr="00F8270E">
        <w:rPr>
          <w:rFonts w:ascii="Garamond" w:hAnsi="Garamond"/>
          <w:sz w:val="28"/>
          <w:szCs w:val="28"/>
        </w:rPr>
        <w:t>, IT enabled business</w:t>
      </w:r>
      <w:r>
        <w:rPr>
          <w:rFonts w:ascii="Garamond" w:hAnsi="Garamond"/>
          <w:sz w:val="28"/>
          <w:szCs w:val="28"/>
        </w:rPr>
        <w:t xml:space="preserve"> </w:t>
      </w:r>
      <w:r w:rsidRPr="00F8270E">
        <w:rPr>
          <w:rFonts w:ascii="Garamond" w:hAnsi="Garamond"/>
          <w:sz w:val="28"/>
          <w:szCs w:val="28"/>
        </w:rPr>
        <w:t>change</w:t>
      </w:r>
      <w:r>
        <w:rPr>
          <w:rFonts w:ascii="Garamond" w:hAnsi="Garamond"/>
          <w:sz w:val="28"/>
          <w:szCs w:val="28"/>
        </w:rPr>
        <w:t>,</w:t>
      </w:r>
      <w:r w:rsidRPr="00F8270E">
        <w:rPr>
          <w:rFonts w:ascii="Garamond" w:hAnsi="Garamond"/>
          <w:sz w:val="28"/>
          <w:szCs w:val="28"/>
        </w:rPr>
        <w:t xml:space="preserve"> and procurements utilising </w:t>
      </w:r>
      <w:r w:rsidR="00F54DB1">
        <w:rPr>
          <w:rFonts w:ascii="Garamond" w:hAnsi="Garamond"/>
          <w:sz w:val="28"/>
          <w:szCs w:val="28"/>
        </w:rPr>
        <w:t>F</w:t>
      </w:r>
      <w:r w:rsidRPr="00F8270E">
        <w:rPr>
          <w:rFonts w:ascii="Garamond" w:hAnsi="Garamond"/>
          <w:sz w:val="28"/>
          <w:szCs w:val="28"/>
        </w:rPr>
        <w:t xml:space="preserve">ramework </w:t>
      </w:r>
      <w:r w:rsidR="0024774A">
        <w:rPr>
          <w:rFonts w:ascii="Garamond" w:hAnsi="Garamond"/>
          <w:sz w:val="28"/>
          <w:szCs w:val="28"/>
        </w:rPr>
        <w:t>Agreement</w:t>
      </w:r>
      <w:r w:rsidRPr="00F8270E">
        <w:rPr>
          <w:rFonts w:ascii="Garamond" w:hAnsi="Garamond"/>
          <w:sz w:val="28"/>
          <w:szCs w:val="28"/>
        </w:rPr>
        <w:t xml:space="preserve">s.  </w:t>
      </w:r>
    </w:p>
    <w:p w:rsidR="00C548B1" w:rsidRDefault="00C548B1" w:rsidP="00096CC8">
      <w:pPr>
        <w:pStyle w:val="NormalIndent"/>
        <w:spacing w:before="0"/>
        <w:ind w:left="0"/>
        <w:rPr>
          <w:rFonts w:ascii="Garamond" w:hAnsi="Garamond"/>
          <w:sz w:val="28"/>
          <w:szCs w:val="28"/>
        </w:rPr>
      </w:pPr>
    </w:p>
    <w:p w:rsidR="00D76C85" w:rsidRPr="00BD4FB9" w:rsidRDefault="00D76C85" w:rsidP="00BD4FB9">
      <w:pPr>
        <w:rPr>
          <w:rFonts w:ascii="Garamond" w:hAnsi="Garamond"/>
          <w:b/>
          <w:color w:val="000000"/>
          <w:sz w:val="28"/>
        </w:rPr>
      </w:pPr>
      <w:bookmarkStart w:id="150" w:name="_Toc341970415"/>
      <w:bookmarkStart w:id="151" w:name="_Toc343779198"/>
      <w:bookmarkStart w:id="152" w:name="_Toc343780024"/>
      <w:bookmarkStart w:id="153" w:name="_Toc346542328"/>
      <w:bookmarkStart w:id="154" w:name="_Toc346542891"/>
      <w:bookmarkStart w:id="155" w:name="_Toc346543363"/>
      <w:bookmarkStart w:id="156" w:name="_Toc346543444"/>
      <w:bookmarkStart w:id="157" w:name="_Toc346544157"/>
      <w:bookmarkStart w:id="158" w:name="_Toc346551172"/>
      <w:bookmarkStart w:id="159" w:name="_Toc55303273"/>
      <w:bookmarkStart w:id="160" w:name="_Toc55303387"/>
      <w:bookmarkStart w:id="161" w:name="_Toc55303488"/>
      <w:bookmarkStart w:id="162" w:name="_Toc55303619"/>
      <w:bookmarkStart w:id="163" w:name="_Toc343779199"/>
      <w:bookmarkStart w:id="164" w:name="_Toc346543445"/>
      <w:bookmarkEnd w:id="150"/>
      <w:bookmarkEnd w:id="151"/>
      <w:bookmarkEnd w:id="152"/>
      <w:bookmarkEnd w:id="153"/>
      <w:bookmarkEnd w:id="154"/>
      <w:bookmarkEnd w:id="155"/>
      <w:bookmarkEnd w:id="156"/>
      <w:bookmarkEnd w:id="157"/>
      <w:bookmarkEnd w:id="158"/>
      <w:bookmarkEnd w:id="159"/>
      <w:bookmarkEnd w:id="160"/>
      <w:bookmarkEnd w:id="161"/>
      <w:bookmarkEnd w:id="162"/>
      <w:r w:rsidRPr="00BD4FB9">
        <w:rPr>
          <w:rFonts w:ascii="Garamond" w:hAnsi="Garamond"/>
          <w:b/>
          <w:color w:val="000000"/>
          <w:sz w:val="28"/>
        </w:rPr>
        <w:t>Complaints &amp; Dispute Resolution</w:t>
      </w:r>
      <w:bookmarkEnd w:id="163"/>
      <w:bookmarkEnd w:id="164"/>
    </w:p>
    <w:p w:rsidR="001C40FE" w:rsidRDefault="001C40FE" w:rsidP="00CE70DA">
      <w:pPr>
        <w:pStyle w:val="NormalIndent"/>
        <w:spacing w:before="0"/>
        <w:ind w:left="0"/>
        <w:rPr>
          <w:rFonts w:ascii="Garamond" w:hAnsi="Garamond"/>
          <w:sz w:val="28"/>
          <w:szCs w:val="28"/>
        </w:rPr>
      </w:pPr>
    </w:p>
    <w:p w:rsidR="00B46717" w:rsidRDefault="005E521B" w:rsidP="00CE70DA">
      <w:pPr>
        <w:pStyle w:val="NormalIndent"/>
        <w:spacing w:before="0"/>
        <w:ind w:left="0"/>
        <w:rPr>
          <w:rFonts w:ascii="Garamond" w:hAnsi="Garamond"/>
          <w:sz w:val="28"/>
          <w:szCs w:val="28"/>
        </w:rPr>
      </w:pPr>
      <w:r>
        <w:rPr>
          <w:rFonts w:ascii="Garamond" w:hAnsi="Garamond"/>
          <w:sz w:val="28"/>
          <w:szCs w:val="28"/>
        </w:rPr>
        <w:t xml:space="preserve">Incidences of complaint or dispute should be brought to the attention of </w:t>
      </w:r>
      <w:r w:rsidR="00EB5309" w:rsidRPr="00A02303">
        <w:rPr>
          <w:rFonts w:ascii="Garamond" w:hAnsi="Garamond"/>
          <w:sz w:val="28"/>
          <w:szCs w:val="28"/>
        </w:rPr>
        <w:t>the</w:t>
      </w:r>
      <w:r w:rsidR="00EB5309">
        <w:rPr>
          <w:rFonts w:ascii="Garamond" w:hAnsi="Garamond"/>
          <w:sz w:val="28"/>
          <w:szCs w:val="28"/>
        </w:rPr>
        <w:t xml:space="preserve"> Head of </w:t>
      </w:r>
      <w:r w:rsidR="00BF44AB">
        <w:rPr>
          <w:rFonts w:ascii="Garamond" w:hAnsi="Garamond"/>
          <w:sz w:val="28"/>
          <w:szCs w:val="28"/>
        </w:rPr>
        <w:t xml:space="preserve">Procurement </w:t>
      </w:r>
      <w:r w:rsidR="00C548B1">
        <w:rPr>
          <w:rFonts w:ascii="Garamond" w:hAnsi="Garamond"/>
          <w:sz w:val="28"/>
          <w:szCs w:val="28"/>
        </w:rPr>
        <w:t>–</w:t>
      </w:r>
      <w:r w:rsidR="00EB5309">
        <w:rPr>
          <w:rFonts w:ascii="Garamond" w:hAnsi="Garamond"/>
          <w:sz w:val="28"/>
          <w:szCs w:val="28"/>
        </w:rPr>
        <w:t xml:space="preserve"> </w:t>
      </w:r>
      <w:r w:rsidR="00C548B1" w:rsidRPr="00DB2043">
        <w:rPr>
          <w:rFonts w:ascii="Garamond" w:hAnsi="Garamond"/>
          <w:sz w:val="28"/>
          <w:szCs w:val="28"/>
        </w:rPr>
        <w:t>Fiona.hughes</w:t>
      </w:r>
      <w:r w:rsidR="00EB5309" w:rsidRPr="00DB2043">
        <w:rPr>
          <w:rFonts w:ascii="Garamond" w:hAnsi="Garamond"/>
          <w:sz w:val="28"/>
          <w:szCs w:val="28"/>
        </w:rPr>
        <w:t>@strath.ac.uk</w:t>
      </w:r>
    </w:p>
    <w:p w:rsidR="00301ADF" w:rsidRDefault="00301ADF" w:rsidP="00CE70DA">
      <w:pPr>
        <w:pStyle w:val="NormalIndent"/>
        <w:spacing w:before="0"/>
        <w:ind w:left="0"/>
        <w:rPr>
          <w:rFonts w:ascii="Garamond" w:hAnsi="Garamond"/>
          <w:sz w:val="28"/>
          <w:szCs w:val="28"/>
        </w:rPr>
      </w:pPr>
    </w:p>
    <w:p w:rsidR="00DD3913" w:rsidRPr="00BD4FB9" w:rsidRDefault="00DD3913" w:rsidP="00BD4FB9">
      <w:pPr>
        <w:rPr>
          <w:rFonts w:ascii="Garamond" w:hAnsi="Garamond"/>
          <w:b/>
          <w:color w:val="000000"/>
          <w:sz w:val="28"/>
        </w:rPr>
      </w:pPr>
      <w:bookmarkStart w:id="165" w:name="health_and_safety"/>
      <w:bookmarkStart w:id="166" w:name="computer_workstations"/>
      <w:bookmarkStart w:id="167" w:name="manual_handling"/>
      <w:bookmarkStart w:id="168" w:name="personal_protective_equipment"/>
      <w:bookmarkStart w:id="169" w:name="food_hygiene"/>
      <w:bookmarkStart w:id="170" w:name="_Toc343779200"/>
      <w:bookmarkStart w:id="171" w:name="_Toc346543446"/>
      <w:bookmarkEnd w:id="165"/>
      <w:bookmarkEnd w:id="166"/>
      <w:bookmarkEnd w:id="167"/>
      <w:bookmarkEnd w:id="168"/>
      <w:bookmarkEnd w:id="169"/>
      <w:r w:rsidRPr="00BD4FB9">
        <w:rPr>
          <w:rFonts w:ascii="Garamond" w:hAnsi="Garamond"/>
          <w:b/>
          <w:color w:val="000000"/>
          <w:sz w:val="28"/>
        </w:rPr>
        <w:t>Safety</w:t>
      </w:r>
      <w:bookmarkEnd w:id="170"/>
      <w:bookmarkEnd w:id="171"/>
      <w:r w:rsidR="00DB2043" w:rsidRPr="00BD4FB9">
        <w:rPr>
          <w:rFonts w:ascii="Garamond" w:hAnsi="Garamond"/>
          <w:b/>
          <w:color w:val="000000"/>
          <w:sz w:val="28"/>
        </w:rPr>
        <w:t>, Health &amp; Wellbeing</w:t>
      </w:r>
    </w:p>
    <w:p w:rsidR="001C40FE" w:rsidRPr="00301ADF" w:rsidRDefault="001C40FE" w:rsidP="00CE70DA">
      <w:pPr>
        <w:spacing w:before="0"/>
        <w:jc w:val="left"/>
        <w:rPr>
          <w:rFonts w:ascii="Garamond" w:hAnsi="Garamond" w:cs="Arial"/>
          <w:sz w:val="28"/>
          <w:szCs w:val="28"/>
        </w:rPr>
      </w:pPr>
    </w:p>
    <w:p w:rsidR="00AC0B26" w:rsidRPr="007117B4" w:rsidRDefault="00DD3913" w:rsidP="00AC0B26">
      <w:pPr>
        <w:pStyle w:val="NormalIndent"/>
        <w:spacing w:before="0"/>
        <w:ind w:left="0"/>
        <w:rPr>
          <w:rFonts w:ascii="Garamond" w:hAnsi="Garamond"/>
          <w:sz w:val="28"/>
          <w:szCs w:val="28"/>
        </w:rPr>
      </w:pPr>
      <w:r w:rsidRPr="00301ADF">
        <w:rPr>
          <w:rFonts w:ascii="Garamond" w:hAnsi="Garamond"/>
          <w:sz w:val="28"/>
          <w:szCs w:val="28"/>
        </w:rPr>
        <w:t xml:space="preserve">The Laws of the United Kingdom and the Statutory Rules of the University Court (the Health and Safety Policy and Code) impinge upon the purchase, delivery and use of certain goods and materials. </w:t>
      </w:r>
      <w:r w:rsidR="00AC0B26" w:rsidRPr="007117B4">
        <w:rPr>
          <w:rFonts w:ascii="Garamond" w:hAnsi="Garamond"/>
          <w:sz w:val="28"/>
          <w:szCs w:val="28"/>
        </w:rPr>
        <w:t>UoS specific requirements as detailed within the following link should be considered as part of any requirement specification:</w:t>
      </w:r>
    </w:p>
    <w:p w:rsidR="00AC0B26" w:rsidRDefault="00AC0B26" w:rsidP="00AC0B26">
      <w:pPr>
        <w:pStyle w:val="NormalIndent"/>
        <w:spacing w:before="0"/>
        <w:ind w:left="0"/>
        <w:rPr>
          <w:rFonts w:ascii="Garamond" w:hAnsi="Garamond"/>
          <w:sz w:val="28"/>
          <w:szCs w:val="28"/>
        </w:rPr>
      </w:pPr>
    </w:p>
    <w:p w:rsidR="00DB2043" w:rsidRDefault="00DB2043" w:rsidP="00AC0B26">
      <w:pPr>
        <w:pStyle w:val="NormalIndent"/>
        <w:spacing w:before="0"/>
        <w:ind w:left="0"/>
        <w:rPr>
          <w:rFonts w:ascii="Garamond" w:hAnsi="Garamond"/>
          <w:sz w:val="28"/>
          <w:szCs w:val="28"/>
        </w:rPr>
      </w:pPr>
      <w:hyperlink r:id="rId25" w:history="1">
        <w:r w:rsidRPr="005A6B6B">
          <w:rPr>
            <w:rStyle w:val="Hyperlink"/>
            <w:rFonts w:ascii="Garamond" w:hAnsi="Garamond"/>
            <w:sz w:val="28"/>
            <w:szCs w:val="28"/>
          </w:rPr>
          <w:t>https://www.strath.ac.uk/safetyhealthwellbeing/</w:t>
        </w:r>
      </w:hyperlink>
    </w:p>
    <w:p w:rsidR="00FD7F2E" w:rsidRPr="00301ADF" w:rsidRDefault="00FD7F2E" w:rsidP="00CE70DA">
      <w:pPr>
        <w:spacing w:before="0"/>
        <w:rPr>
          <w:rFonts w:ascii="Garamond" w:hAnsi="Garamond" w:cs="Arial"/>
          <w:sz w:val="28"/>
          <w:szCs w:val="28"/>
        </w:rPr>
      </w:pPr>
      <w:bookmarkStart w:id="172" w:name="invoice_checking_and_authorisation"/>
      <w:bookmarkStart w:id="173" w:name="general1"/>
      <w:bookmarkStart w:id="174" w:name="checking_of_invoice"/>
      <w:bookmarkStart w:id="175" w:name="authorisation_to_pay"/>
      <w:bookmarkStart w:id="176" w:name="invoice_authorisation"/>
      <w:bookmarkStart w:id="177" w:name="standard_and_special_payment"/>
      <w:bookmarkStart w:id="178" w:name="stores"/>
      <w:bookmarkStart w:id="179" w:name="introductory_comment"/>
      <w:bookmarkStart w:id="180" w:name="Responsibilites"/>
      <w:bookmarkStart w:id="181" w:name="record_systems"/>
      <w:bookmarkStart w:id="182" w:name="information_on_stock"/>
      <w:bookmarkStart w:id="183" w:name="goods_recieved/issued"/>
      <w:bookmarkStart w:id="184" w:name="physical_stocktaking"/>
      <w:bookmarkStart w:id="185" w:name="losses_and_write-offs"/>
      <w:bookmarkStart w:id="186" w:name="security_and_storage"/>
      <w:bookmarkStart w:id="187" w:name="disposal_of_assests"/>
      <w:bookmarkStart w:id="188" w:name="general2"/>
      <w:bookmarkStart w:id="189" w:name="Items_of_Low/medium_value"/>
      <w:bookmarkStart w:id="190" w:name="items_of_high_value"/>
      <w:bookmarkStart w:id="191" w:name="accountability"/>
      <w:bookmarkStart w:id="192" w:name="financial_authority"/>
      <w:bookmarkStart w:id="193" w:name="authority_to_purchase"/>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FD7F2E" w:rsidRPr="00096CC8" w:rsidRDefault="00DA5744" w:rsidP="00727AC1">
      <w:pPr>
        <w:pStyle w:val="ListParagraph"/>
        <w:keepNext/>
        <w:shd w:val="clear" w:color="auto" w:fill="E0E0E0"/>
        <w:spacing w:before="0"/>
        <w:ind w:left="0"/>
        <w:outlineLvl w:val="1"/>
      </w:pPr>
      <w:bookmarkStart w:id="194" w:name="_Toc343779201"/>
      <w:bookmarkStart w:id="195" w:name="_Toc346543447"/>
      <w:bookmarkStart w:id="196" w:name="_Toc55570846"/>
      <w:r>
        <w:rPr>
          <w:rFonts w:ascii="Garamond" w:hAnsi="Garamond"/>
          <w:b/>
          <w:sz w:val="28"/>
          <w:szCs w:val="28"/>
        </w:rPr>
        <w:t>4.</w:t>
      </w:r>
      <w:r w:rsidR="00727AC1">
        <w:rPr>
          <w:rFonts w:ascii="Garamond" w:hAnsi="Garamond"/>
          <w:b/>
          <w:sz w:val="28"/>
          <w:szCs w:val="28"/>
        </w:rPr>
        <w:t>7</w:t>
      </w:r>
      <w:r>
        <w:rPr>
          <w:rFonts w:ascii="Garamond" w:hAnsi="Garamond"/>
          <w:b/>
          <w:sz w:val="28"/>
          <w:szCs w:val="28"/>
        </w:rPr>
        <w:t xml:space="preserve"> </w:t>
      </w:r>
      <w:r w:rsidR="00DD3913" w:rsidRPr="00BD4FB9">
        <w:rPr>
          <w:rFonts w:ascii="Garamond" w:hAnsi="Garamond"/>
          <w:b/>
          <w:sz w:val="28"/>
          <w:szCs w:val="28"/>
        </w:rPr>
        <w:t>S</w:t>
      </w:r>
      <w:bookmarkEnd w:id="194"/>
      <w:r w:rsidR="008F181E" w:rsidRPr="00BD4FB9">
        <w:rPr>
          <w:rFonts w:ascii="Garamond" w:hAnsi="Garamond"/>
          <w:b/>
          <w:sz w:val="28"/>
          <w:szCs w:val="28"/>
        </w:rPr>
        <w:t>tores</w:t>
      </w:r>
      <w:bookmarkEnd w:id="195"/>
      <w:bookmarkEnd w:id="196"/>
    </w:p>
    <w:p w:rsidR="00DD3913" w:rsidRPr="00BD4FB9" w:rsidRDefault="00DD3913" w:rsidP="00BD4FB9">
      <w:pPr>
        <w:rPr>
          <w:rFonts w:ascii="Garamond" w:hAnsi="Garamond"/>
          <w:b/>
          <w:sz w:val="28"/>
        </w:rPr>
      </w:pPr>
      <w:bookmarkStart w:id="197" w:name="_Toc343779202"/>
      <w:bookmarkStart w:id="198" w:name="_Toc346544161"/>
      <w:bookmarkStart w:id="199" w:name="_Toc346551176"/>
      <w:r w:rsidRPr="00BD4FB9">
        <w:rPr>
          <w:rFonts w:ascii="Garamond" w:hAnsi="Garamond"/>
          <w:b/>
          <w:sz w:val="28"/>
        </w:rPr>
        <w:t>Introductory Comment</w:t>
      </w:r>
      <w:bookmarkEnd w:id="197"/>
      <w:bookmarkEnd w:id="198"/>
      <w:bookmarkEnd w:id="199"/>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Holding an item in stock adds to its cost - but not to its value.</w:t>
      </w:r>
      <w:r w:rsidR="006D2614" w:rsidRPr="00096CC8">
        <w:rPr>
          <w:rFonts w:ascii="Garamond" w:hAnsi="Garamond" w:cs="Arial"/>
          <w:sz w:val="28"/>
          <w:szCs w:val="28"/>
        </w:rPr>
        <w:t xml:space="preserve"> </w:t>
      </w:r>
      <w:r w:rsidR="0030264C" w:rsidRPr="0030264C">
        <w:rPr>
          <w:rFonts w:ascii="Garamond" w:hAnsi="Garamond" w:cs="Arial"/>
          <w:sz w:val="28"/>
          <w:szCs w:val="28"/>
        </w:rPr>
        <w:t xml:space="preserve">Studies of inventory carrying costs have estimated that these </w:t>
      </w:r>
      <w:r w:rsidR="004C614D">
        <w:rPr>
          <w:rFonts w:ascii="Garamond" w:hAnsi="Garamond" w:cs="Arial"/>
          <w:sz w:val="28"/>
          <w:szCs w:val="28"/>
        </w:rPr>
        <w:t xml:space="preserve">can be </w:t>
      </w:r>
      <w:r w:rsidR="0030264C" w:rsidRPr="0030264C">
        <w:rPr>
          <w:rFonts w:ascii="Garamond" w:hAnsi="Garamond" w:cs="Arial"/>
          <w:sz w:val="28"/>
          <w:szCs w:val="28"/>
        </w:rPr>
        <w:t xml:space="preserve">approximately 25% per year as a percentage of average inventory for a </w:t>
      </w:r>
      <w:r w:rsidR="0030264C">
        <w:rPr>
          <w:rFonts w:ascii="Garamond" w:hAnsi="Garamond" w:cs="Arial"/>
          <w:sz w:val="28"/>
          <w:szCs w:val="28"/>
        </w:rPr>
        <w:t>typical organisation.</w:t>
      </w:r>
      <w:r w:rsidRPr="00096CC8">
        <w:rPr>
          <w:rFonts w:ascii="Garamond" w:hAnsi="Garamond" w:cs="Arial"/>
          <w:sz w:val="28"/>
          <w:szCs w:val="28"/>
        </w:rPr>
        <w:t xml:space="preserve"> It is therefore important that </w:t>
      </w:r>
      <w:r w:rsidR="0021365E">
        <w:rPr>
          <w:rFonts w:ascii="Garamond" w:hAnsi="Garamond" w:cs="Arial"/>
          <w:sz w:val="28"/>
          <w:szCs w:val="28"/>
        </w:rPr>
        <w:t>d</w:t>
      </w:r>
      <w:r w:rsidRPr="00096CC8">
        <w:rPr>
          <w:rFonts w:ascii="Garamond" w:hAnsi="Garamond" w:cs="Arial"/>
          <w:sz w:val="28"/>
          <w:szCs w:val="28"/>
        </w:rPr>
        <w:t>epartmental stockholding procedures and systems are regularly reviewed to establish what items should be stored - particularly in relation to products which are liable to deteriorate or become obsolete.</w:t>
      </w:r>
    </w:p>
    <w:p w:rsidR="00CA7E1C" w:rsidRPr="00096CC8" w:rsidRDefault="00CA7E1C" w:rsidP="00CE70DA">
      <w:pPr>
        <w:spacing w:before="0"/>
        <w:outlineLvl w:val="2"/>
        <w:rPr>
          <w:rFonts w:ascii="Garamond" w:hAnsi="Garamond" w:cs="Arial"/>
          <w:b/>
          <w:bCs/>
          <w:sz w:val="28"/>
          <w:szCs w:val="28"/>
        </w:rPr>
      </w:pPr>
    </w:p>
    <w:p w:rsidR="00DD3913" w:rsidRPr="00BD4FB9" w:rsidRDefault="00DD3913" w:rsidP="00BD4FB9">
      <w:pPr>
        <w:rPr>
          <w:rFonts w:ascii="Garamond" w:hAnsi="Garamond"/>
          <w:b/>
          <w:sz w:val="28"/>
        </w:rPr>
      </w:pPr>
      <w:bookmarkStart w:id="200" w:name="_Toc343779203"/>
      <w:bookmarkStart w:id="201" w:name="_Toc346544162"/>
      <w:bookmarkStart w:id="202" w:name="_Toc346551177"/>
      <w:r w:rsidRPr="00BD4FB9">
        <w:rPr>
          <w:rFonts w:ascii="Garamond" w:hAnsi="Garamond"/>
          <w:b/>
          <w:sz w:val="28"/>
        </w:rPr>
        <w:t>Responsibilities</w:t>
      </w:r>
      <w:bookmarkEnd w:id="200"/>
      <w:bookmarkEnd w:id="201"/>
      <w:bookmarkEnd w:id="202"/>
    </w:p>
    <w:p w:rsidR="00DD3913" w:rsidRDefault="00DD3913" w:rsidP="00CE70DA">
      <w:pPr>
        <w:spacing w:before="0"/>
        <w:rPr>
          <w:rFonts w:ascii="Garamond" w:hAnsi="Garamond" w:cs="Arial"/>
          <w:sz w:val="28"/>
          <w:szCs w:val="28"/>
        </w:rPr>
      </w:pPr>
      <w:r w:rsidRPr="00096CC8">
        <w:rPr>
          <w:rFonts w:ascii="Garamond" w:hAnsi="Garamond" w:cs="Arial"/>
          <w:sz w:val="28"/>
          <w:szCs w:val="28"/>
        </w:rPr>
        <w:lastRenderedPageBreak/>
        <w:t xml:space="preserve">Departments are responsible for the management and operation of their stores and for controlling any stock in their care. There must be a clear separation of duties between staff engaged </w:t>
      </w:r>
      <w:r w:rsidR="00BF44AB" w:rsidRPr="00096CC8">
        <w:rPr>
          <w:rFonts w:ascii="Garamond" w:hAnsi="Garamond" w:cs="Arial"/>
          <w:sz w:val="28"/>
          <w:szCs w:val="28"/>
        </w:rPr>
        <w:t>in:</w:t>
      </w:r>
    </w:p>
    <w:p w:rsidR="00096CC8" w:rsidRPr="00096CC8" w:rsidRDefault="00096CC8" w:rsidP="00CE70DA">
      <w:pPr>
        <w:spacing w:before="0"/>
        <w:rPr>
          <w:rFonts w:ascii="Garamond" w:hAnsi="Garamond" w:cs="Arial"/>
          <w:sz w:val="28"/>
          <w:szCs w:val="28"/>
        </w:rPr>
      </w:pPr>
    </w:p>
    <w:p w:rsidR="00DD3913" w:rsidRPr="00096CC8" w:rsidRDefault="00816260" w:rsidP="0017067A">
      <w:pPr>
        <w:numPr>
          <w:ilvl w:val="0"/>
          <w:numId w:val="34"/>
        </w:numPr>
        <w:spacing w:before="0"/>
        <w:ind w:firstLine="426"/>
        <w:rPr>
          <w:rFonts w:ascii="Garamond" w:hAnsi="Garamond" w:cs="Arial"/>
          <w:sz w:val="28"/>
          <w:szCs w:val="28"/>
        </w:rPr>
      </w:pPr>
      <w:r w:rsidRPr="00096CC8">
        <w:rPr>
          <w:rFonts w:ascii="Garamond" w:hAnsi="Garamond" w:cs="Arial"/>
          <w:sz w:val="28"/>
          <w:szCs w:val="28"/>
        </w:rPr>
        <w:t>Procurement</w:t>
      </w:r>
      <w:r w:rsidR="00DD3913" w:rsidRPr="00096CC8">
        <w:rPr>
          <w:rFonts w:ascii="Garamond" w:hAnsi="Garamond" w:cs="Arial"/>
          <w:sz w:val="28"/>
          <w:szCs w:val="28"/>
        </w:rPr>
        <w:t xml:space="preserve"> / checking receipt of goods.</w:t>
      </w:r>
    </w:p>
    <w:p w:rsidR="00DD3913" w:rsidRPr="00096CC8" w:rsidRDefault="00DD3913" w:rsidP="0017067A">
      <w:pPr>
        <w:numPr>
          <w:ilvl w:val="0"/>
          <w:numId w:val="34"/>
        </w:numPr>
        <w:spacing w:before="0"/>
        <w:ind w:firstLine="426"/>
        <w:rPr>
          <w:rFonts w:ascii="Garamond" w:hAnsi="Garamond" w:cs="Arial"/>
          <w:sz w:val="28"/>
          <w:szCs w:val="28"/>
        </w:rPr>
      </w:pPr>
      <w:r w:rsidRPr="00096CC8">
        <w:rPr>
          <w:rFonts w:ascii="Garamond" w:hAnsi="Garamond" w:cs="Arial"/>
          <w:sz w:val="28"/>
          <w:szCs w:val="28"/>
        </w:rPr>
        <w:t>Authorising payment of Invoices.</w:t>
      </w:r>
    </w:p>
    <w:p w:rsidR="00CA7E1C" w:rsidRPr="00096CC8" w:rsidRDefault="00CA7E1C" w:rsidP="00CE70DA">
      <w:pPr>
        <w:spacing w:before="0"/>
        <w:ind w:left="720"/>
        <w:rPr>
          <w:rFonts w:ascii="Garamond" w:hAnsi="Garamond" w:cs="Arial"/>
          <w:sz w:val="28"/>
          <w:szCs w:val="28"/>
        </w:rPr>
      </w:pPr>
    </w:p>
    <w:p w:rsidR="00DD3913" w:rsidRPr="00BD4FB9" w:rsidRDefault="00DD3913" w:rsidP="00BD4FB9">
      <w:pPr>
        <w:rPr>
          <w:rFonts w:ascii="Garamond" w:hAnsi="Garamond"/>
          <w:b/>
          <w:sz w:val="28"/>
        </w:rPr>
      </w:pPr>
      <w:bookmarkStart w:id="203" w:name="_Toc343779204"/>
      <w:bookmarkStart w:id="204" w:name="_Toc346544163"/>
      <w:bookmarkStart w:id="205" w:name="_Toc346551178"/>
      <w:r w:rsidRPr="00BD4FB9">
        <w:rPr>
          <w:rFonts w:ascii="Garamond" w:hAnsi="Garamond"/>
          <w:b/>
          <w:sz w:val="28"/>
        </w:rPr>
        <w:t>Record Systems</w:t>
      </w:r>
      <w:bookmarkEnd w:id="203"/>
      <w:bookmarkEnd w:id="204"/>
      <w:bookmarkEnd w:id="205"/>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Proper records must be maintained for all items held in stock. The system must clearly identify the following stock parameters:</w:t>
      </w:r>
    </w:p>
    <w:p w:rsidR="006F29EB" w:rsidRPr="00096CC8" w:rsidRDefault="006F29EB" w:rsidP="00CE70DA">
      <w:pPr>
        <w:spacing w:before="0"/>
        <w:rPr>
          <w:rFonts w:ascii="Garamond" w:hAnsi="Garamond" w:cs="Arial"/>
          <w:sz w:val="28"/>
          <w:szCs w:val="28"/>
        </w:rPr>
      </w:pPr>
    </w:p>
    <w:p w:rsidR="00DD3913" w:rsidRPr="00096CC8" w:rsidRDefault="00DD3913" w:rsidP="00EC20A6">
      <w:pPr>
        <w:ind w:firstLine="360"/>
        <w:rPr>
          <w:rFonts w:ascii="Garamond" w:hAnsi="Garamond" w:cs="Arial"/>
          <w:b/>
          <w:bCs/>
          <w:sz w:val="28"/>
          <w:szCs w:val="28"/>
        </w:rPr>
      </w:pPr>
      <w:bookmarkStart w:id="206" w:name="_Toc346544164"/>
      <w:bookmarkStart w:id="207" w:name="_Toc346551179"/>
      <w:r w:rsidRPr="00096CC8">
        <w:rPr>
          <w:rFonts w:ascii="Garamond" w:hAnsi="Garamond" w:cs="Arial"/>
          <w:b/>
          <w:bCs/>
          <w:sz w:val="28"/>
          <w:szCs w:val="28"/>
        </w:rPr>
        <w:t>Information on Stock Held</w:t>
      </w:r>
      <w:bookmarkEnd w:id="206"/>
      <w:bookmarkEnd w:id="207"/>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Part Number</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Description</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Unit of Measure</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Location</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Quantity in Stock</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Unit Cost</w:t>
      </w:r>
    </w:p>
    <w:p w:rsidR="00DD3913" w:rsidRPr="00096CC8" w:rsidRDefault="00DD3913" w:rsidP="00EC20A6">
      <w:pPr>
        <w:ind w:left="360"/>
        <w:rPr>
          <w:rFonts w:ascii="Garamond" w:hAnsi="Garamond" w:cs="Arial"/>
          <w:b/>
          <w:bCs/>
          <w:sz w:val="28"/>
          <w:szCs w:val="28"/>
        </w:rPr>
      </w:pPr>
      <w:bookmarkStart w:id="208" w:name="_Toc346544165"/>
      <w:bookmarkStart w:id="209" w:name="_Toc346551180"/>
      <w:r w:rsidRPr="00096CC8">
        <w:rPr>
          <w:rFonts w:ascii="Garamond" w:hAnsi="Garamond" w:cs="Arial"/>
          <w:b/>
          <w:bCs/>
          <w:sz w:val="28"/>
          <w:szCs w:val="28"/>
        </w:rPr>
        <w:t>Information on Stock Transactions</w:t>
      </w:r>
      <w:bookmarkEnd w:id="208"/>
      <w:bookmarkEnd w:id="209"/>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 xml:space="preserve">The following details should be recorded: </w:t>
      </w:r>
    </w:p>
    <w:p w:rsidR="00DD3913" w:rsidRPr="00096CC8" w:rsidRDefault="00DD3913" w:rsidP="00EC20A6">
      <w:pPr>
        <w:ind w:left="360"/>
        <w:rPr>
          <w:rFonts w:ascii="Garamond" w:hAnsi="Garamond" w:cs="Arial"/>
          <w:b/>
          <w:bCs/>
          <w:sz w:val="28"/>
          <w:szCs w:val="28"/>
        </w:rPr>
      </w:pPr>
      <w:bookmarkStart w:id="210" w:name="_Toc346544166"/>
      <w:bookmarkStart w:id="211" w:name="_Toc346551181"/>
      <w:r w:rsidRPr="00096CC8">
        <w:rPr>
          <w:rFonts w:ascii="Garamond" w:hAnsi="Garamond" w:cs="Arial"/>
          <w:b/>
          <w:bCs/>
          <w:sz w:val="28"/>
          <w:szCs w:val="28"/>
        </w:rPr>
        <w:t>Goods Received</w:t>
      </w:r>
      <w:r w:rsidR="00CA7E1C" w:rsidRPr="00096CC8">
        <w:rPr>
          <w:rFonts w:ascii="Garamond" w:hAnsi="Garamond" w:cs="Arial"/>
          <w:b/>
          <w:bCs/>
          <w:sz w:val="28"/>
          <w:szCs w:val="28"/>
        </w:rPr>
        <w:t>/</w:t>
      </w:r>
      <w:r w:rsidRPr="00096CC8">
        <w:rPr>
          <w:rFonts w:ascii="Garamond" w:hAnsi="Garamond" w:cs="Arial"/>
          <w:b/>
          <w:bCs/>
          <w:sz w:val="28"/>
          <w:szCs w:val="28"/>
        </w:rPr>
        <w:t>Goods Issued</w:t>
      </w:r>
      <w:bookmarkEnd w:id="210"/>
      <w:bookmarkEnd w:id="211"/>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 xml:space="preserve">Date of Receipt </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 xml:space="preserve">Source of Supply </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Issued To</w:t>
      </w:r>
      <w:r w:rsidRPr="00096CC8">
        <w:rPr>
          <w:rFonts w:ascii="Garamond" w:hAnsi="Garamond" w:cs="Arial"/>
          <w:i/>
          <w:iCs/>
          <w:sz w:val="28"/>
          <w:szCs w:val="28"/>
        </w:rPr>
        <w:t xml:space="preserve"> (Consignee)</w:t>
      </w:r>
      <w:r w:rsidRPr="00096CC8">
        <w:rPr>
          <w:rFonts w:ascii="Garamond" w:hAnsi="Garamond" w:cs="Arial"/>
          <w:sz w:val="28"/>
          <w:szCs w:val="28"/>
        </w:rPr>
        <w:t xml:space="preserve"> </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 xml:space="preserve">Goods Receipt Reference </w:t>
      </w:r>
      <w:r w:rsidRPr="00096CC8">
        <w:rPr>
          <w:rFonts w:ascii="Garamond" w:hAnsi="Garamond" w:cs="Arial"/>
          <w:i/>
          <w:iCs/>
          <w:sz w:val="28"/>
          <w:szCs w:val="28"/>
        </w:rPr>
        <w:t>(Purchase Order Number/Stock Transfer Number)</w:t>
      </w:r>
      <w:r w:rsidRPr="00096CC8">
        <w:rPr>
          <w:rFonts w:ascii="Garamond" w:hAnsi="Garamond" w:cs="Arial"/>
          <w:sz w:val="28"/>
          <w:szCs w:val="28"/>
        </w:rPr>
        <w:t xml:space="preserve"> </w:t>
      </w:r>
    </w:p>
    <w:p w:rsidR="00DD3913" w:rsidRPr="00096CC8" w:rsidRDefault="00DD3913" w:rsidP="0017067A">
      <w:pPr>
        <w:numPr>
          <w:ilvl w:val="0"/>
          <w:numId w:val="47"/>
        </w:numPr>
        <w:rPr>
          <w:rFonts w:ascii="Garamond" w:hAnsi="Garamond"/>
          <w:sz w:val="28"/>
          <w:szCs w:val="28"/>
        </w:rPr>
      </w:pPr>
      <w:r w:rsidRPr="00096CC8">
        <w:rPr>
          <w:rFonts w:ascii="Garamond" w:hAnsi="Garamond" w:cs="Arial"/>
          <w:sz w:val="28"/>
          <w:szCs w:val="28"/>
        </w:rPr>
        <w:t xml:space="preserve">Goods Issue Reference </w:t>
      </w:r>
      <w:r w:rsidRPr="00096CC8">
        <w:rPr>
          <w:rFonts w:ascii="Garamond" w:hAnsi="Garamond" w:cs="Arial"/>
          <w:i/>
          <w:iCs/>
          <w:sz w:val="28"/>
          <w:szCs w:val="28"/>
        </w:rPr>
        <w:t>(Order Number/Returns Number/Charge Code)</w:t>
      </w:r>
      <w:r w:rsidRPr="00096CC8">
        <w:rPr>
          <w:rFonts w:ascii="Garamond" w:hAnsi="Garamond" w:cs="Arial"/>
          <w:sz w:val="28"/>
          <w:szCs w:val="28"/>
        </w:rPr>
        <w:t xml:space="preserve"> </w:t>
      </w:r>
    </w:p>
    <w:p w:rsidR="00DD3913" w:rsidRP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 xml:space="preserve">Quantity Received </w:t>
      </w:r>
    </w:p>
    <w:p w:rsidR="00096CC8" w:rsidRDefault="00DD3913" w:rsidP="0017067A">
      <w:pPr>
        <w:numPr>
          <w:ilvl w:val="0"/>
          <w:numId w:val="47"/>
        </w:numPr>
        <w:rPr>
          <w:rFonts w:ascii="Garamond" w:hAnsi="Garamond" w:cs="Arial"/>
          <w:sz w:val="28"/>
          <w:szCs w:val="28"/>
        </w:rPr>
      </w:pPr>
      <w:r w:rsidRPr="00096CC8">
        <w:rPr>
          <w:rFonts w:ascii="Garamond" w:hAnsi="Garamond" w:cs="Arial"/>
          <w:sz w:val="28"/>
          <w:szCs w:val="28"/>
        </w:rPr>
        <w:t>Quantity Issued</w:t>
      </w:r>
    </w:p>
    <w:p w:rsidR="00DD3913" w:rsidRPr="00096CC8" w:rsidRDefault="00DD3913" w:rsidP="0017067A">
      <w:pPr>
        <w:numPr>
          <w:ilvl w:val="0"/>
          <w:numId w:val="11"/>
        </w:numPr>
        <w:spacing w:before="0"/>
        <w:ind w:firstLine="567"/>
        <w:rPr>
          <w:rFonts w:ascii="Garamond" w:hAnsi="Garamond" w:cs="Arial"/>
          <w:sz w:val="28"/>
          <w:szCs w:val="28"/>
        </w:rPr>
      </w:pPr>
      <w:r w:rsidRPr="00096CC8">
        <w:rPr>
          <w:rFonts w:ascii="Garamond" w:hAnsi="Garamond" w:cs="Arial"/>
          <w:sz w:val="28"/>
          <w:szCs w:val="28"/>
        </w:rPr>
        <w:t xml:space="preserve"> </w:t>
      </w:r>
    </w:p>
    <w:p w:rsidR="00024AA5" w:rsidRDefault="00024AA5" w:rsidP="00BD4FB9">
      <w:pPr>
        <w:rPr>
          <w:rFonts w:ascii="Garamond" w:hAnsi="Garamond"/>
          <w:b/>
          <w:sz w:val="28"/>
        </w:rPr>
      </w:pPr>
      <w:bookmarkStart w:id="212" w:name="_Toc343779205"/>
      <w:bookmarkStart w:id="213" w:name="_Toc346544167"/>
      <w:bookmarkStart w:id="214" w:name="_Toc346551182"/>
    </w:p>
    <w:p w:rsidR="00024AA5" w:rsidRDefault="00024AA5" w:rsidP="00BD4FB9">
      <w:pPr>
        <w:rPr>
          <w:rFonts w:ascii="Garamond" w:hAnsi="Garamond"/>
          <w:b/>
          <w:sz w:val="28"/>
        </w:rPr>
      </w:pPr>
    </w:p>
    <w:p w:rsidR="00DD3913" w:rsidRPr="00BD4FB9" w:rsidRDefault="00DD3913" w:rsidP="00BD4FB9">
      <w:pPr>
        <w:rPr>
          <w:rFonts w:ascii="Garamond" w:hAnsi="Garamond"/>
          <w:b/>
          <w:sz w:val="28"/>
        </w:rPr>
      </w:pPr>
      <w:r w:rsidRPr="00BD4FB9">
        <w:rPr>
          <w:rFonts w:ascii="Garamond" w:hAnsi="Garamond"/>
          <w:b/>
          <w:sz w:val="28"/>
        </w:rPr>
        <w:t>Physical Stocktaking</w:t>
      </w:r>
      <w:bookmarkEnd w:id="212"/>
      <w:bookmarkEnd w:id="213"/>
      <w:bookmarkEnd w:id="214"/>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lastRenderedPageBreak/>
        <w:t>All stock must be subject to a formal check at least once per annum - preferably at the Financial Year End. High value, hazardous, or critical supply items and any goods vulnerable to theft, should be checked more frequently.</w:t>
      </w:r>
    </w:p>
    <w:p w:rsidR="000F2DDD" w:rsidRPr="00096CC8" w:rsidRDefault="000F2DDD"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Stocktaking should be carried out by at least two members of staff, one of whom should be independent of the stores function. A proper record of the stocktaking, including a summary report of the quantities and values of all items, must be compiled and retained for Audit and / or Finance Office purposes. Balances shown on the stock records must be adjusted to accord with the physical count, taking account of any losses, write-offs or other adjustments.</w:t>
      </w:r>
    </w:p>
    <w:p w:rsidR="003B13A7" w:rsidRPr="00096CC8" w:rsidRDefault="003B13A7" w:rsidP="00CE70DA">
      <w:pPr>
        <w:spacing w:before="0"/>
        <w:rPr>
          <w:rFonts w:ascii="Garamond" w:hAnsi="Garamond" w:cs="Arial"/>
          <w:sz w:val="28"/>
          <w:szCs w:val="28"/>
        </w:rPr>
      </w:pPr>
    </w:p>
    <w:p w:rsidR="00DD3913" w:rsidRPr="00096CC8" w:rsidRDefault="00DD3913" w:rsidP="00BD4FB9">
      <w:pPr>
        <w:rPr>
          <w:rFonts w:ascii="Garamond" w:hAnsi="Garamond"/>
          <w:b/>
          <w:i/>
          <w:sz w:val="28"/>
        </w:rPr>
      </w:pPr>
      <w:bookmarkStart w:id="215" w:name="_Toc343779206"/>
      <w:bookmarkStart w:id="216" w:name="_Toc346544168"/>
      <w:bookmarkStart w:id="217" w:name="_Toc346551183"/>
      <w:r w:rsidRPr="00BD4FB9">
        <w:rPr>
          <w:rFonts w:ascii="Garamond" w:hAnsi="Garamond"/>
          <w:b/>
          <w:sz w:val="28"/>
        </w:rPr>
        <w:t>Losses, Write-offs and Record Adjustments</w:t>
      </w:r>
      <w:bookmarkEnd w:id="215"/>
      <w:bookmarkEnd w:id="216"/>
      <w:bookmarkEnd w:id="217"/>
    </w:p>
    <w:p w:rsidR="00556C05" w:rsidRPr="00096CC8" w:rsidRDefault="00DD3913" w:rsidP="00AA464D">
      <w:pPr>
        <w:spacing w:before="0"/>
        <w:rPr>
          <w:rFonts w:ascii="Garamond" w:hAnsi="Garamond" w:cs="Arial"/>
          <w:sz w:val="28"/>
          <w:szCs w:val="28"/>
        </w:rPr>
      </w:pPr>
      <w:r w:rsidRPr="00096CC8">
        <w:rPr>
          <w:rFonts w:ascii="Garamond" w:hAnsi="Garamond" w:cs="Arial"/>
          <w:bCs/>
          <w:sz w:val="28"/>
          <w:szCs w:val="28"/>
        </w:rPr>
        <w:t>Loss</w:t>
      </w:r>
      <w:r w:rsidRPr="00096CC8">
        <w:rPr>
          <w:rFonts w:ascii="Garamond" w:hAnsi="Garamond" w:cs="Arial"/>
          <w:sz w:val="28"/>
          <w:szCs w:val="28"/>
        </w:rPr>
        <w:t xml:space="preserve"> may be defined </w:t>
      </w:r>
      <w:r w:rsidR="00BF44AB" w:rsidRPr="00096CC8">
        <w:rPr>
          <w:rFonts w:ascii="Garamond" w:hAnsi="Garamond" w:cs="Arial"/>
          <w:sz w:val="28"/>
          <w:szCs w:val="28"/>
        </w:rPr>
        <w:t>as:</w:t>
      </w:r>
    </w:p>
    <w:p w:rsidR="006F29EB" w:rsidRPr="00096CC8" w:rsidRDefault="006F29EB" w:rsidP="00CE70DA">
      <w:pPr>
        <w:spacing w:before="0"/>
        <w:ind w:firstLine="284"/>
        <w:rPr>
          <w:rFonts w:ascii="Garamond" w:hAnsi="Garamond" w:cs="Arial"/>
          <w:sz w:val="28"/>
          <w:szCs w:val="28"/>
        </w:rPr>
      </w:pPr>
    </w:p>
    <w:p w:rsidR="00DD3913" w:rsidRPr="00096CC8" w:rsidRDefault="00DD3913" w:rsidP="0017067A">
      <w:pPr>
        <w:numPr>
          <w:ilvl w:val="0"/>
          <w:numId w:val="16"/>
        </w:numPr>
        <w:spacing w:before="0"/>
        <w:rPr>
          <w:rFonts w:ascii="Garamond" w:hAnsi="Garamond" w:cs="Arial"/>
          <w:sz w:val="28"/>
          <w:szCs w:val="28"/>
        </w:rPr>
      </w:pPr>
      <w:r w:rsidRPr="00096CC8">
        <w:rPr>
          <w:rFonts w:ascii="Garamond" w:hAnsi="Garamond" w:cs="Arial"/>
          <w:sz w:val="28"/>
          <w:szCs w:val="28"/>
        </w:rPr>
        <w:t>Record keeping discrepancies.</w:t>
      </w:r>
    </w:p>
    <w:p w:rsidR="00DD3913" w:rsidRPr="00096CC8" w:rsidRDefault="00DD3913" w:rsidP="0017067A">
      <w:pPr>
        <w:numPr>
          <w:ilvl w:val="0"/>
          <w:numId w:val="16"/>
        </w:numPr>
        <w:spacing w:before="0"/>
        <w:rPr>
          <w:rFonts w:ascii="Garamond" w:hAnsi="Garamond" w:cs="Arial"/>
          <w:sz w:val="28"/>
          <w:szCs w:val="28"/>
        </w:rPr>
      </w:pPr>
      <w:r w:rsidRPr="00096CC8">
        <w:rPr>
          <w:rFonts w:ascii="Garamond" w:hAnsi="Garamond" w:cs="Arial"/>
          <w:sz w:val="28"/>
          <w:szCs w:val="28"/>
        </w:rPr>
        <w:t>Physical loss arising from theft or fraud.</w:t>
      </w:r>
    </w:p>
    <w:p w:rsidR="00DD3913" w:rsidRPr="00096CC8" w:rsidRDefault="00DD3913" w:rsidP="0017067A">
      <w:pPr>
        <w:numPr>
          <w:ilvl w:val="0"/>
          <w:numId w:val="16"/>
        </w:numPr>
        <w:spacing w:before="0"/>
        <w:rPr>
          <w:rFonts w:ascii="Garamond" w:hAnsi="Garamond" w:cs="Arial"/>
          <w:sz w:val="28"/>
          <w:szCs w:val="28"/>
        </w:rPr>
      </w:pPr>
      <w:r w:rsidRPr="00096CC8">
        <w:rPr>
          <w:rFonts w:ascii="Garamond" w:hAnsi="Garamond" w:cs="Arial"/>
          <w:sz w:val="28"/>
          <w:szCs w:val="28"/>
        </w:rPr>
        <w:t>Repairs to damaged stock.</w:t>
      </w:r>
    </w:p>
    <w:p w:rsidR="00DD3913" w:rsidRPr="00096CC8" w:rsidRDefault="00DD3913" w:rsidP="0017067A">
      <w:pPr>
        <w:numPr>
          <w:ilvl w:val="0"/>
          <w:numId w:val="16"/>
        </w:numPr>
        <w:spacing w:before="0"/>
        <w:rPr>
          <w:rFonts w:ascii="Garamond" w:hAnsi="Garamond" w:cs="Arial"/>
          <w:sz w:val="28"/>
          <w:szCs w:val="28"/>
        </w:rPr>
      </w:pPr>
      <w:r w:rsidRPr="00096CC8">
        <w:rPr>
          <w:rFonts w:ascii="Garamond" w:hAnsi="Garamond" w:cs="Arial"/>
          <w:sz w:val="28"/>
          <w:szCs w:val="28"/>
        </w:rPr>
        <w:t>Deterioration due to fire, flood, contamination, evaporation.</w:t>
      </w:r>
    </w:p>
    <w:p w:rsidR="00DD3913" w:rsidRPr="00096CC8" w:rsidRDefault="00DD3913" w:rsidP="0017067A">
      <w:pPr>
        <w:numPr>
          <w:ilvl w:val="0"/>
          <w:numId w:val="16"/>
        </w:numPr>
        <w:spacing w:before="0"/>
        <w:rPr>
          <w:rFonts w:ascii="Garamond" w:hAnsi="Garamond" w:cs="Arial"/>
          <w:sz w:val="28"/>
          <w:szCs w:val="28"/>
        </w:rPr>
      </w:pPr>
      <w:r w:rsidRPr="00096CC8">
        <w:rPr>
          <w:rFonts w:ascii="Garamond" w:hAnsi="Garamond" w:cs="Arial"/>
          <w:sz w:val="28"/>
          <w:szCs w:val="28"/>
        </w:rPr>
        <w:t>Obsolescence.</w:t>
      </w:r>
    </w:p>
    <w:p w:rsidR="003B13A7" w:rsidRPr="00096CC8" w:rsidRDefault="003B13A7"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 xml:space="preserve">With the exception of theft (which would require a separate investigation and report) </w:t>
      </w:r>
      <w:r w:rsidR="00556C05" w:rsidRPr="00096CC8">
        <w:rPr>
          <w:rFonts w:ascii="Garamond" w:hAnsi="Garamond" w:cs="Arial"/>
          <w:sz w:val="28"/>
          <w:szCs w:val="28"/>
        </w:rPr>
        <w:t>losses for which there are</w:t>
      </w:r>
      <w:r w:rsidRPr="00096CC8">
        <w:rPr>
          <w:rFonts w:ascii="Garamond" w:hAnsi="Garamond" w:cs="Arial"/>
          <w:sz w:val="28"/>
          <w:szCs w:val="28"/>
        </w:rPr>
        <w:t xml:space="preserve"> no prospect of recovery should be written-off as quickly as possible. The decision to make a write-off must be formally recorded and may only be sanctioned by staff with the necessary authority - e.g. Stock Control Clerk, with a countersignature by the Head of Department or senior member of staff.</w:t>
      </w:r>
    </w:p>
    <w:p w:rsidR="003B13A7" w:rsidRPr="00096CC8" w:rsidRDefault="003B13A7"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 xml:space="preserve">The stock record balances must be updated immediately and cross-referenced to the relevant write-off report. Disposal of surplus or written-off stock, should be handled under Disposal of Assets procedures - see </w:t>
      </w:r>
      <w:r w:rsidRPr="00096CC8">
        <w:rPr>
          <w:rFonts w:ascii="Garamond" w:hAnsi="Garamond" w:cs="Arial"/>
          <w:b/>
          <w:sz w:val="28"/>
          <w:szCs w:val="28"/>
        </w:rPr>
        <w:t xml:space="preserve">Section </w:t>
      </w:r>
      <w:r w:rsidR="00556C05" w:rsidRPr="00096CC8">
        <w:rPr>
          <w:rFonts w:ascii="Garamond" w:hAnsi="Garamond" w:cs="Arial"/>
          <w:b/>
          <w:sz w:val="28"/>
          <w:szCs w:val="28"/>
        </w:rPr>
        <w:t>3.1</w:t>
      </w:r>
      <w:r w:rsidR="002C109F" w:rsidRPr="00096CC8">
        <w:rPr>
          <w:rFonts w:ascii="Garamond" w:hAnsi="Garamond" w:cs="Arial"/>
          <w:b/>
          <w:sz w:val="28"/>
          <w:szCs w:val="28"/>
        </w:rPr>
        <w:t>4</w:t>
      </w:r>
    </w:p>
    <w:p w:rsidR="003B13A7" w:rsidRPr="00096CC8" w:rsidRDefault="003B13A7" w:rsidP="00CE70DA">
      <w:pPr>
        <w:spacing w:before="0"/>
        <w:rPr>
          <w:rFonts w:ascii="Garamond" w:hAnsi="Garamond" w:cs="Arial"/>
          <w:sz w:val="28"/>
          <w:szCs w:val="28"/>
        </w:rPr>
      </w:pPr>
    </w:p>
    <w:p w:rsidR="00DD3913" w:rsidRPr="00BD4FB9" w:rsidRDefault="00DD3913" w:rsidP="00BD4FB9">
      <w:pPr>
        <w:rPr>
          <w:rFonts w:ascii="Garamond" w:hAnsi="Garamond"/>
          <w:b/>
          <w:sz w:val="28"/>
        </w:rPr>
      </w:pPr>
      <w:bookmarkStart w:id="218" w:name="_Toc343779207"/>
      <w:bookmarkStart w:id="219" w:name="_Toc346544169"/>
      <w:bookmarkStart w:id="220" w:name="_Toc346551184"/>
      <w:r w:rsidRPr="00BD4FB9">
        <w:rPr>
          <w:rFonts w:ascii="Garamond" w:hAnsi="Garamond"/>
          <w:b/>
          <w:sz w:val="28"/>
        </w:rPr>
        <w:t>Storage, Security and Preservation of Stocks</w:t>
      </w:r>
      <w:bookmarkEnd w:id="218"/>
      <w:bookmarkEnd w:id="219"/>
      <w:bookmarkEnd w:id="220"/>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The member of staff in charge of the store is responsible for the security and safety of all goods, materials and equipment held, received or issued.</w:t>
      </w:r>
    </w:p>
    <w:p w:rsidR="003B13A7" w:rsidRPr="00096CC8" w:rsidRDefault="003B13A7"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Precautions must be taken to safeguard contents against theft, fire, accident or climatic damage and arrangements must be in place as appropriate for:</w:t>
      </w:r>
    </w:p>
    <w:p w:rsidR="002B1686" w:rsidRPr="00096CC8" w:rsidRDefault="002B1686" w:rsidP="00CE70DA">
      <w:pPr>
        <w:spacing w:before="0"/>
        <w:rPr>
          <w:rFonts w:ascii="Garamond" w:hAnsi="Garamond" w:cs="Arial"/>
          <w:sz w:val="28"/>
          <w:szCs w:val="28"/>
        </w:rPr>
      </w:pP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A high level of security for valuable or attractive items.</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Preventing unauthorised personnel from entering storage areas.</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Proper storage of special category goods such as paper, film, flammable or combustible materials, liquids and gases and radioactive substances.</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Relevant Fire and Safety signs to be clearly displayed.</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lastRenderedPageBreak/>
        <w:t>The provision of First Aid boxes suitably equipped to deal with the types of materials held in the store.</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Stores staff to be familiar with all Health and Safety Regulations applicable to their place of work.</w:t>
      </w:r>
    </w:p>
    <w:p w:rsidR="003B13A7" w:rsidRPr="00096CC8" w:rsidRDefault="003B13A7"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Most items require some form of protection to preserve their condition and this is normally introduced at the time of manufacture or dispatch by the supplier. Wherever possible, such packaging should remain intact until the item is brought into use.</w:t>
      </w:r>
    </w:p>
    <w:p w:rsidR="003B13A7" w:rsidRPr="00096CC8" w:rsidRDefault="003B13A7" w:rsidP="00CE70DA">
      <w:pPr>
        <w:spacing w:before="0"/>
        <w:rPr>
          <w:rFonts w:ascii="Garamond" w:hAnsi="Garamond" w:cs="Arial"/>
          <w:sz w:val="28"/>
          <w:szCs w:val="28"/>
        </w:rPr>
      </w:pPr>
    </w:p>
    <w:p w:rsidR="00DD3913" w:rsidRPr="00BD4FB9" w:rsidRDefault="00DA5744" w:rsidP="00DA5744">
      <w:pPr>
        <w:pStyle w:val="ListParagraph"/>
        <w:keepNext/>
        <w:shd w:val="clear" w:color="auto" w:fill="E0E0E0"/>
        <w:spacing w:before="0"/>
        <w:ind w:left="0"/>
        <w:outlineLvl w:val="1"/>
        <w:rPr>
          <w:rFonts w:ascii="Garamond" w:hAnsi="Garamond"/>
          <w:b/>
          <w:sz w:val="28"/>
          <w:szCs w:val="28"/>
        </w:rPr>
      </w:pPr>
      <w:bookmarkStart w:id="221" w:name="_Toc346543448"/>
      <w:bookmarkStart w:id="222" w:name="_Toc55570847"/>
      <w:r>
        <w:rPr>
          <w:rFonts w:ascii="Garamond" w:hAnsi="Garamond"/>
          <w:b/>
          <w:sz w:val="28"/>
          <w:szCs w:val="28"/>
        </w:rPr>
        <w:t>4.</w:t>
      </w:r>
      <w:r w:rsidR="00727AC1">
        <w:rPr>
          <w:rFonts w:ascii="Garamond" w:hAnsi="Garamond"/>
          <w:b/>
          <w:sz w:val="28"/>
          <w:szCs w:val="28"/>
        </w:rPr>
        <w:t>8</w:t>
      </w:r>
      <w:r>
        <w:rPr>
          <w:rFonts w:ascii="Garamond" w:hAnsi="Garamond"/>
          <w:b/>
          <w:sz w:val="28"/>
          <w:szCs w:val="28"/>
        </w:rPr>
        <w:t xml:space="preserve"> </w:t>
      </w:r>
      <w:r w:rsidR="008F181E" w:rsidRPr="00BD4FB9">
        <w:rPr>
          <w:rFonts w:ascii="Garamond" w:hAnsi="Garamond"/>
          <w:b/>
          <w:sz w:val="28"/>
          <w:szCs w:val="28"/>
        </w:rPr>
        <w:t>Disposal of Assets</w:t>
      </w:r>
      <w:bookmarkEnd w:id="221"/>
      <w:bookmarkEnd w:id="222"/>
    </w:p>
    <w:p w:rsidR="00492970" w:rsidRPr="00096CC8" w:rsidRDefault="00492970" w:rsidP="00CE70DA">
      <w:pPr>
        <w:spacing w:before="0"/>
      </w:pPr>
    </w:p>
    <w:p w:rsidR="00AA464D" w:rsidRPr="00D73333" w:rsidRDefault="00DD3913" w:rsidP="00D73333">
      <w:pPr>
        <w:rPr>
          <w:rFonts w:ascii="Garamond" w:hAnsi="Garamond"/>
          <w:b/>
          <w:sz w:val="28"/>
        </w:rPr>
      </w:pPr>
      <w:bookmarkStart w:id="223" w:name="_Toc343779209"/>
      <w:bookmarkStart w:id="224" w:name="_Toc346544171"/>
      <w:bookmarkStart w:id="225" w:name="_Toc346551186"/>
      <w:r w:rsidRPr="00D73333">
        <w:rPr>
          <w:rFonts w:ascii="Garamond" w:hAnsi="Garamond"/>
          <w:b/>
          <w:sz w:val="28"/>
        </w:rPr>
        <w:t>General</w:t>
      </w:r>
      <w:bookmarkEnd w:id="223"/>
      <w:bookmarkEnd w:id="224"/>
      <w:bookmarkEnd w:id="225"/>
      <w:r w:rsidR="006D4179" w:rsidRPr="00D73333">
        <w:rPr>
          <w:rFonts w:ascii="Garamond" w:hAnsi="Garamond"/>
          <w:b/>
          <w:sz w:val="28"/>
        </w:rPr>
        <w:t xml:space="preserve"> </w:t>
      </w:r>
    </w:p>
    <w:p w:rsidR="00DD3913" w:rsidRPr="00096CC8" w:rsidRDefault="00DD3913" w:rsidP="00FC310D">
      <w:pPr>
        <w:spacing w:before="0"/>
        <w:rPr>
          <w:rFonts w:ascii="Garamond" w:hAnsi="Garamond" w:cs="Arial"/>
          <w:sz w:val="28"/>
          <w:szCs w:val="28"/>
        </w:rPr>
      </w:pPr>
      <w:r w:rsidRPr="00096CC8">
        <w:rPr>
          <w:rFonts w:ascii="Garamond" w:hAnsi="Garamond" w:cs="Arial"/>
          <w:sz w:val="28"/>
          <w:szCs w:val="28"/>
        </w:rPr>
        <w:t>All asset disposals must be recorded in the University Asset Register</w:t>
      </w:r>
      <w:r w:rsidR="00217600">
        <w:rPr>
          <w:rFonts w:ascii="Garamond" w:hAnsi="Garamond" w:cs="Arial"/>
          <w:sz w:val="28"/>
          <w:szCs w:val="28"/>
        </w:rPr>
        <w:t xml:space="preserve"> which is held by Finance</w:t>
      </w:r>
      <w:r w:rsidRPr="00096CC8">
        <w:rPr>
          <w:rFonts w:ascii="Garamond" w:hAnsi="Garamond" w:cs="Arial"/>
          <w:sz w:val="28"/>
          <w:szCs w:val="28"/>
        </w:rPr>
        <w:t>.</w:t>
      </w:r>
      <w:r w:rsidR="00FC310D">
        <w:rPr>
          <w:rFonts w:ascii="Garamond" w:hAnsi="Garamond" w:cs="Arial"/>
          <w:sz w:val="28"/>
          <w:szCs w:val="28"/>
        </w:rPr>
        <w:t xml:space="preserve"> </w:t>
      </w:r>
      <w:r w:rsidR="00D7559B">
        <w:rPr>
          <w:rFonts w:ascii="Garamond" w:hAnsi="Garamond" w:cs="Arial"/>
          <w:sz w:val="28"/>
          <w:szCs w:val="28"/>
        </w:rPr>
        <w:t>Please</w:t>
      </w:r>
      <w:r w:rsidR="009116C5">
        <w:rPr>
          <w:rFonts w:ascii="Garamond" w:hAnsi="Garamond" w:cs="Arial"/>
          <w:sz w:val="28"/>
          <w:szCs w:val="28"/>
        </w:rPr>
        <w:t xml:space="preserve"> seek agreement from</w:t>
      </w:r>
      <w:r w:rsidR="008267CB">
        <w:rPr>
          <w:rFonts w:ascii="Garamond" w:hAnsi="Garamond" w:cs="Arial"/>
          <w:sz w:val="28"/>
          <w:szCs w:val="28"/>
        </w:rPr>
        <w:t xml:space="preserve"> the </w:t>
      </w:r>
      <w:r w:rsidR="008267CB" w:rsidRPr="008267CB">
        <w:rPr>
          <w:rFonts w:ascii="Garamond" w:hAnsi="Garamond" w:cs="Arial"/>
          <w:b/>
          <w:sz w:val="28"/>
          <w:szCs w:val="28"/>
        </w:rPr>
        <w:t>Finance Business Partner</w:t>
      </w:r>
      <w:r w:rsidR="008267CB">
        <w:rPr>
          <w:rFonts w:ascii="Garamond" w:hAnsi="Garamond" w:cs="Arial"/>
          <w:sz w:val="28"/>
          <w:szCs w:val="28"/>
        </w:rPr>
        <w:t xml:space="preserve"> who services your faculty or department. </w:t>
      </w:r>
      <w:r w:rsidRPr="00096CC8">
        <w:rPr>
          <w:rFonts w:ascii="Garamond" w:hAnsi="Garamond" w:cs="Arial"/>
          <w:sz w:val="28"/>
          <w:szCs w:val="28"/>
        </w:rPr>
        <w:t>Where goods or equipment have reached the end of their useful life the following factors should be considered:</w:t>
      </w:r>
    </w:p>
    <w:p w:rsidR="00DD3913" w:rsidRPr="00096CC8" w:rsidRDefault="00DD3913" w:rsidP="0017067A">
      <w:pPr>
        <w:numPr>
          <w:ilvl w:val="0"/>
          <w:numId w:val="17"/>
        </w:numPr>
        <w:spacing w:before="0"/>
        <w:rPr>
          <w:rFonts w:ascii="Garamond" w:hAnsi="Garamond" w:cs="Arial"/>
          <w:sz w:val="28"/>
          <w:szCs w:val="28"/>
        </w:rPr>
      </w:pPr>
      <w:r w:rsidRPr="00096CC8">
        <w:rPr>
          <w:rFonts w:ascii="Garamond" w:hAnsi="Garamond" w:cs="Arial"/>
          <w:sz w:val="28"/>
          <w:szCs w:val="28"/>
        </w:rPr>
        <w:t xml:space="preserve">Are they of use or value to another </w:t>
      </w:r>
      <w:r w:rsidR="0021365E">
        <w:rPr>
          <w:rFonts w:ascii="Garamond" w:hAnsi="Garamond" w:cs="Arial"/>
          <w:sz w:val="28"/>
          <w:szCs w:val="28"/>
        </w:rPr>
        <w:t>d</w:t>
      </w:r>
      <w:r w:rsidRPr="00096CC8">
        <w:rPr>
          <w:rFonts w:ascii="Garamond" w:hAnsi="Garamond" w:cs="Arial"/>
          <w:sz w:val="28"/>
          <w:szCs w:val="28"/>
        </w:rPr>
        <w:t>epartment?</w:t>
      </w:r>
    </w:p>
    <w:p w:rsidR="00DD3913" w:rsidRPr="00096CC8" w:rsidRDefault="00DD3913" w:rsidP="0017067A">
      <w:pPr>
        <w:numPr>
          <w:ilvl w:val="0"/>
          <w:numId w:val="17"/>
        </w:numPr>
        <w:spacing w:before="0"/>
        <w:rPr>
          <w:rFonts w:ascii="Garamond" w:hAnsi="Garamond" w:cs="Arial"/>
          <w:sz w:val="28"/>
          <w:szCs w:val="28"/>
        </w:rPr>
      </w:pPr>
      <w:r w:rsidRPr="00096CC8">
        <w:rPr>
          <w:rFonts w:ascii="Garamond" w:hAnsi="Garamond" w:cs="Arial"/>
          <w:sz w:val="28"/>
          <w:szCs w:val="28"/>
        </w:rPr>
        <w:t>What is the maximum residual value which can be achieved?</w:t>
      </w:r>
    </w:p>
    <w:p w:rsidR="00DD3913" w:rsidRPr="00096CC8" w:rsidRDefault="00DD3913" w:rsidP="0017067A">
      <w:pPr>
        <w:numPr>
          <w:ilvl w:val="0"/>
          <w:numId w:val="17"/>
        </w:numPr>
        <w:spacing w:before="0"/>
        <w:rPr>
          <w:rFonts w:ascii="Garamond" w:hAnsi="Garamond" w:cs="Arial"/>
          <w:sz w:val="28"/>
          <w:szCs w:val="28"/>
        </w:rPr>
      </w:pPr>
      <w:r w:rsidRPr="00096CC8">
        <w:rPr>
          <w:rFonts w:ascii="Garamond" w:hAnsi="Garamond" w:cs="Arial"/>
          <w:sz w:val="28"/>
          <w:szCs w:val="28"/>
        </w:rPr>
        <w:t>From whom and by which method should offers be sought?</w:t>
      </w:r>
    </w:p>
    <w:p w:rsidR="00492970" w:rsidRPr="00096CC8" w:rsidRDefault="00492970" w:rsidP="00CE70DA">
      <w:pPr>
        <w:spacing w:before="0"/>
        <w:rPr>
          <w:rFonts w:ascii="Garamond" w:hAnsi="Garamond" w:cs="Arial"/>
          <w:sz w:val="28"/>
          <w:szCs w:val="28"/>
        </w:rPr>
      </w:pPr>
    </w:p>
    <w:p w:rsidR="00DD3913" w:rsidRPr="00D73333" w:rsidRDefault="00DD3913" w:rsidP="00D73333">
      <w:pPr>
        <w:rPr>
          <w:rFonts w:ascii="Garamond" w:hAnsi="Garamond"/>
          <w:b/>
          <w:sz w:val="28"/>
        </w:rPr>
      </w:pPr>
      <w:bookmarkStart w:id="226" w:name="_Toc341970435"/>
      <w:bookmarkStart w:id="227" w:name="_Toc343779210"/>
      <w:bookmarkStart w:id="228" w:name="_Toc343780036"/>
      <w:bookmarkStart w:id="229" w:name="_Toc346542333"/>
      <w:bookmarkStart w:id="230" w:name="_Toc346542896"/>
      <w:bookmarkStart w:id="231" w:name="_Toc346543368"/>
      <w:bookmarkStart w:id="232" w:name="_Toc346543449"/>
      <w:bookmarkStart w:id="233" w:name="_Toc346544172"/>
      <w:bookmarkStart w:id="234" w:name="_Toc346551187"/>
      <w:bookmarkStart w:id="235" w:name="_Toc55303288"/>
      <w:bookmarkStart w:id="236" w:name="_Toc55303392"/>
      <w:bookmarkStart w:id="237" w:name="_Toc55303503"/>
      <w:bookmarkStart w:id="238" w:name="_Toc55303634"/>
      <w:bookmarkStart w:id="239" w:name="_Toc343779211"/>
      <w:bookmarkStart w:id="240" w:name="_Toc346544173"/>
      <w:bookmarkStart w:id="241" w:name="_Toc346551188"/>
      <w:bookmarkEnd w:id="226"/>
      <w:bookmarkEnd w:id="227"/>
      <w:bookmarkEnd w:id="228"/>
      <w:bookmarkEnd w:id="229"/>
      <w:bookmarkEnd w:id="230"/>
      <w:bookmarkEnd w:id="231"/>
      <w:bookmarkEnd w:id="232"/>
      <w:bookmarkEnd w:id="233"/>
      <w:bookmarkEnd w:id="234"/>
      <w:bookmarkEnd w:id="235"/>
      <w:bookmarkEnd w:id="236"/>
      <w:bookmarkEnd w:id="237"/>
      <w:bookmarkEnd w:id="238"/>
      <w:r w:rsidRPr="00D73333">
        <w:rPr>
          <w:rFonts w:ascii="Garamond" w:hAnsi="Garamond"/>
          <w:b/>
          <w:sz w:val="28"/>
        </w:rPr>
        <w:t>Items of Low to Medium Original Value</w:t>
      </w:r>
      <w:bookmarkEnd w:id="239"/>
      <w:bookmarkEnd w:id="240"/>
      <w:bookmarkEnd w:id="241"/>
    </w:p>
    <w:p w:rsidR="00DD3913" w:rsidRPr="00096CC8" w:rsidRDefault="00DD3913" w:rsidP="0021365E">
      <w:pPr>
        <w:spacing w:before="0"/>
        <w:rPr>
          <w:rFonts w:ascii="Garamond" w:hAnsi="Garamond" w:cs="Arial"/>
          <w:sz w:val="28"/>
          <w:szCs w:val="28"/>
        </w:rPr>
      </w:pPr>
      <w:r w:rsidRPr="00096CC8">
        <w:rPr>
          <w:rFonts w:ascii="Garamond" w:hAnsi="Garamond" w:cs="Arial"/>
          <w:sz w:val="28"/>
          <w:szCs w:val="28"/>
        </w:rPr>
        <w:t xml:space="preserve">Ensure that any recovery is not disproportionate to the costs of disposal. If the equipment can be utilised by another </w:t>
      </w:r>
      <w:r w:rsidR="0021365E">
        <w:rPr>
          <w:rFonts w:ascii="Garamond" w:hAnsi="Garamond" w:cs="Arial"/>
          <w:sz w:val="28"/>
          <w:szCs w:val="28"/>
        </w:rPr>
        <w:t>d</w:t>
      </w:r>
      <w:r w:rsidRPr="00096CC8">
        <w:rPr>
          <w:rFonts w:ascii="Garamond" w:hAnsi="Garamond" w:cs="Arial"/>
          <w:sz w:val="28"/>
          <w:szCs w:val="28"/>
        </w:rPr>
        <w:t xml:space="preserve">epartment, a value should be agreed and a </w:t>
      </w:r>
      <w:r w:rsidR="0021365E">
        <w:rPr>
          <w:rFonts w:ascii="Garamond" w:hAnsi="Garamond" w:cs="Arial"/>
          <w:sz w:val="28"/>
          <w:szCs w:val="28"/>
        </w:rPr>
        <w:t>journal entry made via the finance o</w:t>
      </w:r>
      <w:r w:rsidRPr="00096CC8">
        <w:rPr>
          <w:rFonts w:ascii="Garamond" w:hAnsi="Garamond" w:cs="Arial"/>
          <w:sz w:val="28"/>
          <w:szCs w:val="28"/>
        </w:rPr>
        <w:t>ffice to transfer the sum between budgets.</w:t>
      </w:r>
      <w:r w:rsidR="00492970" w:rsidRPr="00096CC8">
        <w:rPr>
          <w:rFonts w:ascii="Garamond" w:hAnsi="Garamond" w:cs="Arial"/>
          <w:sz w:val="28"/>
          <w:szCs w:val="28"/>
        </w:rPr>
        <w:t xml:space="preserve"> </w:t>
      </w:r>
      <w:r w:rsidRPr="00096CC8">
        <w:rPr>
          <w:rFonts w:ascii="Garamond" w:hAnsi="Garamond" w:cs="Arial"/>
          <w:sz w:val="28"/>
          <w:szCs w:val="28"/>
        </w:rPr>
        <w:t xml:space="preserve">Where uncertainty exists over the probable usefulness of redundant equipment to another </w:t>
      </w:r>
      <w:r w:rsidR="0021365E">
        <w:rPr>
          <w:rFonts w:ascii="Garamond" w:hAnsi="Garamond" w:cs="Arial"/>
          <w:sz w:val="28"/>
          <w:szCs w:val="28"/>
        </w:rPr>
        <w:t>d</w:t>
      </w:r>
      <w:r w:rsidR="00BF44AB" w:rsidRPr="00096CC8">
        <w:rPr>
          <w:rFonts w:ascii="Garamond" w:hAnsi="Garamond" w:cs="Arial"/>
          <w:sz w:val="28"/>
          <w:szCs w:val="28"/>
        </w:rPr>
        <w:t>epartment:</w:t>
      </w:r>
    </w:p>
    <w:p w:rsidR="002B1686" w:rsidRPr="00096CC8" w:rsidRDefault="002B1686" w:rsidP="00CE70DA">
      <w:pPr>
        <w:spacing w:before="0"/>
        <w:rPr>
          <w:rFonts w:ascii="Garamond" w:hAnsi="Garamond" w:cs="Arial"/>
          <w:sz w:val="28"/>
          <w:szCs w:val="28"/>
        </w:rPr>
      </w:pP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 xml:space="preserve">Establish the probable value of the item in question. (An approximate value for surplus </w:t>
      </w:r>
      <w:r w:rsidR="0021365E">
        <w:rPr>
          <w:rFonts w:ascii="Garamond" w:hAnsi="Garamond"/>
          <w:sz w:val="28"/>
          <w:szCs w:val="28"/>
        </w:rPr>
        <w:t>c</w:t>
      </w:r>
      <w:r w:rsidRPr="00096CC8">
        <w:rPr>
          <w:rFonts w:ascii="Garamond" w:hAnsi="Garamond"/>
          <w:sz w:val="28"/>
          <w:szCs w:val="28"/>
        </w:rPr>
        <w:t xml:space="preserve">omputer </w:t>
      </w:r>
      <w:r w:rsidR="0021365E">
        <w:rPr>
          <w:rFonts w:ascii="Garamond" w:hAnsi="Garamond"/>
          <w:sz w:val="28"/>
          <w:szCs w:val="28"/>
        </w:rPr>
        <w:t>h</w:t>
      </w:r>
      <w:r w:rsidRPr="00096CC8">
        <w:rPr>
          <w:rFonts w:ascii="Garamond" w:hAnsi="Garamond"/>
          <w:sz w:val="28"/>
          <w:szCs w:val="28"/>
        </w:rPr>
        <w:t>ardware, for instance, can be obtained from Information Services.)</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 xml:space="preserve">Advertise the sale in PRISM and within the </w:t>
      </w:r>
      <w:r w:rsidR="0021365E">
        <w:rPr>
          <w:rFonts w:ascii="Garamond" w:hAnsi="Garamond"/>
          <w:sz w:val="28"/>
          <w:szCs w:val="28"/>
        </w:rPr>
        <w:t>d</w:t>
      </w:r>
      <w:r w:rsidRPr="00096CC8">
        <w:rPr>
          <w:rFonts w:ascii="Garamond" w:hAnsi="Garamond"/>
          <w:sz w:val="28"/>
          <w:szCs w:val="28"/>
        </w:rPr>
        <w:t>epartment stating that sealed bids should be submitted by a closing date and time and that all goods will be sold as seen with no warranty given or implied. Any companies known to have an interest in purchasing redundant equipment of the type in question should also be notified and invited to submit bids.</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Appoint at least 2 persons to witness the opening, scrutiny and acceptance of offers. If the highest bid is not accepted, the reasons should be recorded.</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Arrange with Finance Office for a University Invoice to be raised against the purchaser on payment of which, the goods may be uplifted.</w:t>
      </w:r>
    </w:p>
    <w:p w:rsidR="00492970" w:rsidRPr="00096CC8" w:rsidRDefault="00492970" w:rsidP="00CE70DA">
      <w:pPr>
        <w:spacing w:before="0"/>
        <w:rPr>
          <w:rFonts w:ascii="Garamond" w:hAnsi="Garamond" w:cs="Arial"/>
          <w:sz w:val="28"/>
          <w:szCs w:val="28"/>
        </w:rPr>
      </w:pPr>
    </w:p>
    <w:p w:rsidR="00DD3913" w:rsidRDefault="00DD3913" w:rsidP="00CE70DA">
      <w:pPr>
        <w:spacing w:before="0"/>
        <w:rPr>
          <w:rFonts w:ascii="Garamond" w:hAnsi="Garamond" w:cs="Arial"/>
          <w:sz w:val="28"/>
          <w:szCs w:val="28"/>
        </w:rPr>
      </w:pPr>
      <w:r w:rsidRPr="00096CC8">
        <w:rPr>
          <w:rFonts w:ascii="Garamond" w:hAnsi="Garamond" w:cs="Arial"/>
          <w:b/>
          <w:bCs/>
          <w:sz w:val="28"/>
          <w:szCs w:val="28"/>
        </w:rPr>
        <w:lastRenderedPageBreak/>
        <w:t>Note:</w:t>
      </w:r>
      <w:r w:rsidRPr="00096CC8">
        <w:rPr>
          <w:rFonts w:ascii="Garamond" w:hAnsi="Garamond" w:cs="Arial"/>
          <w:sz w:val="28"/>
          <w:szCs w:val="28"/>
        </w:rPr>
        <w:t xml:space="preserve"> Where an asset disposal results in the goods leaving the University, the sale is subject to VAT which must be included in the bid value. This will ensure that when VAT is subsequently deducted by the Finance Office, the original ex-VAT bid amount is credited to the respective budget.</w:t>
      </w:r>
    </w:p>
    <w:p w:rsidR="00FC310D" w:rsidRPr="00096CC8" w:rsidRDefault="00FC310D" w:rsidP="00CE70DA">
      <w:pPr>
        <w:spacing w:before="0"/>
        <w:rPr>
          <w:rFonts w:ascii="Garamond" w:hAnsi="Garamond" w:cs="Arial"/>
          <w:sz w:val="28"/>
          <w:szCs w:val="28"/>
        </w:rPr>
      </w:pP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In the event that no satisfactory offers are received, the goods may be scrapped or donated to an outlet of choice.</w:t>
      </w:r>
    </w:p>
    <w:p w:rsidR="00DD3913" w:rsidRPr="00927F8C" w:rsidRDefault="00DD3913" w:rsidP="0017067A">
      <w:pPr>
        <w:numPr>
          <w:ilvl w:val="0"/>
          <w:numId w:val="33"/>
        </w:numPr>
        <w:spacing w:before="0"/>
        <w:rPr>
          <w:rFonts w:ascii="Garamond" w:hAnsi="Garamond"/>
          <w:sz w:val="28"/>
          <w:szCs w:val="28"/>
        </w:rPr>
      </w:pPr>
      <w:r w:rsidRPr="00927F8C">
        <w:rPr>
          <w:rFonts w:ascii="Garamond" w:hAnsi="Garamond"/>
          <w:sz w:val="28"/>
          <w:szCs w:val="28"/>
        </w:rPr>
        <w:t>All recipients of sold or donated goods should be issued with a Sold Note</w:t>
      </w:r>
      <w:r w:rsidR="00927F8C" w:rsidRPr="00927F8C">
        <w:rPr>
          <w:rFonts w:ascii="Garamond" w:hAnsi="Garamond"/>
          <w:sz w:val="28"/>
          <w:szCs w:val="28"/>
        </w:rPr>
        <w:t xml:space="preserve">. </w:t>
      </w:r>
      <w:r w:rsidR="00927F8C">
        <w:rPr>
          <w:rFonts w:ascii="Garamond" w:hAnsi="Garamond"/>
          <w:sz w:val="28"/>
          <w:szCs w:val="28"/>
        </w:rPr>
        <w:t>A copy of t</w:t>
      </w:r>
      <w:r w:rsidR="00927F8C" w:rsidRPr="00927F8C">
        <w:rPr>
          <w:rFonts w:ascii="Garamond" w:hAnsi="Garamond"/>
          <w:sz w:val="28"/>
          <w:szCs w:val="28"/>
        </w:rPr>
        <w:t>his can be found on the university website.</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 xml:space="preserve">A record should be kept within the </w:t>
      </w:r>
      <w:r w:rsidR="0021365E">
        <w:rPr>
          <w:rFonts w:ascii="Garamond" w:hAnsi="Garamond"/>
          <w:sz w:val="28"/>
          <w:szCs w:val="28"/>
        </w:rPr>
        <w:t>d</w:t>
      </w:r>
      <w:r w:rsidRPr="00096CC8">
        <w:rPr>
          <w:rFonts w:ascii="Garamond" w:hAnsi="Garamond"/>
          <w:sz w:val="28"/>
          <w:szCs w:val="28"/>
        </w:rPr>
        <w:t>epartment of the procedures adopted and the outcomes for future audit purposes. This is important where sales attempts have been unsuccessful.</w:t>
      </w:r>
    </w:p>
    <w:p w:rsidR="00492970" w:rsidRPr="00096CC8" w:rsidRDefault="00492970" w:rsidP="00CE70DA">
      <w:pPr>
        <w:spacing w:before="0"/>
        <w:rPr>
          <w:rFonts w:ascii="Garamond" w:hAnsi="Garamond" w:cs="Arial"/>
          <w:sz w:val="28"/>
          <w:szCs w:val="28"/>
        </w:rPr>
      </w:pPr>
    </w:p>
    <w:p w:rsidR="00DD3913" w:rsidRPr="00D73333" w:rsidRDefault="00DD3913" w:rsidP="00D73333">
      <w:pPr>
        <w:rPr>
          <w:rFonts w:ascii="Garamond" w:hAnsi="Garamond"/>
          <w:b/>
          <w:sz w:val="28"/>
        </w:rPr>
      </w:pPr>
      <w:bookmarkStart w:id="242" w:name="_Toc343779212"/>
      <w:bookmarkStart w:id="243" w:name="_Toc346544174"/>
      <w:bookmarkStart w:id="244" w:name="_Toc346551189"/>
      <w:r w:rsidRPr="00D73333">
        <w:rPr>
          <w:rFonts w:ascii="Garamond" w:hAnsi="Garamond"/>
          <w:b/>
          <w:sz w:val="28"/>
        </w:rPr>
        <w:t>Items of High Original Value</w:t>
      </w:r>
      <w:bookmarkEnd w:id="242"/>
      <w:bookmarkEnd w:id="243"/>
      <w:bookmarkEnd w:id="244"/>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 xml:space="preserve">The disposal of high value items requires competitive offers to be obtained. There are several means by which this may be </w:t>
      </w:r>
      <w:r w:rsidR="00BF44AB" w:rsidRPr="00096CC8">
        <w:rPr>
          <w:rFonts w:ascii="Garamond" w:hAnsi="Garamond" w:cs="Arial"/>
          <w:sz w:val="28"/>
          <w:szCs w:val="28"/>
        </w:rPr>
        <w:t>achieved:</w:t>
      </w:r>
    </w:p>
    <w:p w:rsidR="002B1686" w:rsidRPr="00096CC8" w:rsidRDefault="00DD3913" w:rsidP="0017067A">
      <w:pPr>
        <w:numPr>
          <w:ilvl w:val="0"/>
          <w:numId w:val="18"/>
        </w:numPr>
        <w:spacing w:before="0"/>
        <w:rPr>
          <w:rFonts w:ascii="Garamond" w:hAnsi="Garamond" w:cs="Arial"/>
          <w:sz w:val="28"/>
          <w:szCs w:val="28"/>
        </w:rPr>
      </w:pPr>
      <w:r w:rsidRPr="00096CC8">
        <w:rPr>
          <w:rFonts w:ascii="Garamond" w:hAnsi="Garamond" w:cs="Arial"/>
          <w:bCs/>
          <w:sz w:val="28"/>
          <w:szCs w:val="28"/>
        </w:rPr>
        <w:t>Advertising the sale to other HE Institutions.</w:t>
      </w:r>
    </w:p>
    <w:p w:rsidR="00DD3913" w:rsidRPr="00096CC8" w:rsidRDefault="00DD3913" w:rsidP="0017067A">
      <w:pPr>
        <w:numPr>
          <w:ilvl w:val="0"/>
          <w:numId w:val="18"/>
        </w:numPr>
        <w:spacing w:before="0"/>
        <w:rPr>
          <w:rFonts w:ascii="Garamond" w:hAnsi="Garamond" w:cs="Arial"/>
          <w:sz w:val="28"/>
          <w:szCs w:val="28"/>
        </w:rPr>
      </w:pPr>
      <w:r w:rsidRPr="00096CC8">
        <w:rPr>
          <w:rFonts w:ascii="Garamond" w:hAnsi="Garamond" w:cs="Arial"/>
          <w:bCs/>
          <w:sz w:val="28"/>
          <w:szCs w:val="28"/>
        </w:rPr>
        <w:t>Inviting written offers from suppliers</w:t>
      </w:r>
    </w:p>
    <w:p w:rsidR="00DD3913" w:rsidRPr="00096CC8" w:rsidRDefault="00DD3913" w:rsidP="0017067A">
      <w:pPr>
        <w:numPr>
          <w:ilvl w:val="0"/>
          <w:numId w:val="18"/>
        </w:numPr>
        <w:spacing w:before="0"/>
        <w:rPr>
          <w:rFonts w:ascii="Garamond" w:hAnsi="Garamond" w:cs="Arial"/>
          <w:sz w:val="28"/>
          <w:szCs w:val="28"/>
        </w:rPr>
      </w:pPr>
      <w:r w:rsidRPr="00096CC8">
        <w:rPr>
          <w:rFonts w:ascii="Garamond" w:hAnsi="Garamond" w:cs="Arial"/>
          <w:bCs/>
          <w:sz w:val="28"/>
          <w:szCs w:val="28"/>
        </w:rPr>
        <w:t>Submitting the item for auction.</w:t>
      </w:r>
    </w:p>
    <w:p w:rsidR="00492970" w:rsidRPr="00096CC8" w:rsidRDefault="00492970"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The following factors should be stated in invitations to bid:</w:t>
      </w:r>
    </w:p>
    <w:p w:rsidR="00DD3913" w:rsidRPr="00096CC8" w:rsidRDefault="00DD3913" w:rsidP="0017067A">
      <w:pPr>
        <w:numPr>
          <w:ilvl w:val="0"/>
          <w:numId w:val="18"/>
        </w:numPr>
        <w:spacing w:before="0"/>
        <w:rPr>
          <w:rFonts w:ascii="Garamond" w:hAnsi="Garamond" w:cs="Arial"/>
          <w:bCs/>
          <w:sz w:val="28"/>
          <w:szCs w:val="28"/>
        </w:rPr>
      </w:pPr>
      <w:r w:rsidRPr="00096CC8">
        <w:rPr>
          <w:rFonts w:ascii="Garamond" w:hAnsi="Garamond" w:cs="Arial"/>
          <w:bCs/>
          <w:sz w:val="28"/>
          <w:szCs w:val="28"/>
        </w:rPr>
        <w:t>offers are invited and accepted on the University's terms;</w:t>
      </w:r>
    </w:p>
    <w:p w:rsidR="00DD3913" w:rsidRPr="00096CC8" w:rsidRDefault="00DD3913" w:rsidP="0017067A">
      <w:pPr>
        <w:numPr>
          <w:ilvl w:val="0"/>
          <w:numId w:val="18"/>
        </w:numPr>
        <w:spacing w:before="0"/>
        <w:rPr>
          <w:rFonts w:ascii="Garamond" w:hAnsi="Garamond" w:cs="Arial"/>
          <w:bCs/>
          <w:sz w:val="28"/>
          <w:szCs w:val="28"/>
        </w:rPr>
      </w:pPr>
      <w:r w:rsidRPr="00096CC8">
        <w:rPr>
          <w:rFonts w:ascii="Garamond" w:hAnsi="Garamond" w:cs="Arial"/>
          <w:bCs/>
          <w:sz w:val="28"/>
          <w:szCs w:val="28"/>
        </w:rPr>
        <w:t>no warranties are offered;</w:t>
      </w:r>
    </w:p>
    <w:p w:rsidR="00DD3913" w:rsidRPr="00096CC8" w:rsidRDefault="00DD3913" w:rsidP="0017067A">
      <w:pPr>
        <w:numPr>
          <w:ilvl w:val="0"/>
          <w:numId w:val="18"/>
        </w:numPr>
        <w:spacing w:before="0"/>
        <w:rPr>
          <w:rFonts w:ascii="Garamond" w:hAnsi="Garamond" w:cs="Arial"/>
          <w:bCs/>
          <w:sz w:val="28"/>
          <w:szCs w:val="28"/>
        </w:rPr>
      </w:pPr>
      <w:r w:rsidRPr="00096CC8">
        <w:rPr>
          <w:rFonts w:ascii="Garamond" w:hAnsi="Garamond" w:cs="Arial"/>
          <w:bCs/>
          <w:sz w:val="28"/>
          <w:szCs w:val="28"/>
        </w:rPr>
        <w:t xml:space="preserve">no post-sale liabilities will be accepted by the </w:t>
      </w:r>
      <w:r w:rsidR="0021365E">
        <w:rPr>
          <w:rFonts w:ascii="Garamond" w:hAnsi="Garamond" w:cs="Arial"/>
          <w:bCs/>
          <w:sz w:val="28"/>
          <w:szCs w:val="28"/>
        </w:rPr>
        <w:t>d</w:t>
      </w:r>
      <w:r w:rsidRPr="00096CC8">
        <w:rPr>
          <w:rFonts w:ascii="Garamond" w:hAnsi="Garamond" w:cs="Arial"/>
          <w:bCs/>
          <w:sz w:val="28"/>
          <w:szCs w:val="28"/>
        </w:rPr>
        <w:t>epartment or the University;</w:t>
      </w:r>
    </w:p>
    <w:p w:rsidR="00DD3913" w:rsidRPr="00096CC8" w:rsidRDefault="00DD3913" w:rsidP="0017067A">
      <w:pPr>
        <w:numPr>
          <w:ilvl w:val="0"/>
          <w:numId w:val="18"/>
        </w:numPr>
        <w:spacing w:before="0"/>
        <w:rPr>
          <w:rFonts w:ascii="Garamond" w:hAnsi="Garamond" w:cs="Arial"/>
          <w:bCs/>
          <w:sz w:val="28"/>
          <w:szCs w:val="28"/>
        </w:rPr>
      </w:pPr>
      <w:r w:rsidRPr="00096CC8">
        <w:rPr>
          <w:rFonts w:ascii="Garamond" w:hAnsi="Garamond" w:cs="Arial"/>
          <w:bCs/>
          <w:sz w:val="28"/>
          <w:szCs w:val="28"/>
        </w:rPr>
        <w:t>the goods will only be released on full payment of the sum due;</w:t>
      </w:r>
    </w:p>
    <w:p w:rsidR="00DD3913" w:rsidRPr="00096CC8" w:rsidRDefault="00DD3913" w:rsidP="0017067A">
      <w:pPr>
        <w:numPr>
          <w:ilvl w:val="0"/>
          <w:numId w:val="18"/>
        </w:numPr>
        <w:spacing w:before="0"/>
        <w:rPr>
          <w:rFonts w:ascii="Garamond" w:hAnsi="Garamond" w:cs="Arial"/>
          <w:bCs/>
          <w:sz w:val="28"/>
          <w:szCs w:val="28"/>
        </w:rPr>
      </w:pPr>
      <w:r w:rsidRPr="00096CC8">
        <w:rPr>
          <w:rFonts w:ascii="Garamond" w:hAnsi="Garamond" w:cs="Arial"/>
          <w:bCs/>
          <w:sz w:val="28"/>
          <w:szCs w:val="28"/>
        </w:rPr>
        <w:t>the purchaser is wholly responsible for the uplift, at their own expense, of the item in question.</w:t>
      </w:r>
    </w:p>
    <w:p w:rsidR="00492970" w:rsidRPr="00096CC8" w:rsidRDefault="00492970" w:rsidP="00CE70DA">
      <w:pPr>
        <w:spacing w:before="0"/>
        <w:ind w:left="72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The Sold Note is designed to address these issues and protect the University at the time of sale. It is recommended that its existence and contents be drawn to the attention of all potential bidders in the first instance.</w:t>
      </w:r>
    </w:p>
    <w:p w:rsidR="00492970" w:rsidRPr="00096CC8" w:rsidRDefault="00492970"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There may be a requirement to identify and ensure strict compliance with Health and Safety Legislation, particularly in relation to hazardous materials and to instances where the purchaser requires labour to uplift large or heavy equipment.</w:t>
      </w:r>
    </w:p>
    <w:p w:rsidR="002B1686" w:rsidRPr="00096CC8" w:rsidRDefault="002B1686" w:rsidP="00CE70DA">
      <w:pPr>
        <w:spacing w:before="0"/>
        <w:rPr>
          <w:rFonts w:ascii="Garamond" w:hAnsi="Garamond" w:cs="Arial"/>
          <w:sz w:val="28"/>
          <w:szCs w:val="28"/>
        </w:rPr>
      </w:pPr>
    </w:p>
    <w:p w:rsidR="00DD3913" w:rsidRPr="00096CC8" w:rsidRDefault="00B94CC1" w:rsidP="00CE70DA">
      <w:pPr>
        <w:spacing w:before="0"/>
        <w:rPr>
          <w:rFonts w:ascii="Garamond" w:hAnsi="Garamond" w:cs="Arial"/>
          <w:sz w:val="28"/>
          <w:szCs w:val="28"/>
        </w:rPr>
      </w:pPr>
      <w:r w:rsidRPr="003E4783">
        <w:rPr>
          <w:rFonts w:ascii="Garamond" w:hAnsi="Garamond" w:cs="Arial"/>
          <w:sz w:val="28"/>
          <w:szCs w:val="28"/>
        </w:rPr>
        <w:t>A minimum of three independent</w:t>
      </w:r>
      <w:r>
        <w:rPr>
          <w:rFonts w:ascii="Garamond" w:hAnsi="Garamond" w:cs="Arial"/>
          <w:sz w:val="28"/>
          <w:szCs w:val="28"/>
        </w:rPr>
        <w:t xml:space="preserve"> o</w:t>
      </w:r>
      <w:r w:rsidR="00DD3913" w:rsidRPr="00096CC8">
        <w:rPr>
          <w:rFonts w:ascii="Garamond" w:hAnsi="Garamond" w:cs="Arial"/>
          <w:sz w:val="28"/>
          <w:szCs w:val="28"/>
        </w:rPr>
        <w:t>ffers should be invited in the form of sealed bids to be submitted by a specified closing date and time and thereafter, the procedures previously detailed should be followed.</w:t>
      </w:r>
    </w:p>
    <w:p w:rsidR="00492970" w:rsidRPr="00096CC8" w:rsidRDefault="00492970"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 xml:space="preserve">It is important with high value items that proper records are kept within the </w:t>
      </w:r>
      <w:r w:rsidR="0021365E">
        <w:rPr>
          <w:rFonts w:ascii="Garamond" w:hAnsi="Garamond" w:cs="Arial"/>
          <w:sz w:val="28"/>
          <w:szCs w:val="28"/>
        </w:rPr>
        <w:t>d</w:t>
      </w:r>
      <w:r w:rsidRPr="00096CC8">
        <w:rPr>
          <w:rFonts w:ascii="Garamond" w:hAnsi="Garamond" w:cs="Arial"/>
          <w:sz w:val="28"/>
          <w:szCs w:val="28"/>
        </w:rPr>
        <w:t xml:space="preserve">epartment of the sale process and outcome, </w:t>
      </w:r>
      <w:r w:rsidR="00BF44AB" w:rsidRPr="00096CC8">
        <w:rPr>
          <w:rFonts w:ascii="Garamond" w:hAnsi="Garamond" w:cs="Arial"/>
          <w:sz w:val="28"/>
          <w:szCs w:val="28"/>
        </w:rPr>
        <w:t>including:</w:t>
      </w:r>
    </w:p>
    <w:p w:rsidR="000950E8" w:rsidRPr="00096CC8" w:rsidRDefault="000950E8" w:rsidP="00CE70DA">
      <w:pPr>
        <w:spacing w:before="0"/>
        <w:rPr>
          <w:rFonts w:ascii="Garamond" w:hAnsi="Garamond" w:cs="Arial"/>
          <w:sz w:val="28"/>
          <w:szCs w:val="28"/>
        </w:rPr>
      </w:pP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The number of offers received</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The sums offered by the respective bidders</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The decisions taken</w:t>
      </w:r>
    </w:p>
    <w:p w:rsidR="00DD3913" w:rsidRPr="00096CC8" w:rsidRDefault="00DD3913" w:rsidP="0017067A">
      <w:pPr>
        <w:numPr>
          <w:ilvl w:val="0"/>
          <w:numId w:val="33"/>
        </w:numPr>
        <w:spacing w:before="0"/>
        <w:rPr>
          <w:rFonts w:ascii="Garamond" w:hAnsi="Garamond"/>
          <w:sz w:val="28"/>
          <w:szCs w:val="28"/>
        </w:rPr>
      </w:pPr>
      <w:r w:rsidRPr="00096CC8">
        <w:rPr>
          <w:rFonts w:ascii="Garamond" w:hAnsi="Garamond"/>
          <w:sz w:val="28"/>
          <w:szCs w:val="28"/>
        </w:rPr>
        <w:t>The reasons for any anomalies.</w:t>
      </w:r>
    </w:p>
    <w:p w:rsidR="00492970" w:rsidRPr="00096CC8" w:rsidRDefault="00492970" w:rsidP="00CE70DA">
      <w:pPr>
        <w:spacing w:before="0"/>
        <w:rPr>
          <w:rFonts w:ascii="Garamond" w:hAnsi="Garamond" w:cs="Arial"/>
          <w:sz w:val="28"/>
          <w:szCs w:val="28"/>
        </w:rPr>
      </w:pPr>
    </w:p>
    <w:p w:rsidR="00DD3913" w:rsidRPr="00B94CC1" w:rsidRDefault="00DD3913" w:rsidP="00CE70DA">
      <w:pPr>
        <w:spacing w:before="0"/>
        <w:rPr>
          <w:rFonts w:ascii="Garamond" w:hAnsi="Garamond" w:cs="Arial"/>
          <w:b/>
          <w:color w:val="FF0000"/>
          <w:sz w:val="28"/>
          <w:szCs w:val="28"/>
        </w:rPr>
      </w:pPr>
      <w:r w:rsidRPr="00096CC8">
        <w:rPr>
          <w:rFonts w:ascii="Garamond" w:hAnsi="Garamond" w:cs="Arial"/>
          <w:sz w:val="28"/>
          <w:szCs w:val="28"/>
        </w:rPr>
        <w:t>In the event that no satisfactory offers are received and goods are to be scrapped or donated, evidence should be kept for audit purposes that a realistic attempt was made to obtain the maximum financial return.</w:t>
      </w:r>
      <w:r w:rsidR="00B94CC1">
        <w:rPr>
          <w:rFonts w:ascii="Garamond" w:hAnsi="Garamond" w:cs="Arial"/>
          <w:sz w:val="28"/>
          <w:szCs w:val="28"/>
        </w:rPr>
        <w:t xml:space="preserve"> </w:t>
      </w:r>
      <w:r w:rsidR="00B94CC1" w:rsidRPr="003E4783">
        <w:rPr>
          <w:rFonts w:ascii="Garamond" w:hAnsi="Garamond" w:cs="Arial"/>
          <w:sz w:val="28"/>
          <w:szCs w:val="28"/>
        </w:rPr>
        <w:t xml:space="preserve">This </w:t>
      </w:r>
      <w:r w:rsidR="003E4783" w:rsidRPr="003E4783">
        <w:rPr>
          <w:rFonts w:ascii="Garamond" w:hAnsi="Garamond" w:cs="Arial"/>
          <w:sz w:val="28"/>
          <w:szCs w:val="28"/>
        </w:rPr>
        <w:t>c</w:t>
      </w:r>
      <w:r w:rsidR="00B94CC1" w:rsidRPr="003E4783">
        <w:rPr>
          <w:rFonts w:ascii="Garamond" w:hAnsi="Garamond" w:cs="Arial"/>
          <w:sz w:val="28"/>
          <w:szCs w:val="28"/>
        </w:rPr>
        <w:t>ould</w:t>
      </w:r>
      <w:r w:rsidR="003E4783" w:rsidRPr="003E4783">
        <w:rPr>
          <w:rFonts w:ascii="Garamond" w:hAnsi="Garamond" w:cs="Arial"/>
          <w:sz w:val="28"/>
          <w:szCs w:val="28"/>
        </w:rPr>
        <w:t xml:space="preserve"> for example </w:t>
      </w:r>
      <w:r w:rsidR="00B94CC1" w:rsidRPr="003E4783">
        <w:rPr>
          <w:rFonts w:ascii="Garamond" w:hAnsi="Garamond" w:cs="Arial"/>
          <w:sz w:val="28"/>
          <w:szCs w:val="28"/>
        </w:rPr>
        <w:t xml:space="preserve">include suitable online comparisons </w:t>
      </w:r>
      <w:r w:rsidR="003E4783" w:rsidRPr="003E4783">
        <w:rPr>
          <w:rFonts w:ascii="Garamond" w:hAnsi="Garamond" w:cs="Arial"/>
          <w:sz w:val="28"/>
          <w:szCs w:val="28"/>
        </w:rPr>
        <w:t>or approaches to auction houses.</w:t>
      </w:r>
    </w:p>
    <w:p w:rsidR="00BF0B81" w:rsidRPr="00096CC8" w:rsidRDefault="00BF0B81" w:rsidP="00CE70DA">
      <w:pPr>
        <w:spacing w:before="0"/>
        <w:rPr>
          <w:rFonts w:ascii="Garamond" w:hAnsi="Garamond" w:cs="Arial"/>
          <w:sz w:val="28"/>
          <w:szCs w:val="28"/>
        </w:rPr>
      </w:pPr>
    </w:p>
    <w:p w:rsidR="00DD3913" w:rsidRPr="00096CC8" w:rsidRDefault="00DD3913" w:rsidP="00CE70DA">
      <w:pPr>
        <w:spacing w:before="0"/>
        <w:rPr>
          <w:rFonts w:ascii="Garamond" w:hAnsi="Garamond" w:cs="Arial"/>
          <w:sz w:val="28"/>
          <w:szCs w:val="28"/>
        </w:rPr>
      </w:pPr>
      <w:r w:rsidRPr="00096CC8">
        <w:rPr>
          <w:rFonts w:ascii="Garamond" w:hAnsi="Garamond" w:cs="Arial"/>
          <w:sz w:val="28"/>
          <w:szCs w:val="28"/>
        </w:rPr>
        <w:t>Competitive offers for scrap should be obtained for any item if the anticipated scrap value exceeds £500.</w:t>
      </w:r>
    </w:p>
    <w:p w:rsidR="00BF0B81" w:rsidRPr="00DD3913" w:rsidRDefault="00BF0B81" w:rsidP="00CE70DA">
      <w:pPr>
        <w:spacing w:before="0"/>
        <w:rPr>
          <w:rFonts w:ascii="Garamond" w:hAnsi="Garamond" w:cs="Arial"/>
          <w:color w:val="333333"/>
          <w:sz w:val="28"/>
          <w:szCs w:val="28"/>
        </w:rPr>
      </w:pPr>
    </w:p>
    <w:p w:rsidR="00DD3913" w:rsidRPr="00D73333" w:rsidRDefault="00DA5744" w:rsidP="00DA5744">
      <w:pPr>
        <w:pStyle w:val="ListParagraph"/>
        <w:keepNext/>
        <w:shd w:val="clear" w:color="auto" w:fill="E0E0E0"/>
        <w:spacing w:before="0"/>
        <w:ind w:left="0"/>
        <w:outlineLvl w:val="1"/>
        <w:rPr>
          <w:rFonts w:ascii="Garamond" w:hAnsi="Garamond"/>
          <w:b/>
          <w:sz w:val="28"/>
          <w:szCs w:val="28"/>
        </w:rPr>
      </w:pPr>
      <w:bookmarkStart w:id="245" w:name="_Toc343779213"/>
      <w:bookmarkStart w:id="246" w:name="_Toc346543450"/>
      <w:bookmarkStart w:id="247" w:name="_Toc55570848"/>
      <w:r>
        <w:rPr>
          <w:rFonts w:ascii="Garamond" w:hAnsi="Garamond"/>
          <w:b/>
          <w:sz w:val="28"/>
          <w:szCs w:val="28"/>
        </w:rPr>
        <w:t>4.</w:t>
      </w:r>
      <w:r w:rsidR="00727AC1">
        <w:rPr>
          <w:rFonts w:ascii="Garamond" w:hAnsi="Garamond"/>
          <w:b/>
          <w:sz w:val="28"/>
          <w:szCs w:val="28"/>
        </w:rPr>
        <w:t>9</w:t>
      </w:r>
      <w:r>
        <w:rPr>
          <w:rFonts w:ascii="Garamond" w:hAnsi="Garamond"/>
          <w:b/>
          <w:sz w:val="28"/>
          <w:szCs w:val="28"/>
        </w:rPr>
        <w:t xml:space="preserve"> </w:t>
      </w:r>
      <w:r w:rsidR="00DD3913" w:rsidRPr="00D73333">
        <w:rPr>
          <w:rFonts w:ascii="Garamond" w:hAnsi="Garamond"/>
          <w:b/>
          <w:sz w:val="28"/>
          <w:szCs w:val="28"/>
        </w:rPr>
        <w:t>A</w:t>
      </w:r>
      <w:bookmarkEnd w:id="245"/>
      <w:r w:rsidR="008F181E" w:rsidRPr="00D73333">
        <w:rPr>
          <w:rFonts w:ascii="Garamond" w:hAnsi="Garamond"/>
          <w:b/>
          <w:sz w:val="28"/>
          <w:szCs w:val="28"/>
        </w:rPr>
        <w:t>ccountability</w:t>
      </w:r>
      <w:bookmarkEnd w:id="246"/>
      <w:bookmarkEnd w:id="247"/>
    </w:p>
    <w:p w:rsidR="00096CC8" w:rsidRPr="00096CC8" w:rsidRDefault="00096CC8" w:rsidP="00096CC8"/>
    <w:p w:rsidR="00BF0B81" w:rsidRPr="00D73333" w:rsidRDefault="00BF0B81" w:rsidP="00D73333">
      <w:pPr>
        <w:rPr>
          <w:rFonts w:ascii="Garamond" w:hAnsi="Garamond"/>
          <w:b/>
          <w:sz w:val="28"/>
        </w:rPr>
      </w:pPr>
      <w:bookmarkStart w:id="248" w:name="_Toc343779214"/>
      <w:bookmarkStart w:id="249" w:name="_Toc346544176"/>
      <w:bookmarkStart w:id="250" w:name="_Toc346551191"/>
      <w:r w:rsidRPr="00D73333">
        <w:rPr>
          <w:rFonts w:ascii="Garamond" w:hAnsi="Garamond"/>
          <w:b/>
          <w:sz w:val="28"/>
        </w:rPr>
        <w:t>Background</w:t>
      </w:r>
      <w:bookmarkEnd w:id="248"/>
      <w:bookmarkEnd w:id="249"/>
      <w:bookmarkEnd w:id="250"/>
    </w:p>
    <w:p w:rsidR="00BF0B81" w:rsidRPr="00C767F5" w:rsidRDefault="00927F8C" w:rsidP="00E976FA">
      <w:pPr>
        <w:spacing w:before="0"/>
        <w:rPr>
          <w:rFonts w:ascii="Garamond" w:hAnsi="Garamond" w:cs="Arial"/>
          <w:sz w:val="28"/>
          <w:szCs w:val="28"/>
        </w:rPr>
      </w:pPr>
      <w:r>
        <w:rPr>
          <w:rFonts w:ascii="Garamond" w:hAnsi="Garamond" w:cs="Arial"/>
          <w:sz w:val="28"/>
          <w:szCs w:val="28"/>
        </w:rPr>
        <w:t>The university is subject to reporting duties to demonstrate</w:t>
      </w:r>
      <w:r w:rsidR="00BF0B81" w:rsidRPr="00C767F5">
        <w:rPr>
          <w:rFonts w:ascii="Garamond" w:hAnsi="Garamond" w:cs="Arial"/>
          <w:sz w:val="28"/>
          <w:szCs w:val="28"/>
        </w:rPr>
        <w:t xml:space="preserve"> </w:t>
      </w:r>
      <w:r>
        <w:rPr>
          <w:rFonts w:ascii="Garamond" w:hAnsi="Garamond" w:cs="Arial"/>
          <w:sz w:val="28"/>
          <w:szCs w:val="28"/>
        </w:rPr>
        <w:t xml:space="preserve">compliance, transparency, efficiency and </w:t>
      </w:r>
      <w:r w:rsidR="00BF0B81" w:rsidRPr="00C767F5">
        <w:rPr>
          <w:rFonts w:ascii="Garamond" w:hAnsi="Garamond" w:cs="Arial"/>
          <w:sz w:val="28"/>
          <w:szCs w:val="28"/>
        </w:rPr>
        <w:t xml:space="preserve">that VFM is obtained from all procurement activity. In </w:t>
      </w:r>
      <w:r w:rsidR="00FE737C">
        <w:rPr>
          <w:rFonts w:ascii="Garamond" w:hAnsi="Garamond" w:cs="Arial"/>
          <w:sz w:val="28"/>
          <w:szCs w:val="28"/>
        </w:rPr>
        <w:t>UoS</w:t>
      </w:r>
      <w:r w:rsidR="00BF0B81" w:rsidRPr="00C767F5">
        <w:rPr>
          <w:rFonts w:ascii="Garamond" w:hAnsi="Garamond" w:cs="Arial"/>
          <w:sz w:val="28"/>
          <w:szCs w:val="28"/>
        </w:rPr>
        <w:t xml:space="preserve">, </w:t>
      </w:r>
      <w:r>
        <w:rPr>
          <w:rFonts w:ascii="Garamond" w:hAnsi="Garamond" w:cs="Arial"/>
          <w:sz w:val="28"/>
          <w:szCs w:val="28"/>
        </w:rPr>
        <w:t xml:space="preserve">regulated </w:t>
      </w:r>
      <w:r w:rsidR="00816260">
        <w:rPr>
          <w:rFonts w:ascii="Garamond" w:hAnsi="Garamond" w:cs="Arial"/>
          <w:sz w:val="28"/>
          <w:szCs w:val="28"/>
        </w:rPr>
        <w:t>Procurement</w:t>
      </w:r>
      <w:r w:rsidR="00BF0B81" w:rsidRPr="00C767F5">
        <w:rPr>
          <w:rFonts w:ascii="Garamond" w:hAnsi="Garamond" w:cs="Arial"/>
          <w:sz w:val="28"/>
          <w:szCs w:val="28"/>
        </w:rPr>
        <w:t xml:space="preserve"> </w:t>
      </w:r>
      <w:r>
        <w:rPr>
          <w:rFonts w:ascii="Garamond" w:hAnsi="Garamond" w:cs="Arial"/>
          <w:sz w:val="28"/>
          <w:szCs w:val="28"/>
        </w:rPr>
        <w:t>activity is fully centralised</w:t>
      </w:r>
      <w:r w:rsidR="00BF0B81" w:rsidRPr="00C767F5">
        <w:rPr>
          <w:rFonts w:ascii="Garamond" w:hAnsi="Garamond" w:cs="Arial"/>
          <w:sz w:val="28"/>
          <w:szCs w:val="28"/>
        </w:rPr>
        <w:t xml:space="preserve">, </w:t>
      </w:r>
      <w:r>
        <w:rPr>
          <w:rFonts w:ascii="Garamond" w:hAnsi="Garamond" w:cs="Arial"/>
          <w:sz w:val="28"/>
          <w:szCs w:val="28"/>
        </w:rPr>
        <w:t xml:space="preserve">therefore </w:t>
      </w:r>
      <w:r w:rsidR="00BF0B81" w:rsidRPr="00C767F5">
        <w:rPr>
          <w:rFonts w:ascii="Garamond" w:hAnsi="Garamond" w:cs="Arial"/>
          <w:sz w:val="28"/>
          <w:szCs w:val="28"/>
        </w:rPr>
        <w:t xml:space="preserve">effective communications must be maintained with departments to enable </w:t>
      </w:r>
      <w:r w:rsidR="00816260">
        <w:rPr>
          <w:rFonts w:ascii="Garamond" w:hAnsi="Garamond" w:cs="Arial"/>
          <w:sz w:val="28"/>
          <w:szCs w:val="28"/>
        </w:rPr>
        <w:t>Procurement</w:t>
      </w:r>
      <w:r w:rsidR="00BF0B81" w:rsidRPr="00C767F5">
        <w:rPr>
          <w:rFonts w:ascii="Garamond" w:hAnsi="Garamond" w:cs="Arial"/>
          <w:sz w:val="28"/>
          <w:szCs w:val="28"/>
        </w:rPr>
        <w:t xml:space="preserve"> to be carried out efficiently.: </w:t>
      </w:r>
    </w:p>
    <w:p w:rsidR="00B248EA" w:rsidRDefault="00B248EA" w:rsidP="00E976FA">
      <w:pPr>
        <w:spacing w:before="0"/>
        <w:rPr>
          <w:rFonts w:ascii="Garamond" w:hAnsi="Garamond" w:cs="Arial"/>
          <w:b/>
          <w:bCs/>
          <w:sz w:val="28"/>
          <w:szCs w:val="28"/>
        </w:rPr>
      </w:pPr>
    </w:p>
    <w:p w:rsidR="00BF0B81" w:rsidRPr="00C767F5" w:rsidRDefault="00BF0B81" w:rsidP="00E976FA">
      <w:pPr>
        <w:spacing w:before="0"/>
        <w:rPr>
          <w:rFonts w:ascii="Garamond" w:hAnsi="Garamond" w:cs="Arial"/>
          <w:sz w:val="28"/>
          <w:szCs w:val="28"/>
        </w:rPr>
      </w:pPr>
      <w:r w:rsidRPr="00C767F5">
        <w:rPr>
          <w:rFonts w:ascii="Garamond" w:hAnsi="Garamond" w:cs="Arial"/>
          <w:b/>
          <w:bCs/>
          <w:sz w:val="28"/>
          <w:szCs w:val="28"/>
        </w:rPr>
        <w:t xml:space="preserve">Nomination of a suitable person to coordinate departmental </w:t>
      </w:r>
      <w:r w:rsidR="00816260">
        <w:rPr>
          <w:rFonts w:ascii="Garamond" w:hAnsi="Garamond" w:cs="Arial"/>
          <w:b/>
          <w:bCs/>
          <w:sz w:val="28"/>
          <w:szCs w:val="28"/>
        </w:rPr>
        <w:t>Procurement</w:t>
      </w:r>
      <w:r w:rsidRPr="00C767F5">
        <w:rPr>
          <w:rFonts w:ascii="Garamond" w:hAnsi="Garamond" w:cs="Arial"/>
          <w:b/>
          <w:bCs/>
          <w:sz w:val="28"/>
          <w:szCs w:val="28"/>
        </w:rPr>
        <w:t xml:space="preserve"> </w:t>
      </w:r>
      <w:r w:rsidR="005C46AE">
        <w:rPr>
          <w:rFonts w:ascii="Garamond" w:hAnsi="Garamond" w:cs="Arial"/>
          <w:b/>
          <w:bCs/>
          <w:sz w:val="28"/>
          <w:szCs w:val="28"/>
        </w:rPr>
        <w:t xml:space="preserve">with UPS </w:t>
      </w:r>
      <w:r w:rsidRPr="00C767F5">
        <w:rPr>
          <w:rFonts w:ascii="Garamond" w:hAnsi="Garamond" w:cs="Arial"/>
          <w:b/>
          <w:bCs/>
          <w:sz w:val="28"/>
          <w:szCs w:val="28"/>
        </w:rPr>
        <w:t>is</w:t>
      </w:r>
      <w:r w:rsidR="00927F8C">
        <w:rPr>
          <w:rFonts w:ascii="Garamond" w:hAnsi="Garamond" w:cs="Arial"/>
          <w:b/>
          <w:bCs/>
          <w:sz w:val="28"/>
          <w:szCs w:val="28"/>
        </w:rPr>
        <w:t xml:space="preserve"> recommended</w:t>
      </w:r>
      <w:r w:rsidRPr="00C767F5">
        <w:rPr>
          <w:rFonts w:ascii="Garamond" w:hAnsi="Garamond" w:cs="Arial"/>
          <w:b/>
          <w:bCs/>
          <w:sz w:val="28"/>
          <w:szCs w:val="28"/>
        </w:rPr>
        <w:t xml:space="preserve">. Larger </w:t>
      </w:r>
      <w:r w:rsidR="0021365E">
        <w:rPr>
          <w:rFonts w:ascii="Garamond" w:hAnsi="Garamond" w:cs="Arial"/>
          <w:b/>
          <w:bCs/>
          <w:sz w:val="28"/>
          <w:szCs w:val="28"/>
        </w:rPr>
        <w:t>d</w:t>
      </w:r>
      <w:r w:rsidRPr="00C767F5">
        <w:rPr>
          <w:rFonts w:ascii="Garamond" w:hAnsi="Garamond" w:cs="Arial"/>
          <w:b/>
          <w:bCs/>
          <w:sz w:val="28"/>
          <w:szCs w:val="28"/>
        </w:rPr>
        <w:t>epartments may consider it necessary to nominate more than one person and appoint a Coordinator for each Division or Section.</w:t>
      </w:r>
      <w:r w:rsidRPr="00C767F5">
        <w:rPr>
          <w:rFonts w:ascii="Garamond" w:hAnsi="Garamond" w:cs="Arial"/>
          <w:sz w:val="28"/>
          <w:szCs w:val="28"/>
        </w:rPr>
        <w:t xml:space="preserve"> </w:t>
      </w:r>
    </w:p>
    <w:p w:rsidR="00BF0B81" w:rsidRPr="00C767F5" w:rsidRDefault="00BF0B81" w:rsidP="00CE70DA">
      <w:pPr>
        <w:pStyle w:val="NormalIndent"/>
        <w:spacing w:before="0"/>
      </w:pPr>
    </w:p>
    <w:p w:rsidR="00DD3913" w:rsidRPr="00D73333" w:rsidRDefault="00DD3913" w:rsidP="00D73333">
      <w:pPr>
        <w:rPr>
          <w:rFonts w:ascii="Garamond" w:hAnsi="Garamond"/>
          <w:b/>
          <w:sz w:val="28"/>
        </w:rPr>
      </w:pPr>
      <w:bookmarkStart w:id="251" w:name="_Toc343779215"/>
      <w:bookmarkStart w:id="252" w:name="_Toc346544177"/>
      <w:bookmarkStart w:id="253" w:name="_Toc346551192"/>
      <w:r w:rsidRPr="00D73333">
        <w:rPr>
          <w:rFonts w:ascii="Garamond" w:hAnsi="Garamond"/>
          <w:b/>
          <w:sz w:val="28"/>
        </w:rPr>
        <w:t>Financial Authority</w:t>
      </w:r>
      <w:bookmarkEnd w:id="251"/>
      <w:bookmarkEnd w:id="252"/>
      <w:bookmarkEnd w:id="253"/>
    </w:p>
    <w:p w:rsidR="00DD3913" w:rsidRPr="00C767F5" w:rsidRDefault="00DD3913" w:rsidP="00CE70DA">
      <w:pPr>
        <w:spacing w:before="0"/>
        <w:rPr>
          <w:rFonts w:ascii="Garamond" w:hAnsi="Garamond" w:cs="Arial"/>
          <w:sz w:val="28"/>
          <w:szCs w:val="28"/>
        </w:rPr>
      </w:pPr>
      <w:r w:rsidRPr="00C767F5">
        <w:rPr>
          <w:rFonts w:ascii="Garamond" w:hAnsi="Garamond" w:cs="Arial"/>
          <w:sz w:val="28"/>
          <w:szCs w:val="28"/>
        </w:rPr>
        <w:t>Under the University's Financial System, budgetary responsibility and control is devolved via Deans of Faculties to Heads of Departments who may appoint delegated budget holders. The rules and regulations applicable to financial matters are contained within official documents issued by Finance Office:</w:t>
      </w:r>
    </w:p>
    <w:p w:rsidR="00B248EA" w:rsidRPr="00C767F5" w:rsidRDefault="00B248EA" w:rsidP="00CE70DA">
      <w:pPr>
        <w:spacing w:before="0"/>
        <w:ind w:left="720"/>
        <w:rPr>
          <w:rFonts w:ascii="Garamond" w:hAnsi="Garamond" w:cs="Arial"/>
          <w:sz w:val="28"/>
          <w:szCs w:val="28"/>
        </w:rPr>
      </w:pPr>
    </w:p>
    <w:p w:rsidR="00DD3913" w:rsidRPr="00D73333" w:rsidRDefault="00DD3913" w:rsidP="00D73333">
      <w:pPr>
        <w:rPr>
          <w:rFonts w:ascii="Garamond" w:hAnsi="Garamond"/>
          <w:b/>
          <w:sz w:val="28"/>
        </w:rPr>
      </w:pPr>
      <w:bookmarkStart w:id="254" w:name="_Toc343779216"/>
      <w:bookmarkStart w:id="255" w:name="_Toc346544178"/>
      <w:bookmarkStart w:id="256" w:name="_Toc346551193"/>
      <w:r w:rsidRPr="00D73333">
        <w:rPr>
          <w:rFonts w:ascii="Garamond" w:hAnsi="Garamond"/>
          <w:b/>
          <w:sz w:val="28"/>
        </w:rPr>
        <w:t>Authority to Purchase</w:t>
      </w:r>
      <w:bookmarkEnd w:id="254"/>
      <w:bookmarkEnd w:id="255"/>
      <w:bookmarkEnd w:id="256"/>
    </w:p>
    <w:p w:rsidR="00DD3913" w:rsidRDefault="00DD3913" w:rsidP="000950E8">
      <w:pPr>
        <w:spacing w:before="0"/>
        <w:rPr>
          <w:rFonts w:ascii="Garamond" w:hAnsi="Garamond" w:cs="Arial"/>
          <w:sz w:val="28"/>
          <w:szCs w:val="28"/>
        </w:rPr>
      </w:pPr>
      <w:r w:rsidRPr="00C767F5">
        <w:rPr>
          <w:rFonts w:ascii="Garamond" w:hAnsi="Garamond" w:cs="Arial"/>
          <w:sz w:val="28"/>
          <w:szCs w:val="28"/>
        </w:rPr>
        <w:t>Where</w:t>
      </w:r>
      <w:r w:rsidR="00665DA8">
        <w:rPr>
          <w:rFonts w:ascii="Garamond" w:hAnsi="Garamond" w:cs="Arial"/>
          <w:sz w:val="28"/>
          <w:szCs w:val="28"/>
        </w:rPr>
        <w:t xml:space="preserve"> Heads of Departments have</w:t>
      </w:r>
      <w:r w:rsidRPr="00C767F5">
        <w:rPr>
          <w:rFonts w:ascii="Garamond" w:hAnsi="Garamond" w:cs="Arial"/>
          <w:sz w:val="28"/>
          <w:szCs w:val="28"/>
        </w:rPr>
        <w:t xml:space="preserve"> delegate</w:t>
      </w:r>
      <w:r w:rsidR="00665DA8">
        <w:rPr>
          <w:rFonts w:ascii="Garamond" w:hAnsi="Garamond" w:cs="Arial"/>
          <w:sz w:val="28"/>
          <w:szCs w:val="28"/>
        </w:rPr>
        <w:t>d</w:t>
      </w:r>
      <w:r w:rsidRPr="00C767F5">
        <w:rPr>
          <w:rFonts w:ascii="Garamond" w:hAnsi="Garamond" w:cs="Arial"/>
          <w:sz w:val="28"/>
          <w:szCs w:val="28"/>
        </w:rPr>
        <w:t xml:space="preserve"> </w:t>
      </w:r>
      <w:r w:rsidR="00665DA8">
        <w:rPr>
          <w:rFonts w:ascii="Garamond" w:hAnsi="Garamond" w:cs="Arial"/>
          <w:sz w:val="28"/>
          <w:szCs w:val="28"/>
        </w:rPr>
        <w:t>their authority to purchase, to a member of staff</w:t>
      </w:r>
      <w:r w:rsidRPr="00C767F5">
        <w:rPr>
          <w:rFonts w:ascii="Garamond" w:hAnsi="Garamond" w:cs="Arial"/>
          <w:b/>
          <w:bCs/>
          <w:i/>
          <w:iCs/>
          <w:sz w:val="28"/>
          <w:szCs w:val="28"/>
        </w:rPr>
        <w:t xml:space="preserve">, </w:t>
      </w:r>
      <w:r w:rsidRPr="00C767F5">
        <w:rPr>
          <w:rFonts w:ascii="Garamond" w:hAnsi="Garamond" w:cs="Arial"/>
          <w:sz w:val="28"/>
          <w:szCs w:val="28"/>
        </w:rPr>
        <w:t xml:space="preserve">the following points </w:t>
      </w:r>
      <w:r w:rsidR="000950E8">
        <w:rPr>
          <w:rFonts w:ascii="Garamond" w:hAnsi="Garamond" w:cs="Arial"/>
          <w:sz w:val="28"/>
          <w:szCs w:val="28"/>
        </w:rPr>
        <w:t>must</w:t>
      </w:r>
      <w:r w:rsidRPr="00C767F5">
        <w:rPr>
          <w:rFonts w:ascii="Garamond" w:hAnsi="Garamond" w:cs="Arial"/>
          <w:sz w:val="28"/>
          <w:szCs w:val="28"/>
        </w:rPr>
        <w:t xml:space="preserve"> be considered:</w:t>
      </w:r>
    </w:p>
    <w:p w:rsidR="002B1686" w:rsidRPr="00C767F5" w:rsidRDefault="002B1686" w:rsidP="000950E8">
      <w:pPr>
        <w:spacing w:before="0"/>
        <w:rPr>
          <w:rFonts w:ascii="Garamond" w:hAnsi="Garamond" w:cs="Arial"/>
          <w:sz w:val="28"/>
          <w:szCs w:val="28"/>
        </w:rPr>
      </w:pPr>
    </w:p>
    <w:p w:rsidR="00DD3913" w:rsidRPr="002B1686" w:rsidRDefault="00DD3913" w:rsidP="0017067A">
      <w:pPr>
        <w:numPr>
          <w:ilvl w:val="0"/>
          <w:numId w:val="33"/>
        </w:numPr>
        <w:spacing w:before="0"/>
        <w:rPr>
          <w:rFonts w:ascii="Garamond" w:hAnsi="Garamond"/>
          <w:sz w:val="28"/>
          <w:szCs w:val="28"/>
        </w:rPr>
      </w:pPr>
      <w:r w:rsidRPr="002B1686">
        <w:rPr>
          <w:rFonts w:ascii="Garamond" w:hAnsi="Garamond"/>
          <w:sz w:val="28"/>
          <w:szCs w:val="28"/>
        </w:rPr>
        <w:t>Accountability and responsibility should be explicitly defined and not informally understood.</w:t>
      </w:r>
    </w:p>
    <w:p w:rsidR="00DD3913" w:rsidRPr="002B1686" w:rsidRDefault="00DD3913" w:rsidP="0017067A">
      <w:pPr>
        <w:numPr>
          <w:ilvl w:val="0"/>
          <w:numId w:val="33"/>
        </w:numPr>
        <w:spacing w:before="0"/>
        <w:rPr>
          <w:rFonts w:ascii="Garamond" w:hAnsi="Garamond"/>
          <w:sz w:val="28"/>
          <w:szCs w:val="28"/>
        </w:rPr>
      </w:pPr>
      <w:r w:rsidRPr="002B1686">
        <w:rPr>
          <w:rFonts w:ascii="Garamond" w:hAnsi="Garamond"/>
          <w:sz w:val="28"/>
          <w:szCs w:val="28"/>
        </w:rPr>
        <w:t>The budgets against which they may commit expenditure must be clearly identified.</w:t>
      </w:r>
    </w:p>
    <w:p w:rsidR="00DD3913" w:rsidRPr="002B1686" w:rsidRDefault="00DD3913" w:rsidP="0017067A">
      <w:pPr>
        <w:numPr>
          <w:ilvl w:val="0"/>
          <w:numId w:val="33"/>
        </w:numPr>
        <w:spacing w:before="0"/>
        <w:rPr>
          <w:rFonts w:ascii="Garamond" w:hAnsi="Garamond"/>
          <w:sz w:val="28"/>
          <w:szCs w:val="28"/>
        </w:rPr>
      </w:pPr>
      <w:r w:rsidRPr="002B1686">
        <w:rPr>
          <w:rFonts w:ascii="Garamond" w:hAnsi="Garamond"/>
          <w:sz w:val="28"/>
          <w:szCs w:val="28"/>
        </w:rPr>
        <w:lastRenderedPageBreak/>
        <w:t>The level of the delegation should be appropriate to the risks involved.</w:t>
      </w:r>
    </w:p>
    <w:p w:rsidR="00DD3913" w:rsidRDefault="00DD3913" w:rsidP="0017067A">
      <w:pPr>
        <w:numPr>
          <w:ilvl w:val="0"/>
          <w:numId w:val="33"/>
        </w:numPr>
        <w:spacing w:before="0"/>
        <w:rPr>
          <w:rFonts w:ascii="Garamond" w:hAnsi="Garamond"/>
          <w:sz w:val="28"/>
          <w:szCs w:val="28"/>
        </w:rPr>
      </w:pPr>
      <w:r w:rsidRPr="002B1686">
        <w:rPr>
          <w:rFonts w:ascii="Garamond" w:hAnsi="Garamond"/>
          <w:sz w:val="28"/>
          <w:szCs w:val="28"/>
        </w:rPr>
        <w:t xml:space="preserve">All staff granted authority to carry out departmental </w:t>
      </w:r>
      <w:r w:rsidR="00816260">
        <w:rPr>
          <w:rFonts w:ascii="Garamond" w:hAnsi="Garamond"/>
          <w:sz w:val="28"/>
          <w:szCs w:val="28"/>
        </w:rPr>
        <w:t>P</w:t>
      </w:r>
      <w:r w:rsidR="00927F8C">
        <w:rPr>
          <w:rFonts w:ascii="Garamond" w:hAnsi="Garamond"/>
          <w:sz w:val="28"/>
          <w:szCs w:val="28"/>
        </w:rPr>
        <w:t>urchasing/ order placement</w:t>
      </w:r>
      <w:r w:rsidRPr="002B1686">
        <w:rPr>
          <w:rFonts w:ascii="Garamond" w:hAnsi="Garamond"/>
          <w:sz w:val="28"/>
          <w:szCs w:val="28"/>
        </w:rPr>
        <w:t xml:space="preserve"> should be made aware of the contents of this Manual and their responsibility to comply with the University's policies, procedures and guidelines.</w:t>
      </w:r>
    </w:p>
    <w:p w:rsidR="00665DA8" w:rsidRDefault="00665DA8" w:rsidP="000950E8">
      <w:pPr>
        <w:spacing w:before="0"/>
        <w:rPr>
          <w:rFonts w:ascii="Garamond" w:hAnsi="Garamond"/>
          <w:sz w:val="28"/>
          <w:szCs w:val="28"/>
        </w:rPr>
      </w:pPr>
    </w:p>
    <w:p w:rsidR="00665DA8" w:rsidRPr="00D73333" w:rsidRDefault="00665DA8" w:rsidP="00D73333">
      <w:pPr>
        <w:rPr>
          <w:rFonts w:ascii="Garamond" w:hAnsi="Garamond"/>
          <w:b/>
          <w:sz w:val="28"/>
        </w:rPr>
      </w:pPr>
      <w:bookmarkStart w:id="257" w:name="_Toc346551194"/>
      <w:r w:rsidRPr="00D73333">
        <w:rPr>
          <w:rFonts w:ascii="Garamond" w:hAnsi="Garamond"/>
          <w:b/>
          <w:sz w:val="28"/>
        </w:rPr>
        <w:t>Placement of orders</w:t>
      </w:r>
      <w:bookmarkEnd w:id="257"/>
    </w:p>
    <w:p w:rsidR="000950E8" w:rsidRDefault="00665DA8" w:rsidP="000950E8">
      <w:pPr>
        <w:spacing w:before="0"/>
        <w:rPr>
          <w:rFonts w:ascii="Garamond" w:hAnsi="Garamond" w:cs="Arial"/>
          <w:sz w:val="28"/>
          <w:szCs w:val="28"/>
        </w:rPr>
      </w:pPr>
      <w:r w:rsidRPr="000950E8">
        <w:rPr>
          <w:rFonts w:ascii="Garamond" w:hAnsi="Garamond" w:cs="Arial"/>
          <w:sz w:val="28"/>
          <w:szCs w:val="28"/>
        </w:rPr>
        <w:t>Before placing an order with a supplier, it is the purchaser's responsibility to:</w:t>
      </w:r>
    </w:p>
    <w:p w:rsidR="00665DA8" w:rsidRPr="000950E8" w:rsidRDefault="00665DA8" w:rsidP="000950E8">
      <w:pPr>
        <w:spacing w:before="0"/>
        <w:rPr>
          <w:rFonts w:ascii="Garamond" w:hAnsi="Garamond" w:cs="Arial"/>
          <w:sz w:val="28"/>
          <w:szCs w:val="28"/>
        </w:rPr>
      </w:pPr>
      <w:r w:rsidRPr="000950E8">
        <w:rPr>
          <w:rFonts w:ascii="Garamond" w:hAnsi="Garamond" w:cs="Arial"/>
          <w:sz w:val="28"/>
          <w:szCs w:val="28"/>
        </w:rPr>
        <w:t xml:space="preserve"> </w:t>
      </w:r>
    </w:p>
    <w:p w:rsidR="00665DA8" w:rsidRPr="000950E8" w:rsidRDefault="00665DA8" w:rsidP="0017067A">
      <w:pPr>
        <w:numPr>
          <w:ilvl w:val="0"/>
          <w:numId w:val="33"/>
        </w:numPr>
        <w:spacing w:before="0"/>
        <w:rPr>
          <w:rFonts w:ascii="Garamond" w:hAnsi="Garamond"/>
          <w:sz w:val="28"/>
          <w:szCs w:val="28"/>
        </w:rPr>
      </w:pPr>
      <w:r w:rsidRPr="000950E8">
        <w:rPr>
          <w:rFonts w:ascii="Garamond" w:hAnsi="Garamond"/>
          <w:sz w:val="28"/>
          <w:szCs w:val="28"/>
        </w:rPr>
        <w:t>ensure that sufficient funds are available within the respective Budget to meet the cost of the intended purchase in full.</w:t>
      </w:r>
    </w:p>
    <w:p w:rsidR="00665DA8" w:rsidRPr="000950E8" w:rsidRDefault="00665DA8" w:rsidP="0017067A">
      <w:pPr>
        <w:numPr>
          <w:ilvl w:val="0"/>
          <w:numId w:val="33"/>
        </w:numPr>
        <w:spacing w:before="0"/>
        <w:rPr>
          <w:rFonts w:ascii="Garamond" w:hAnsi="Garamond"/>
          <w:sz w:val="28"/>
          <w:szCs w:val="28"/>
        </w:rPr>
      </w:pPr>
      <w:r w:rsidRPr="000950E8">
        <w:rPr>
          <w:rFonts w:ascii="Garamond" w:hAnsi="Garamond"/>
          <w:sz w:val="28"/>
          <w:szCs w:val="28"/>
        </w:rPr>
        <w:t xml:space="preserve">ensure that </w:t>
      </w:r>
      <w:r w:rsidR="00602E22">
        <w:rPr>
          <w:rFonts w:ascii="Garamond" w:hAnsi="Garamond"/>
          <w:sz w:val="28"/>
          <w:szCs w:val="28"/>
        </w:rPr>
        <w:t xml:space="preserve">University Frameworks or the </w:t>
      </w:r>
      <w:r w:rsidRPr="000950E8">
        <w:rPr>
          <w:rFonts w:ascii="Garamond" w:hAnsi="Garamond"/>
          <w:sz w:val="28"/>
          <w:szCs w:val="28"/>
        </w:rPr>
        <w:t>appropriate Tender or Quotation pr</w:t>
      </w:r>
      <w:r w:rsidR="00602E22">
        <w:rPr>
          <w:rFonts w:ascii="Garamond" w:hAnsi="Garamond"/>
          <w:sz w:val="28"/>
          <w:szCs w:val="28"/>
        </w:rPr>
        <w:t>ocedures detailed in Section 3.3</w:t>
      </w:r>
      <w:r w:rsidRPr="000950E8">
        <w:rPr>
          <w:rFonts w:ascii="Garamond" w:hAnsi="Garamond"/>
          <w:sz w:val="28"/>
          <w:szCs w:val="28"/>
        </w:rPr>
        <w:t xml:space="preserve"> have been followed correctly.</w:t>
      </w:r>
    </w:p>
    <w:p w:rsidR="00665DA8" w:rsidRPr="000950E8" w:rsidRDefault="00665DA8" w:rsidP="0017067A">
      <w:pPr>
        <w:numPr>
          <w:ilvl w:val="0"/>
          <w:numId w:val="33"/>
        </w:numPr>
        <w:spacing w:before="0"/>
        <w:rPr>
          <w:rFonts w:ascii="Garamond" w:hAnsi="Garamond"/>
          <w:sz w:val="28"/>
          <w:szCs w:val="28"/>
        </w:rPr>
      </w:pPr>
      <w:r w:rsidRPr="000950E8">
        <w:rPr>
          <w:rFonts w:ascii="Garamond" w:hAnsi="Garamond"/>
          <w:sz w:val="28"/>
          <w:szCs w:val="28"/>
        </w:rPr>
        <w:t>ensure that full compliance has been made with any Health and Safety requirements or other appropriate Legislation.</w:t>
      </w:r>
    </w:p>
    <w:p w:rsidR="00665DA8" w:rsidRPr="000950E8" w:rsidRDefault="00665DA8" w:rsidP="0017067A">
      <w:pPr>
        <w:numPr>
          <w:ilvl w:val="0"/>
          <w:numId w:val="33"/>
        </w:numPr>
        <w:spacing w:before="0"/>
        <w:rPr>
          <w:rFonts w:ascii="Garamond" w:hAnsi="Garamond"/>
          <w:sz w:val="28"/>
          <w:szCs w:val="28"/>
        </w:rPr>
      </w:pPr>
      <w:r w:rsidRPr="000950E8">
        <w:rPr>
          <w:rFonts w:ascii="Garamond" w:hAnsi="Garamond"/>
          <w:sz w:val="28"/>
          <w:szCs w:val="28"/>
        </w:rPr>
        <w:t xml:space="preserve">ensure that reference has been made to UPS if expenditure exceeds £25,000 </w:t>
      </w:r>
    </w:p>
    <w:p w:rsidR="00C95BD1" w:rsidRDefault="00C95BD1" w:rsidP="00CE70DA">
      <w:pPr>
        <w:spacing w:before="0"/>
        <w:ind w:left="720"/>
        <w:rPr>
          <w:rFonts w:ascii="Garamond" w:hAnsi="Garamond" w:cs="Arial"/>
          <w:color w:val="333333"/>
          <w:sz w:val="28"/>
          <w:szCs w:val="28"/>
        </w:rPr>
      </w:pPr>
    </w:p>
    <w:p w:rsidR="00665DA8" w:rsidRPr="00D73333" w:rsidRDefault="00DD3913" w:rsidP="00D73333">
      <w:pPr>
        <w:rPr>
          <w:rFonts w:ascii="Garamond" w:hAnsi="Garamond"/>
          <w:b/>
          <w:sz w:val="28"/>
        </w:rPr>
      </w:pPr>
      <w:bookmarkStart w:id="258" w:name="background"/>
      <w:bookmarkStart w:id="259" w:name="duties_of_dept_purchasing"/>
      <w:bookmarkStart w:id="260" w:name="_Toc343779217"/>
      <w:bookmarkStart w:id="261" w:name="_Toc346544179"/>
      <w:bookmarkStart w:id="262" w:name="_Toc346551195"/>
      <w:bookmarkEnd w:id="258"/>
      <w:bookmarkEnd w:id="259"/>
      <w:r w:rsidRPr="00D73333">
        <w:rPr>
          <w:rFonts w:ascii="Garamond" w:hAnsi="Garamond"/>
          <w:b/>
          <w:sz w:val="28"/>
        </w:rPr>
        <w:t xml:space="preserve">The Duties of the Departmental </w:t>
      </w:r>
      <w:r w:rsidR="00816260" w:rsidRPr="00D73333">
        <w:rPr>
          <w:rFonts w:ascii="Garamond" w:hAnsi="Garamond"/>
          <w:b/>
          <w:sz w:val="28"/>
        </w:rPr>
        <w:t>P</w:t>
      </w:r>
      <w:r w:rsidR="004071F3" w:rsidRPr="00D73333">
        <w:rPr>
          <w:rFonts w:ascii="Garamond" w:hAnsi="Garamond"/>
          <w:b/>
          <w:sz w:val="28"/>
        </w:rPr>
        <w:t xml:space="preserve">urchasing </w:t>
      </w:r>
      <w:r w:rsidRPr="00D73333">
        <w:rPr>
          <w:rFonts w:ascii="Garamond" w:hAnsi="Garamond"/>
          <w:b/>
          <w:sz w:val="28"/>
        </w:rPr>
        <w:t>Co-ordinator</w:t>
      </w:r>
      <w:bookmarkEnd w:id="260"/>
      <w:bookmarkEnd w:id="261"/>
      <w:bookmarkEnd w:id="262"/>
      <w:r w:rsidR="00F17B5B" w:rsidRPr="00D73333">
        <w:rPr>
          <w:rFonts w:ascii="Garamond" w:hAnsi="Garamond"/>
          <w:b/>
          <w:sz w:val="28"/>
        </w:rPr>
        <w:t xml:space="preserve"> (PC)</w:t>
      </w:r>
    </w:p>
    <w:p w:rsidR="003C5522" w:rsidRDefault="00727AC1" w:rsidP="00CE70DA">
      <w:pPr>
        <w:spacing w:before="0"/>
        <w:rPr>
          <w:rFonts w:ascii="Garamond" w:hAnsi="Garamond"/>
          <w:sz w:val="28"/>
          <w:szCs w:val="28"/>
        </w:rPr>
      </w:pPr>
      <w:r>
        <w:rPr>
          <w:rFonts w:ascii="Garamond" w:hAnsi="Garamond"/>
          <w:sz w:val="28"/>
          <w:szCs w:val="28"/>
        </w:rPr>
        <w:t>T</w:t>
      </w:r>
      <w:r w:rsidR="00665DA8">
        <w:rPr>
          <w:rFonts w:ascii="Garamond" w:hAnsi="Garamond"/>
          <w:sz w:val="28"/>
          <w:szCs w:val="28"/>
        </w:rPr>
        <w:t>he departmental PC will also</w:t>
      </w:r>
      <w:r w:rsidR="000950E8">
        <w:rPr>
          <w:rFonts w:ascii="Garamond" w:hAnsi="Garamond"/>
          <w:sz w:val="28"/>
          <w:szCs w:val="28"/>
        </w:rPr>
        <w:t>:</w:t>
      </w:r>
    </w:p>
    <w:p w:rsidR="002B1686" w:rsidRPr="00C767F5" w:rsidRDefault="002B1686" w:rsidP="00CE70DA">
      <w:pPr>
        <w:spacing w:before="0"/>
        <w:rPr>
          <w:rFonts w:ascii="Garamond" w:hAnsi="Garamond"/>
          <w:sz w:val="28"/>
          <w:szCs w:val="28"/>
        </w:rPr>
      </w:pPr>
    </w:p>
    <w:p w:rsidR="00DD3913" w:rsidRPr="002B1686" w:rsidRDefault="00DD3913" w:rsidP="0017067A">
      <w:pPr>
        <w:numPr>
          <w:ilvl w:val="0"/>
          <w:numId w:val="33"/>
        </w:numPr>
        <w:spacing w:before="0"/>
        <w:rPr>
          <w:rFonts w:ascii="Garamond" w:hAnsi="Garamond"/>
          <w:sz w:val="28"/>
          <w:szCs w:val="28"/>
        </w:rPr>
      </w:pPr>
      <w:r w:rsidRPr="002B1686">
        <w:rPr>
          <w:rFonts w:ascii="Garamond" w:hAnsi="Garamond"/>
          <w:sz w:val="28"/>
          <w:szCs w:val="28"/>
        </w:rPr>
        <w:t xml:space="preserve">Take receipt of </w:t>
      </w:r>
      <w:r w:rsidR="00816260">
        <w:rPr>
          <w:rFonts w:ascii="Garamond" w:hAnsi="Garamond"/>
          <w:sz w:val="28"/>
          <w:szCs w:val="28"/>
        </w:rPr>
        <w:t>Procurement</w:t>
      </w:r>
      <w:r w:rsidRPr="002B1686">
        <w:rPr>
          <w:rFonts w:ascii="Garamond" w:hAnsi="Garamond"/>
          <w:sz w:val="28"/>
          <w:szCs w:val="28"/>
        </w:rPr>
        <w:t xml:space="preserve"> information and updates from UPS including local, National and Regional Contracts with Recommended Suppliers and ensure this is communicated to appropriate staff within the department.</w:t>
      </w:r>
    </w:p>
    <w:p w:rsidR="00DD3913" w:rsidRPr="002B1686" w:rsidRDefault="00DD3913" w:rsidP="0017067A">
      <w:pPr>
        <w:numPr>
          <w:ilvl w:val="0"/>
          <w:numId w:val="33"/>
        </w:numPr>
        <w:spacing w:before="0"/>
        <w:rPr>
          <w:rFonts w:ascii="Garamond" w:hAnsi="Garamond"/>
          <w:sz w:val="28"/>
          <w:szCs w:val="28"/>
        </w:rPr>
      </w:pPr>
      <w:r w:rsidRPr="002B1686">
        <w:rPr>
          <w:rFonts w:ascii="Garamond" w:hAnsi="Garamond"/>
          <w:sz w:val="28"/>
          <w:szCs w:val="28"/>
        </w:rPr>
        <w:t>Provide feedback to UPS and inform them of any problems or difficulties particularly with Recommended Suppliers and Agreements.</w:t>
      </w:r>
    </w:p>
    <w:p w:rsidR="00DD3913" w:rsidRPr="002B1686" w:rsidRDefault="00DD3913" w:rsidP="0017067A">
      <w:pPr>
        <w:numPr>
          <w:ilvl w:val="0"/>
          <w:numId w:val="33"/>
        </w:numPr>
        <w:spacing w:before="0"/>
        <w:rPr>
          <w:rFonts w:ascii="Garamond" w:hAnsi="Garamond"/>
          <w:sz w:val="28"/>
          <w:szCs w:val="28"/>
        </w:rPr>
      </w:pPr>
      <w:r w:rsidRPr="002B1686">
        <w:rPr>
          <w:rFonts w:ascii="Garamond" w:hAnsi="Garamond"/>
          <w:sz w:val="28"/>
          <w:szCs w:val="28"/>
        </w:rPr>
        <w:t xml:space="preserve">Maintain an overview and, where appropriate, a level of influence over their department's </w:t>
      </w:r>
      <w:r w:rsidR="00816260">
        <w:rPr>
          <w:rFonts w:ascii="Garamond" w:hAnsi="Garamond"/>
          <w:sz w:val="28"/>
          <w:szCs w:val="28"/>
        </w:rPr>
        <w:t>Procurement</w:t>
      </w:r>
      <w:r w:rsidRPr="002B1686">
        <w:rPr>
          <w:rFonts w:ascii="Garamond" w:hAnsi="Garamond"/>
          <w:sz w:val="28"/>
          <w:szCs w:val="28"/>
        </w:rPr>
        <w:t xml:space="preserve"> based on knowledge gathered through liaison and working experience.</w:t>
      </w:r>
    </w:p>
    <w:p w:rsidR="00C767F5" w:rsidRPr="00301ADF" w:rsidRDefault="00C767F5" w:rsidP="00CE70DA">
      <w:pPr>
        <w:spacing w:before="0"/>
        <w:rPr>
          <w:rFonts w:ascii="Garamond" w:hAnsi="Garamond" w:cs="Arial"/>
          <w:sz w:val="28"/>
          <w:szCs w:val="28"/>
        </w:rPr>
      </w:pPr>
    </w:p>
    <w:p w:rsidR="00C767F5" w:rsidRPr="00D73333" w:rsidRDefault="00B248EA" w:rsidP="00D73333">
      <w:pPr>
        <w:rPr>
          <w:rFonts w:ascii="Garamond" w:hAnsi="Garamond"/>
          <w:b/>
          <w:sz w:val="28"/>
        </w:rPr>
      </w:pPr>
      <w:bookmarkStart w:id="263" w:name="_Toc343779218"/>
      <w:bookmarkStart w:id="264" w:name="_Toc346544180"/>
      <w:bookmarkStart w:id="265" w:name="_Toc346551196"/>
      <w:r w:rsidRPr="00D73333">
        <w:rPr>
          <w:rFonts w:ascii="Garamond" w:hAnsi="Garamond"/>
          <w:b/>
          <w:sz w:val="28"/>
        </w:rPr>
        <w:t>Invoice Procedures</w:t>
      </w:r>
      <w:bookmarkEnd w:id="263"/>
      <w:bookmarkEnd w:id="264"/>
      <w:bookmarkEnd w:id="265"/>
    </w:p>
    <w:p w:rsidR="00C767F5" w:rsidRPr="00301ADF" w:rsidRDefault="00C767F5" w:rsidP="00CE70DA">
      <w:pPr>
        <w:pStyle w:val="NormalIndent"/>
        <w:spacing w:before="0"/>
        <w:ind w:left="0"/>
        <w:rPr>
          <w:rFonts w:ascii="Garamond" w:hAnsi="Garamond"/>
          <w:sz w:val="28"/>
          <w:szCs w:val="28"/>
        </w:rPr>
      </w:pPr>
      <w:r w:rsidRPr="00301ADF">
        <w:rPr>
          <w:rFonts w:ascii="Garamond" w:hAnsi="Garamond"/>
          <w:sz w:val="28"/>
          <w:szCs w:val="28"/>
        </w:rPr>
        <w:t xml:space="preserve">The purchaser or the originator of the </w:t>
      </w:r>
      <w:r w:rsidR="00BF44AB" w:rsidRPr="00301ADF">
        <w:rPr>
          <w:rFonts w:ascii="Garamond" w:hAnsi="Garamond"/>
          <w:sz w:val="28"/>
          <w:szCs w:val="28"/>
        </w:rPr>
        <w:t>order</w:t>
      </w:r>
      <w:r w:rsidRPr="00301ADF">
        <w:rPr>
          <w:rFonts w:ascii="Garamond" w:hAnsi="Garamond"/>
          <w:sz w:val="28"/>
          <w:szCs w:val="28"/>
        </w:rPr>
        <w:t xml:space="preserve"> has a</w:t>
      </w:r>
      <w:r w:rsidR="00387661">
        <w:rPr>
          <w:rFonts w:ascii="Garamond" w:hAnsi="Garamond"/>
          <w:sz w:val="28"/>
          <w:szCs w:val="28"/>
        </w:rPr>
        <w:t xml:space="preserve"> responsibility to ensure that d</w:t>
      </w:r>
      <w:r w:rsidRPr="00301ADF">
        <w:rPr>
          <w:rFonts w:ascii="Garamond" w:hAnsi="Garamond"/>
          <w:sz w:val="28"/>
          <w:szCs w:val="28"/>
        </w:rPr>
        <w:t>epartmental aspects of the payment process have been carried out promptly and in accordance with the terms o</w:t>
      </w:r>
      <w:r w:rsidR="00387661">
        <w:rPr>
          <w:rFonts w:ascii="Garamond" w:hAnsi="Garamond"/>
          <w:sz w:val="28"/>
          <w:szCs w:val="28"/>
        </w:rPr>
        <w:t>f the contract agreed when the o</w:t>
      </w:r>
      <w:r w:rsidRPr="00301ADF">
        <w:rPr>
          <w:rFonts w:ascii="Garamond" w:hAnsi="Garamond"/>
          <w:sz w:val="28"/>
          <w:szCs w:val="28"/>
        </w:rPr>
        <w:t xml:space="preserve">rder was placed. The </w:t>
      </w:r>
      <w:r w:rsidR="006D4179" w:rsidRPr="00301ADF">
        <w:rPr>
          <w:rFonts w:ascii="Garamond" w:hAnsi="Garamond"/>
          <w:sz w:val="28"/>
          <w:szCs w:val="28"/>
        </w:rPr>
        <w:t>U</w:t>
      </w:r>
      <w:r w:rsidR="006D4179">
        <w:rPr>
          <w:rFonts w:ascii="Garamond" w:hAnsi="Garamond"/>
          <w:sz w:val="28"/>
          <w:szCs w:val="28"/>
        </w:rPr>
        <w:t>oS</w:t>
      </w:r>
      <w:r w:rsidR="006D4179" w:rsidRPr="00301ADF">
        <w:rPr>
          <w:rFonts w:ascii="Garamond" w:hAnsi="Garamond"/>
          <w:sz w:val="28"/>
          <w:szCs w:val="28"/>
        </w:rPr>
        <w:t xml:space="preserve">'s </w:t>
      </w:r>
      <w:r w:rsidRPr="00301ADF">
        <w:rPr>
          <w:rFonts w:ascii="Garamond" w:hAnsi="Garamond"/>
          <w:sz w:val="28"/>
          <w:szCs w:val="28"/>
        </w:rPr>
        <w:t>procedures, detailed below, reflect good practice and the "fundamental requirement" of both Internal Audit and of the National Audit Office that the authorisation to pay an invoice should be made by a person other than the originator of the order to ensure clear segregation of duties.</w:t>
      </w:r>
    </w:p>
    <w:p w:rsidR="00C767F5" w:rsidRPr="00DD381E" w:rsidRDefault="00C767F5" w:rsidP="00CE70DA">
      <w:pPr>
        <w:spacing w:before="0"/>
        <w:rPr>
          <w:rFonts w:ascii="Garamond" w:hAnsi="Garamond"/>
          <w:color w:val="FF0000"/>
          <w:sz w:val="28"/>
          <w:szCs w:val="28"/>
        </w:rPr>
      </w:pPr>
    </w:p>
    <w:p w:rsidR="00024AA5" w:rsidRDefault="00024AA5" w:rsidP="00D73333">
      <w:pPr>
        <w:rPr>
          <w:rFonts w:ascii="Garamond" w:hAnsi="Garamond"/>
          <w:b/>
          <w:color w:val="000000"/>
          <w:sz w:val="28"/>
        </w:rPr>
      </w:pPr>
      <w:bookmarkStart w:id="266" w:name="_Toc343779224"/>
      <w:bookmarkStart w:id="267" w:name="_Toc346543451"/>
    </w:p>
    <w:p w:rsidR="003C5522" w:rsidRPr="00D73333" w:rsidRDefault="003C5522" w:rsidP="00D73333">
      <w:pPr>
        <w:rPr>
          <w:rFonts w:ascii="Garamond" w:hAnsi="Garamond"/>
          <w:b/>
          <w:color w:val="000000"/>
          <w:sz w:val="28"/>
        </w:rPr>
      </w:pPr>
      <w:r w:rsidRPr="00D73333">
        <w:rPr>
          <w:rFonts w:ascii="Garamond" w:hAnsi="Garamond"/>
          <w:b/>
          <w:color w:val="000000"/>
          <w:sz w:val="28"/>
        </w:rPr>
        <w:t xml:space="preserve">Training in </w:t>
      </w:r>
      <w:r w:rsidR="00816260" w:rsidRPr="00D73333">
        <w:rPr>
          <w:rFonts w:ascii="Garamond" w:hAnsi="Garamond"/>
          <w:b/>
          <w:color w:val="000000"/>
          <w:sz w:val="28"/>
        </w:rPr>
        <w:t>Procurement</w:t>
      </w:r>
      <w:bookmarkEnd w:id="266"/>
      <w:bookmarkEnd w:id="267"/>
    </w:p>
    <w:p w:rsidR="003C5522" w:rsidRDefault="003C5522" w:rsidP="00CE70DA">
      <w:pPr>
        <w:spacing w:before="0"/>
        <w:rPr>
          <w:rFonts w:ascii="Garamond" w:hAnsi="Garamond"/>
          <w:color w:val="FF0000"/>
          <w:sz w:val="28"/>
          <w:szCs w:val="28"/>
        </w:rPr>
      </w:pPr>
    </w:p>
    <w:p w:rsidR="00DD381E" w:rsidRPr="00D81EAC" w:rsidRDefault="00DD381E" w:rsidP="00DD381E">
      <w:pPr>
        <w:spacing w:before="0"/>
        <w:rPr>
          <w:rFonts w:ascii="Garamond" w:hAnsi="Garamond"/>
          <w:color w:val="000000"/>
          <w:sz w:val="28"/>
          <w:szCs w:val="28"/>
        </w:rPr>
      </w:pPr>
      <w:r w:rsidRPr="00D81EAC">
        <w:rPr>
          <w:rFonts w:ascii="Garamond" w:hAnsi="Garamond"/>
          <w:color w:val="000000"/>
          <w:sz w:val="28"/>
          <w:szCs w:val="28"/>
        </w:rPr>
        <w:lastRenderedPageBreak/>
        <w:t xml:space="preserve">Procurement can be a complex task which carries commercial risk for the inexperienced person. Best VFM may only be obtained through application of best practice and it is important that all staff who are authorised to place orders are aware of the pitfalls and what constitutes good procurement practice. </w:t>
      </w:r>
      <w:r w:rsidR="007C0E54">
        <w:rPr>
          <w:rFonts w:ascii="Garamond" w:hAnsi="Garamond"/>
          <w:color w:val="000000"/>
          <w:sz w:val="28"/>
          <w:szCs w:val="28"/>
        </w:rPr>
        <w:t>UPS</w:t>
      </w:r>
      <w:r w:rsidRPr="00D81EAC">
        <w:rPr>
          <w:rFonts w:ascii="Garamond" w:hAnsi="Garamond"/>
          <w:color w:val="000000"/>
          <w:sz w:val="28"/>
          <w:szCs w:val="28"/>
        </w:rPr>
        <w:t xml:space="preserve"> will:</w:t>
      </w:r>
    </w:p>
    <w:p w:rsidR="00DD381E" w:rsidRPr="008E7A5D" w:rsidRDefault="00DD381E" w:rsidP="00DD381E">
      <w:pPr>
        <w:spacing w:before="0"/>
        <w:rPr>
          <w:rFonts w:ascii="Garamond" w:hAnsi="Garamond"/>
          <w:color w:val="FF0000"/>
          <w:sz w:val="28"/>
          <w:szCs w:val="28"/>
        </w:rPr>
      </w:pPr>
    </w:p>
    <w:p w:rsidR="00DD381E" w:rsidRDefault="00F17B5B" w:rsidP="0017067A">
      <w:pPr>
        <w:numPr>
          <w:ilvl w:val="0"/>
          <w:numId w:val="33"/>
        </w:numPr>
        <w:spacing w:before="0"/>
        <w:rPr>
          <w:rFonts w:ascii="Garamond" w:hAnsi="Garamond"/>
          <w:sz w:val="28"/>
          <w:szCs w:val="28"/>
        </w:rPr>
      </w:pPr>
      <w:r>
        <w:rPr>
          <w:rFonts w:ascii="Garamond" w:hAnsi="Garamond"/>
          <w:sz w:val="28"/>
          <w:szCs w:val="28"/>
        </w:rPr>
        <w:t xml:space="preserve">Provide Procurement awareness training </w:t>
      </w:r>
    </w:p>
    <w:p w:rsidR="00F17B5B" w:rsidRPr="006B1F5B" w:rsidRDefault="00F17B5B" w:rsidP="0017067A">
      <w:pPr>
        <w:numPr>
          <w:ilvl w:val="0"/>
          <w:numId w:val="33"/>
        </w:numPr>
        <w:spacing w:before="0"/>
        <w:rPr>
          <w:rFonts w:ascii="Garamond" w:hAnsi="Garamond"/>
          <w:sz w:val="28"/>
          <w:szCs w:val="28"/>
        </w:rPr>
      </w:pPr>
      <w:r>
        <w:rPr>
          <w:rFonts w:ascii="Garamond" w:hAnsi="Garamond"/>
          <w:sz w:val="28"/>
          <w:szCs w:val="28"/>
        </w:rPr>
        <w:t>Single Source Justification Training</w:t>
      </w:r>
    </w:p>
    <w:p w:rsidR="00DD381E" w:rsidRPr="006B1F5B" w:rsidRDefault="00DD381E" w:rsidP="0017067A">
      <w:pPr>
        <w:numPr>
          <w:ilvl w:val="0"/>
          <w:numId w:val="33"/>
        </w:numPr>
        <w:spacing w:before="0"/>
        <w:rPr>
          <w:rFonts w:ascii="Garamond" w:hAnsi="Garamond"/>
          <w:sz w:val="28"/>
          <w:szCs w:val="28"/>
        </w:rPr>
      </w:pPr>
      <w:r w:rsidRPr="006B1F5B">
        <w:rPr>
          <w:rFonts w:ascii="Garamond" w:hAnsi="Garamond"/>
          <w:sz w:val="28"/>
          <w:szCs w:val="28"/>
        </w:rPr>
        <w:t>Enable purchasers to deal with suppliers</w:t>
      </w:r>
      <w:r w:rsidR="00F17B5B">
        <w:rPr>
          <w:rFonts w:ascii="Garamond" w:hAnsi="Garamond"/>
          <w:sz w:val="28"/>
          <w:szCs w:val="28"/>
        </w:rPr>
        <w:t xml:space="preserve"> and</w:t>
      </w:r>
      <w:r w:rsidRPr="006B1F5B">
        <w:rPr>
          <w:rFonts w:ascii="Garamond" w:hAnsi="Garamond"/>
          <w:sz w:val="28"/>
          <w:szCs w:val="28"/>
        </w:rPr>
        <w:t xml:space="preserve"> contracts manner which benefits the University and minimises commercial risk. </w:t>
      </w:r>
    </w:p>
    <w:p w:rsidR="00DD381E" w:rsidRPr="0067400D" w:rsidRDefault="00DD381E" w:rsidP="00CE70DA">
      <w:pPr>
        <w:spacing w:before="0"/>
        <w:rPr>
          <w:rFonts w:ascii="Garamond" w:hAnsi="Garamond"/>
          <w:color w:val="FF0000"/>
          <w:sz w:val="28"/>
          <w:szCs w:val="28"/>
        </w:rPr>
      </w:pPr>
    </w:p>
    <w:p w:rsidR="008E7A5D" w:rsidRPr="00D73333" w:rsidRDefault="008E7A5D" w:rsidP="00D73333">
      <w:pPr>
        <w:rPr>
          <w:rFonts w:ascii="Garamond" w:hAnsi="Garamond"/>
          <w:b/>
          <w:sz w:val="28"/>
        </w:rPr>
      </w:pPr>
      <w:bookmarkStart w:id="268" w:name="support"/>
      <w:bookmarkStart w:id="269" w:name="d.en.163855"/>
      <w:bookmarkStart w:id="270" w:name="need_for_training"/>
      <w:bookmarkStart w:id="271" w:name="_Toc343779226"/>
      <w:bookmarkStart w:id="272" w:name="_Toc346544182"/>
      <w:bookmarkStart w:id="273" w:name="_Toc346551198"/>
      <w:bookmarkEnd w:id="269"/>
      <w:bookmarkEnd w:id="270"/>
      <w:r w:rsidRPr="00D73333">
        <w:rPr>
          <w:rFonts w:ascii="Garamond" w:hAnsi="Garamond"/>
          <w:b/>
          <w:sz w:val="28"/>
        </w:rPr>
        <w:t>The Need for Training</w:t>
      </w:r>
      <w:bookmarkEnd w:id="271"/>
      <w:bookmarkEnd w:id="272"/>
      <w:bookmarkEnd w:id="273"/>
    </w:p>
    <w:p w:rsidR="008E7A5D" w:rsidRPr="00D81EAC" w:rsidRDefault="008E7A5D" w:rsidP="00CE70DA">
      <w:pPr>
        <w:spacing w:before="0"/>
        <w:rPr>
          <w:rFonts w:ascii="Garamond" w:hAnsi="Garamond" w:cs="Arial"/>
          <w:color w:val="000000"/>
          <w:sz w:val="28"/>
          <w:szCs w:val="28"/>
        </w:rPr>
      </w:pPr>
      <w:r w:rsidRPr="00D81EAC">
        <w:rPr>
          <w:rFonts w:ascii="Garamond" w:hAnsi="Garamond"/>
          <w:color w:val="000000"/>
          <w:sz w:val="28"/>
          <w:szCs w:val="28"/>
        </w:rPr>
        <w:t xml:space="preserve">UPS staff are qualified and experienced personnel </w:t>
      </w:r>
      <w:r w:rsidR="00387661" w:rsidRPr="00D81EAC">
        <w:rPr>
          <w:rFonts w:ascii="Garamond" w:hAnsi="Garamond"/>
          <w:color w:val="000000"/>
          <w:sz w:val="28"/>
          <w:szCs w:val="28"/>
        </w:rPr>
        <w:t>who</w:t>
      </w:r>
      <w:r w:rsidRPr="00D81EAC">
        <w:rPr>
          <w:rFonts w:ascii="Garamond" w:hAnsi="Garamond"/>
          <w:color w:val="000000"/>
          <w:sz w:val="28"/>
          <w:szCs w:val="28"/>
        </w:rPr>
        <w:t xml:space="preserve"> attend training on a regular basis as part of their continuous professional development (CPD). At </w:t>
      </w:r>
      <w:r w:rsidR="0021365E">
        <w:rPr>
          <w:rFonts w:ascii="Garamond" w:hAnsi="Garamond"/>
          <w:color w:val="000000"/>
          <w:sz w:val="28"/>
          <w:szCs w:val="28"/>
        </w:rPr>
        <w:t>d</w:t>
      </w:r>
      <w:r w:rsidRPr="00D81EAC">
        <w:rPr>
          <w:rFonts w:ascii="Garamond" w:hAnsi="Garamond"/>
          <w:color w:val="000000"/>
          <w:sz w:val="28"/>
          <w:szCs w:val="28"/>
        </w:rPr>
        <w:t xml:space="preserve">epartmental level </w:t>
      </w:r>
      <w:r w:rsidR="00387661" w:rsidRPr="00D81EAC">
        <w:rPr>
          <w:rFonts w:ascii="Garamond" w:hAnsi="Garamond"/>
          <w:color w:val="000000"/>
          <w:sz w:val="28"/>
          <w:szCs w:val="28"/>
        </w:rPr>
        <w:t>it is recognised by UPS that the</w:t>
      </w:r>
      <w:r w:rsidRPr="00D81EAC">
        <w:rPr>
          <w:rFonts w:ascii="Garamond" w:hAnsi="Garamond"/>
          <w:color w:val="000000"/>
          <w:sz w:val="28"/>
          <w:szCs w:val="28"/>
        </w:rPr>
        <w:t xml:space="preserve"> </w:t>
      </w:r>
      <w:r w:rsidR="00387661" w:rsidRPr="00D81EAC">
        <w:rPr>
          <w:rFonts w:ascii="Garamond" w:hAnsi="Garamond"/>
          <w:color w:val="000000"/>
          <w:sz w:val="28"/>
          <w:szCs w:val="28"/>
        </w:rPr>
        <w:t>p</w:t>
      </w:r>
      <w:r w:rsidR="00816260" w:rsidRPr="00D81EAC">
        <w:rPr>
          <w:rFonts w:ascii="Garamond" w:hAnsi="Garamond"/>
          <w:color w:val="000000"/>
          <w:sz w:val="28"/>
          <w:szCs w:val="28"/>
        </w:rPr>
        <w:t>rocurement</w:t>
      </w:r>
      <w:r w:rsidRPr="00D81EAC">
        <w:rPr>
          <w:rFonts w:ascii="Garamond" w:hAnsi="Garamond"/>
          <w:color w:val="000000"/>
          <w:sz w:val="28"/>
          <w:szCs w:val="28"/>
        </w:rPr>
        <w:t xml:space="preserve"> of goods or services forms only part of the individual's workload and responsibility. This does not, however, reduce the importance </w:t>
      </w:r>
      <w:r w:rsidR="00C10021">
        <w:rPr>
          <w:rFonts w:ascii="Garamond" w:hAnsi="Garamond"/>
          <w:color w:val="000000"/>
          <w:sz w:val="28"/>
          <w:szCs w:val="28"/>
        </w:rPr>
        <w:t>of ensuring goods, works and services are procured in a complaint and transparent manner through the UPS.</w:t>
      </w:r>
    </w:p>
    <w:p w:rsidR="00D76C85" w:rsidRPr="008D0EFA" w:rsidRDefault="00BE7D91" w:rsidP="00DA5744">
      <w:pPr>
        <w:pStyle w:val="Heading1"/>
        <w:tabs>
          <w:tab w:val="clear" w:pos="972"/>
        </w:tabs>
        <w:ind w:left="284" w:hanging="284"/>
        <w:rPr>
          <w:rFonts w:ascii="Garamond" w:hAnsi="Garamond"/>
          <w:sz w:val="28"/>
        </w:rPr>
      </w:pPr>
      <w:bookmarkStart w:id="274" w:name="training_initiatives"/>
      <w:bookmarkStart w:id="275" w:name="benefits"/>
      <w:bookmarkStart w:id="276" w:name="_Toc343779230"/>
      <w:bookmarkStart w:id="277" w:name="_Toc346543452"/>
      <w:bookmarkStart w:id="278" w:name="_Toc55570849"/>
      <w:bookmarkEnd w:id="268"/>
      <w:bookmarkEnd w:id="274"/>
      <w:bookmarkEnd w:id="275"/>
      <w:r>
        <w:rPr>
          <w:rFonts w:ascii="Garamond" w:hAnsi="Garamond"/>
          <w:sz w:val="28"/>
        </w:rPr>
        <w:lastRenderedPageBreak/>
        <w:t>C</w:t>
      </w:r>
      <w:r w:rsidR="009C2EC7" w:rsidRPr="008D0EFA">
        <w:rPr>
          <w:rFonts w:ascii="Garamond" w:hAnsi="Garamond"/>
          <w:sz w:val="28"/>
        </w:rPr>
        <w:t>ORPORATE SOCIAL RESPONSIBILITY</w:t>
      </w:r>
      <w:bookmarkEnd w:id="130"/>
      <w:bookmarkEnd w:id="131"/>
      <w:r w:rsidR="00D76C85" w:rsidRPr="008D0EFA">
        <w:rPr>
          <w:rFonts w:ascii="Garamond" w:hAnsi="Garamond"/>
          <w:sz w:val="28"/>
        </w:rPr>
        <w:t xml:space="preserve"> (“CSR”)</w:t>
      </w:r>
      <w:bookmarkEnd w:id="276"/>
      <w:bookmarkEnd w:id="277"/>
      <w:bookmarkEnd w:id="278"/>
    </w:p>
    <w:p w:rsidR="008C7AA7" w:rsidRPr="00260CF1" w:rsidRDefault="008C7AA7" w:rsidP="00260CF1">
      <w:pPr>
        <w:rPr>
          <w:rFonts w:ascii="Garamond" w:hAnsi="Garamond"/>
          <w:b/>
          <w:sz w:val="28"/>
        </w:rPr>
      </w:pPr>
      <w:bookmarkStart w:id="279" w:name="_Toc341970451"/>
      <w:bookmarkStart w:id="280" w:name="_Toc343779231"/>
      <w:bookmarkStart w:id="281" w:name="_Toc343780057"/>
      <w:bookmarkStart w:id="282" w:name="_Toc346542337"/>
      <w:bookmarkStart w:id="283" w:name="_Toc346542900"/>
      <w:bookmarkStart w:id="284" w:name="_Toc346543372"/>
      <w:bookmarkStart w:id="285" w:name="_Toc346543453"/>
      <w:bookmarkStart w:id="286" w:name="_Toc346544185"/>
      <w:bookmarkStart w:id="287" w:name="_Toc346551201"/>
      <w:bookmarkStart w:id="288" w:name="_Toc55303302"/>
      <w:bookmarkStart w:id="289" w:name="_Toc55303396"/>
      <w:bookmarkStart w:id="290" w:name="_Toc55303517"/>
      <w:bookmarkStart w:id="291" w:name="_Toc55303648"/>
      <w:bookmarkStart w:id="292" w:name="_Toc343779232"/>
      <w:bookmarkStart w:id="293" w:name="_Toc346543454"/>
      <w:bookmarkStart w:id="294" w:name="_Toc55570850"/>
      <w:bookmarkEnd w:id="279"/>
      <w:bookmarkEnd w:id="280"/>
      <w:bookmarkEnd w:id="281"/>
      <w:bookmarkEnd w:id="282"/>
      <w:bookmarkEnd w:id="283"/>
      <w:bookmarkEnd w:id="284"/>
      <w:bookmarkEnd w:id="285"/>
      <w:bookmarkEnd w:id="286"/>
      <w:bookmarkEnd w:id="287"/>
      <w:bookmarkEnd w:id="288"/>
      <w:bookmarkEnd w:id="289"/>
      <w:bookmarkEnd w:id="290"/>
      <w:bookmarkEnd w:id="291"/>
      <w:r w:rsidRPr="00260CF1">
        <w:rPr>
          <w:rFonts w:ascii="Garamond" w:hAnsi="Garamond"/>
          <w:b/>
          <w:sz w:val="28"/>
        </w:rPr>
        <w:t>Introduction</w:t>
      </w:r>
      <w:bookmarkEnd w:id="292"/>
      <w:bookmarkEnd w:id="293"/>
      <w:bookmarkEnd w:id="294"/>
    </w:p>
    <w:p w:rsidR="00D76C85" w:rsidRDefault="00D76C85" w:rsidP="00BE54AF">
      <w:pPr>
        <w:rPr>
          <w:rFonts w:ascii="Garamond" w:hAnsi="Garamond"/>
          <w:b/>
          <w:sz w:val="28"/>
          <w:szCs w:val="28"/>
        </w:rPr>
      </w:pPr>
      <w:bookmarkStart w:id="295" w:name="_Toc341970454"/>
      <w:bookmarkStart w:id="296" w:name="_Toc343779233"/>
      <w:bookmarkStart w:id="297" w:name="_Toc343780059"/>
      <w:bookmarkStart w:id="298" w:name="_Toc346542339"/>
      <w:bookmarkStart w:id="299" w:name="_Toc346542902"/>
      <w:bookmarkStart w:id="300" w:name="_Toc346543455"/>
      <w:bookmarkStart w:id="301" w:name="_Toc346544187"/>
      <w:bookmarkStart w:id="302" w:name="_Toc346551203"/>
      <w:r w:rsidRPr="00CE3360">
        <w:rPr>
          <w:rFonts w:ascii="Garamond" w:hAnsi="Garamond"/>
          <w:b/>
          <w:sz w:val="28"/>
          <w:szCs w:val="28"/>
        </w:rPr>
        <w:t xml:space="preserve">There is the potential for significant environmental and/or social impact to occur in procurement chains and this can sometimes be reduced through carefully constructed </w:t>
      </w:r>
      <w:r w:rsidR="00816260">
        <w:rPr>
          <w:rFonts w:ascii="Garamond" w:hAnsi="Garamond"/>
          <w:b/>
          <w:sz w:val="28"/>
          <w:szCs w:val="28"/>
        </w:rPr>
        <w:t>Procurement</w:t>
      </w:r>
      <w:r w:rsidRPr="00CE3360">
        <w:rPr>
          <w:rFonts w:ascii="Garamond" w:hAnsi="Garamond"/>
          <w:b/>
          <w:sz w:val="28"/>
          <w:szCs w:val="28"/>
        </w:rPr>
        <w:t xml:space="preserve"> strategies.</w:t>
      </w:r>
      <w:bookmarkEnd w:id="295"/>
      <w:bookmarkEnd w:id="296"/>
      <w:bookmarkEnd w:id="297"/>
      <w:bookmarkEnd w:id="298"/>
      <w:bookmarkEnd w:id="299"/>
      <w:bookmarkEnd w:id="300"/>
      <w:bookmarkEnd w:id="301"/>
      <w:bookmarkEnd w:id="302"/>
      <w:r w:rsidRPr="00CE3360">
        <w:rPr>
          <w:rFonts w:ascii="Garamond" w:hAnsi="Garamond"/>
          <w:b/>
          <w:sz w:val="28"/>
          <w:szCs w:val="28"/>
        </w:rPr>
        <w:t xml:space="preserve">  </w:t>
      </w:r>
    </w:p>
    <w:p w:rsidR="008C7AA7" w:rsidRPr="008C7AA7" w:rsidRDefault="008C7AA7" w:rsidP="00BE54AF"/>
    <w:p w:rsidR="00D76C85" w:rsidRDefault="00D70F62" w:rsidP="00BE54AF">
      <w:pPr>
        <w:rPr>
          <w:rFonts w:ascii="Garamond" w:hAnsi="Garamond"/>
          <w:sz w:val="28"/>
          <w:szCs w:val="28"/>
        </w:rPr>
      </w:pPr>
      <w:r>
        <w:rPr>
          <w:rFonts w:ascii="Garamond" w:hAnsi="Garamond"/>
          <w:sz w:val="28"/>
          <w:szCs w:val="28"/>
        </w:rPr>
        <w:t>UoS</w:t>
      </w:r>
      <w:r w:rsidRPr="00CE3360">
        <w:rPr>
          <w:rFonts w:ascii="Garamond" w:hAnsi="Garamond"/>
          <w:sz w:val="28"/>
          <w:szCs w:val="28"/>
        </w:rPr>
        <w:t xml:space="preserve"> </w:t>
      </w:r>
      <w:r w:rsidR="00D76C85" w:rsidRPr="00CE3360">
        <w:rPr>
          <w:rFonts w:ascii="Garamond" w:hAnsi="Garamond"/>
          <w:sz w:val="28"/>
          <w:szCs w:val="28"/>
        </w:rPr>
        <w:t xml:space="preserve">can play a key role in furthering sustainable development through its procurement of </w:t>
      </w:r>
      <w:r w:rsidR="00FB35CE">
        <w:rPr>
          <w:rFonts w:ascii="Garamond" w:hAnsi="Garamond"/>
          <w:sz w:val="28"/>
          <w:szCs w:val="28"/>
        </w:rPr>
        <w:t>Service</w:t>
      </w:r>
      <w:r w:rsidR="00D76C85" w:rsidRPr="00CE3360">
        <w:rPr>
          <w:rFonts w:ascii="Garamond" w:hAnsi="Garamond"/>
          <w:sz w:val="28"/>
          <w:szCs w:val="28"/>
        </w:rPr>
        <w:t>s. The UK Government Sustainable Development Strategy, published in March 2005, committed the public sector to lead by example in delivering those objectives and defined sustainable development in broad social, environmental and economic terms. The term sustainable procurement, therefore, encompasses all issues where procurement is seen as having a role in delivering economic, social and environmental policy objectives.</w:t>
      </w:r>
    </w:p>
    <w:p w:rsidR="008D0EFA" w:rsidRPr="00CE3360" w:rsidRDefault="008D0EFA" w:rsidP="00BE54AF">
      <w:pPr>
        <w:rPr>
          <w:rFonts w:ascii="Garamond" w:hAnsi="Garamond"/>
          <w:sz w:val="28"/>
          <w:szCs w:val="28"/>
        </w:rPr>
      </w:pPr>
    </w:p>
    <w:p w:rsidR="00D76C85" w:rsidRDefault="00D76C85" w:rsidP="00BE54AF">
      <w:pPr>
        <w:rPr>
          <w:rFonts w:ascii="Garamond" w:hAnsi="Garamond"/>
          <w:sz w:val="28"/>
          <w:szCs w:val="28"/>
        </w:rPr>
      </w:pPr>
      <w:r w:rsidRPr="00CE3360">
        <w:rPr>
          <w:rFonts w:ascii="Garamond" w:hAnsi="Garamond"/>
          <w:sz w:val="28"/>
          <w:szCs w:val="28"/>
        </w:rPr>
        <w:t>There are a number of social impact areas where public procurement is seen as a lever to sustainability. There is a difficult balance between having an effect upon such social issues and failing to treat all suppliers in an equal and fair manner. If it is considered that a particular procurement initiative has a strong potential to influence such social issues, then the</w:t>
      </w:r>
      <w:r w:rsidR="00D70F62">
        <w:rPr>
          <w:rFonts w:ascii="Garamond" w:hAnsi="Garamond"/>
          <w:sz w:val="28"/>
          <w:szCs w:val="28"/>
        </w:rPr>
        <w:t xml:space="preserve"> </w:t>
      </w:r>
      <w:r w:rsidR="007C0E54">
        <w:rPr>
          <w:rFonts w:ascii="Garamond" w:hAnsi="Garamond"/>
          <w:sz w:val="28"/>
          <w:szCs w:val="28"/>
        </w:rPr>
        <w:t>UPS</w:t>
      </w:r>
      <w:r w:rsidR="00903E3E">
        <w:rPr>
          <w:rFonts w:ascii="Garamond" w:hAnsi="Garamond"/>
          <w:sz w:val="28"/>
          <w:szCs w:val="28"/>
        </w:rPr>
        <w:t xml:space="preserve"> member</w:t>
      </w:r>
      <w:r w:rsidRPr="00CE3360">
        <w:rPr>
          <w:rFonts w:ascii="Garamond" w:hAnsi="Garamond"/>
          <w:sz w:val="28"/>
          <w:szCs w:val="28"/>
        </w:rPr>
        <w:t xml:space="preserve"> must obtain advice from The </w:t>
      </w:r>
      <w:r w:rsidR="00970134">
        <w:rPr>
          <w:rFonts w:ascii="Garamond" w:hAnsi="Garamond"/>
          <w:sz w:val="28"/>
          <w:szCs w:val="28"/>
        </w:rPr>
        <w:t>Head of Procurement</w:t>
      </w:r>
      <w:r w:rsidRPr="00CE3360">
        <w:rPr>
          <w:rFonts w:ascii="Garamond" w:hAnsi="Garamond"/>
          <w:sz w:val="28"/>
          <w:szCs w:val="28"/>
        </w:rPr>
        <w:t xml:space="preserve"> to ensure that this balance has been achieved.</w:t>
      </w:r>
    </w:p>
    <w:p w:rsidR="008C7AA7" w:rsidRPr="00CE3360" w:rsidRDefault="008C7AA7" w:rsidP="00CE70DA">
      <w:pPr>
        <w:pStyle w:val="NormalIndent"/>
        <w:tabs>
          <w:tab w:val="num" w:pos="0"/>
        </w:tabs>
        <w:spacing w:before="0"/>
        <w:ind w:left="0"/>
        <w:rPr>
          <w:rFonts w:ascii="Garamond" w:hAnsi="Garamond"/>
          <w:sz w:val="28"/>
          <w:szCs w:val="28"/>
        </w:rPr>
      </w:pPr>
    </w:p>
    <w:p w:rsidR="008C7AA7" w:rsidRPr="00260CF1" w:rsidRDefault="00525BA9" w:rsidP="00260CF1">
      <w:pPr>
        <w:rPr>
          <w:rFonts w:ascii="Garamond" w:hAnsi="Garamond"/>
          <w:b/>
          <w:sz w:val="28"/>
        </w:rPr>
      </w:pPr>
      <w:bookmarkStart w:id="303" w:name="_Toc343779234"/>
      <w:bookmarkStart w:id="304" w:name="_Toc346543456"/>
      <w:r w:rsidRPr="00260CF1">
        <w:rPr>
          <w:rFonts w:ascii="Garamond" w:hAnsi="Garamond"/>
          <w:b/>
          <w:sz w:val="28"/>
        </w:rPr>
        <w:t>Implementing CSR into the Procurement Process</w:t>
      </w:r>
      <w:bookmarkEnd w:id="303"/>
      <w:bookmarkEnd w:id="304"/>
    </w:p>
    <w:p w:rsidR="007342BB" w:rsidRDefault="007342BB" w:rsidP="00D73333">
      <w:pPr>
        <w:pStyle w:val="BodyText"/>
        <w:tabs>
          <w:tab w:val="num" w:pos="0"/>
        </w:tabs>
        <w:spacing w:before="0"/>
        <w:rPr>
          <w:rFonts w:ascii="Garamond" w:hAnsi="Garamond"/>
          <w:sz w:val="28"/>
          <w:szCs w:val="28"/>
        </w:rPr>
      </w:pPr>
    </w:p>
    <w:p w:rsidR="002F014C" w:rsidRPr="001D02FA" w:rsidRDefault="00D76C85" w:rsidP="00C10021">
      <w:pPr>
        <w:pStyle w:val="BodyText"/>
        <w:tabs>
          <w:tab w:val="num" w:pos="0"/>
        </w:tabs>
        <w:spacing w:before="0"/>
        <w:rPr>
          <w:rFonts w:ascii="Garamond" w:hAnsi="Garamond" w:cs="Arial"/>
          <w:bCs/>
          <w:sz w:val="28"/>
          <w:szCs w:val="28"/>
        </w:rPr>
      </w:pPr>
      <w:r>
        <w:rPr>
          <w:rFonts w:ascii="Garamond" w:hAnsi="Garamond"/>
          <w:sz w:val="28"/>
          <w:szCs w:val="28"/>
        </w:rPr>
        <w:t xml:space="preserve">The principles to which </w:t>
      </w:r>
      <w:r w:rsidR="0033747B">
        <w:rPr>
          <w:rFonts w:ascii="Garamond" w:hAnsi="Garamond"/>
          <w:sz w:val="28"/>
          <w:szCs w:val="28"/>
        </w:rPr>
        <w:t xml:space="preserve">UoS </w:t>
      </w:r>
      <w:r>
        <w:rPr>
          <w:rFonts w:ascii="Garamond" w:hAnsi="Garamond"/>
          <w:sz w:val="28"/>
          <w:szCs w:val="28"/>
        </w:rPr>
        <w:t xml:space="preserve">have committed have been translated into </w:t>
      </w:r>
      <w:r w:rsidR="008C7AA7">
        <w:rPr>
          <w:rFonts w:ascii="Garamond" w:hAnsi="Garamond"/>
          <w:sz w:val="28"/>
          <w:szCs w:val="28"/>
        </w:rPr>
        <w:t xml:space="preserve">the </w:t>
      </w:r>
      <w:r w:rsidR="008D4AF2">
        <w:rPr>
          <w:rFonts w:ascii="Garamond" w:hAnsi="Garamond"/>
          <w:sz w:val="28"/>
          <w:szCs w:val="28"/>
        </w:rPr>
        <w:t xml:space="preserve">procurement cycle via </w:t>
      </w:r>
      <w:r w:rsidR="009C2EC7">
        <w:rPr>
          <w:rFonts w:ascii="Garamond" w:hAnsi="Garamond"/>
          <w:sz w:val="28"/>
          <w:szCs w:val="28"/>
        </w:rPr>
        <w:t>standard templates</w:t>
      </w:r>
      <w:r w:rsidR="008C7AA7">
        <w:rPr>
          <w:rFonts w:ascii="Garamond" w:hAnsi="Garamond"/>
          <w:sz w:val="28"/>
          <w:szCs w:val="28"/>
        </w:rPr>
        <w:t xml:space="preserve"> and </w:t>
      </w:r>
      <w:r w:rsidR="009C2EC7">
        <w:rPr>
          <w:rFonts w:ascii="Garamond" w:hAnsi="Garamond"/>
          <w:sz w:val="28"/>
          <w:szCs w:val="28"/>
        </w:rPr>
        <w:t>evaluation matrices</w:t>
      </w:r>
      <w:r w:rsidR="008C7AA7">
        <w:rPr>
          <w:rFonts w:ascii="Garamond" w:hAnsi="Garamond"/>
          <w:sz w:val="28"/>
          <w:szCs w:val="28"/>
        </w:rPr>
        <w:t xml:space="preserve">.  </w:t>
      </w:r>
      <w:r w:rsidR="008D4AF2">
        <w:rPr>
          <w:rFonts w:ascii="Garamond" w:hAnsi="Garamond"/>
          <w:sz w:val="28"/>
          <w:szCs w:val="28"/>
        </w:rPr>
        <w:t>A</w:t>
      </w:r>
      <w:r w:rsidR="009C2EC7">
        <w:rPr>
          <w:rFonts w:ascii="Garamond" w:hAnsi="Garamond"/>
          <w:sz w:val="28"/>
          <w:szCs w:val="28"/>
        </w:rPr>
        <w:t xml:space="preserve">ctivity </w:t>
      </w:r>
      <w:r>
        <w:rPr>
          <w:rFonts w:ascii="Garamond" w:hAnsi="Garamond"/>
          <w:sz w:val="28"/>
          <w:szCs w:val="28"/>
        </w:rPr>
        <w:t xml:space="preserve">will also </w:t>
      </w:r>
      <w:r w:rsidR="009C2EC7">
        <w:rPr>
          <w:rFonts w:ascii="Garamond" w:hAnsi="Garamond"/>
          <w:sz w:val="28"/>
          <w:szCs w:val="28"/>
        </w:rPr>
        <w:t xml:space="preserve">be </w:t>
      </w:r>
      <w:r>
        <w:rPr>
          <w:rFonts w:ascii="Garamond" w:hAnsi="Garamond"/>
          <w:sz w:val="28"/>
          <w:szCs w:val="28"/>
        </w:rPr>
        <w:t>measure</w:t>
      </w:r>
      <w:r w:rsidR="009C2EC7">
        <w:rPr>
          <w:rFonts w:ascii="Garamond" w:hAnsi="Garamond"/>
          <w:sz w:val="28"/>
          <w:szCs w:val="28"/>
        </w:rPr>
        <w:t>d</w:t>
      </w:r>
      <w:r w:rsidR="008C7AA7">
        <w:rPr>
          <w:rFonts w:ascii="Garamond" w:hAnsi="Garamond"/>
          <w:sz w:val="28"/>
          <w:szCs w:val="28"/>
        </w:rPr>
        <w:t xml:space="preserve"> as part of the process to manage </w:t>
      </w:r>
      <w:r w:rsidR="00F54DB1">
        <w:rPr>
          <w:rFonts w:ascii="Garamond" w:hAnsi="Garamond"/>
          <w:sz w:val="28"/>
          <w:szCs w:val="28"/>
        </w:rPr>
        <w:t xml:space="preserve">Contracts and Framework </w:t>
      </w:r>
      <w:r w:rsidR="008C7AA7">
        <w:rPr>
          <w:rFonts w:ascii="Garamond" w:hAnsi="Garamond"/>
          <w:sz w:val="28"/>
          <w:szCs w:val="28"/>
        </w:rPr>
        <w:t>Agreements</w:t>
      </w:r>
      <w:r w:rsidR="008D4AF2">
        <w:rPr>
          <w:rFonts w:ascii="Garamond" w:hAnsi="Garamond"/>
          <w:sz w:val="28"/>
          <w:szCs w:val="28"/>
        </w:rPr>
        <w:t xml:space="preserve"> by the </w:t>
      </w:r>
      <w:r w:rsidR="00AA464D">
        <w:rPr>
          <w:rFonts w:ascii="Garamond" w:hAnsi="Garamond"/>
          <w:sz w:val="28"/>
          <w:szCs w:val="28"/>
        </w:rPr>
        <w:t>UPS</w:t>
      </w:r>
      <w:r w:rsidR="00903E3E">
        <w:rPr>
          <w:rFonts w:ascii="Garamond" w:hAnsi="Garamond"/>
          <w:sz w:val="28"/>
          <w:szCs w:val="28"/>
        </w:rPr>
        <w:t xml:space="preserve"> me</w:t>
      </w:r>
      <w:r w:rsidR="00903E3E" w:rsidRPr="00D81EAC">
        <w:rPr>
          <w:rFonts w:ascii="Garamond" w:hAnsi="Garamond"/>
          <w:color w:val="000000"/>
          <w:sz w:val="28"/>
          <w:szCs w:val="28"/>
        </w:rPr>
        <w:t>mber</w:t>
      </w:r>
      <w:r w:rsidR="00C86E85" w:rsidRPr="00D81EAC">
        <w:rPr>
          <w:rFonts w:ascii="Garamond" w:hAnsi="Garamond"/>
          <w:color w:val="000000"/>
          <w:sz w:val="28"/>
          <w:szCs w:val="28"/>
        </w:rPr>
        <w:t xml:space="preserve">.  </w:t>
      </w:r>
      <w:r w:rsidR="002F014C" w:rsidRPr="00D81EAC">
        <w:rPr>
          <w:rFonts w:ascii="Garamond" w:hAnsi="Garamond"/>
          <w:color w:val="000000"/>
          <w:sz w:val="28"/>
          <w:szCs w:val="28"/>
        </w:rPr>
        <w:t xml:space="preserve">The Toolkit and templates must not be modified </w:t>
      </w:r>
      <w:r w:rsidR="00C10021">
        <w:rPr>
          <w:rFonts w:ascii="Garamond" w:hAnsi="Garamond"/>
          <w:color w:val="000000"/>
          <w:sz w:val="28"/>
          <w:szCs w:val="28"/>
        </w:rPr>
        <w:t>without the agreement of the Head of Procurement, presented by one of the UPS team.</w:t>
      </w:r>
    </w:p>
    <w:p w:rsidR="002F014C" w:rsidRDefault="002F014C" w:rsidP="00C10021">
      <w:pPr>
        <w:pStyle w:val="BodyText"/>
        <w:tabs>
          <w:tab w:val="num" w:pos="0"/>
        </w:tabs>
        <w:spacing w:before="0"/>
        <w:rPr>
          <w:rFonts w:ascii="Garamond" w:hAnsi="Garamond"/>
          <w:sz w:val="28"/>
          <w:szCs w:val="28"/>
        </w:rPr>
      </w:pPr>
    </w:p>
    <w:p w:rsidR="00D76C85" w:rsidRPr="001D02FA" w:rsidRDefault="00D76C85" w:rsidP="00C10021">
      <w:pPr>
        <w:pStyle w:val="BodyText"/>
        <w:tabs>
          <w:tab w:val="num" w:pos="0"/>
        </w:tabs>
        <w:spacing w:before="0"/>
        <w:rPr>
          <w:rFonts w:ascii="Garamond" w:hAnsi="Garamond" w:cs="Arial"/>
          <w:bCs/>
          <w:sz w:val="28"/>
          <w:szCs w:val="28"/>
        </w:rPr>
      </w:pPr>
      <w:r>
        <w:rPr>
          <w:rFonts w:ascii="Garamond" w:hAnsi="Garamond"/>
          <w:sz w:val="28"/>
          <w:szCs w:val="28"/>
        </w:rPr>
        <w:t xml:space="preserve">The </w:t>
      </w:r>
      <w:r w:rsidR="00AA464D">
        <w:rPr>
          <w:rFonts w:ascii="Garamond" w:hAnsi="Garamond"/>
          <w:sz w:val="28"/>
          <w:szCs w:val="28"/>
        </w:rPr>
        <w:t xml:space="preserve">following </w:t>
      </w:r>
      <w:r w:rsidR="008C7AA7">
        <w:rPr>
          <w:rFonts w:ascii="Garamond" w:hAnsi="Garamond"/>
          <w:sz w:val="28"/>
          <w:szCs w:val="28"/>
        </w:rPr>
        <w:t xml:space="preserve">key </w:t>
      </w:r>
      <w:r>
        <w:rPr>
          <w:rFonts w:ascii="Garamond" w:hAnsi="Garamond"/>
          <w:sz w:val="28"/>
          <w:szCs w:val="28"/>
        </w:rPr>
        <w:t xml:space="preserve">areas </w:t>
      </w:r>
      <w:r w:rsidR="008D4AF2">
        <w:rPr>
          <w:rFonts w:ascii="Garamond" w:hAnsi="Garamond" w:cs="Arial"/>
          <w:sz w:val="28"/>
          <w:szCs w:val="28"/>
        </w:rPr>
        <w:t xml:space="preserve">will be determined by </w:t>
      </w:r>
      <w:r w:rsidR="00AA464D">
        <w:rPr>
          <w:rFonts w:ascii="Garamond" w:hAnsi="Garamond" w:cs="Arial"/>
          <w:sz w:val="28"/>
          <w:szCs w:val="28"/>
        </w:rPr>
        <w:t>UPS</w:t>
      </w:r>
      <w:r w:rsidR="00903E3E">
        <w:rPr>
          <w:rFonts w:ascii="Garamond" w:hAnsi="Garamond"/>
          <w:sz w:val="28"/>
          <w:szCs w:val="28"/>
        </w:rPr>
        <w:t xml:space="preserve"> member</w:t>
      </w:r>
      <w:r w:rsidR="008D4AF2">
        <w:rPr>
          <w:rFonts w:ascii="Garamond" w:hAnsi="Garamond" w:cs="Arial"/>
          <w:sz w:val="28"/>
          <w:szCs w:val="28"/>
        </w:rPr>
        <w:t xml:space="preserve">, on a procurement by procurement basis, to ensure they are </w:t>
      </w:r>
      <w:r w:rsidRPr="001D02FA">
        <w:rPr>
          <w:rFonts w:ascii="Garamond" w:hAnsi="Garamond" w:cs="Arial"/>
          <w:bCs/>
          <w:sz w:val="28"/>
          <w:szCs w:val="28"/>
        </w:rPr>
        <w:t>fit for purpose</w:t>
      </w:r>
      <w:r>
        <w:rPr>
          <w:rFonts w:ascii="Garamond" w:hAnsi="Garamond" w:cs="Arial"/>
          <w:bCs/>
          <w:sz w:val="28"/>
          <w:szCs w:val="28"/>
        </w:rPr>
        <w:t xml:space="preserve">.  </w:t>
      </w:r>
      <w:r w:rsidRPr="001D02FA">
        <w:rPr>
          <w:rFonts w:ascii="Garamond" w:hAnsi="Garamond" w:cs="Arial"/>
          <w:bCs/>
          <w:sz w:val="28"/>
          <w:szCs w:val="28"/>
        </w:rPr>
        <w:t xml:space="preserve"> </w:t>
      </w:r>
    </w:p>
    <w:p w:rsidR="00DB187D" w:rsidRPr="008C7AA7" w:rsidRDefault="00DB187D" w:rsidP="00C10021">
      <w:pPr>
        <w:tabs>
          <w:tab w:val="num" w:pos="0"/>
        </w:tabs>
        <w:spacing w:before="0"/>
        <w:rPr>
          <w:rFonts w:ascii="Garamond" w:hAnsi="Garamond" w:cs="Arial"/>
          <w:b/>
          <w:sz w:val="28"/>
          <w:szCs w:val="28"/>
          <w:u w:val="single"/>
        </w:rPr>
      </w:pPr>
    </w:p>
    <w:p w:rsidR="00D76C85" w:rsidRPr="00260CF1" w:rsidRDefault="0063002A" w:rsidP="00260CF1">
      <w:pPr>
        <w:rPr>
          <w:rFonts w:ascii="Garamond" w:hAnsi="Garamond"/>
          <w:b/>
          <w:sz w:val="28"/>
        </w:rPr>
      </w:pPr>
      <w:bookmarkStart w:id="305" w:name="_Toc346544189"/>
      <w:bookmarkStart w:id="306" w:name="_Toc346551205"/>
      <w:r w:rsidRPr="00260CF1">
        <w:rPr>
          <w:rFonts w:ascii="Garamond" w:hAnsi="Garamond"/>
          <w:b/>
          <w:sz w:val="28"/>
        </w:rPr>
        <w:t xml:space="preserve">Profile &amp; </w:t>
      </w:r>
      <w:r w:rsidR="00D76C85" w:rsidRPr="00260CF1">
        <w:rPr>
          <w:rFonts w:ascii="Garamond" w:hAnsi="Garamond"/>
          <w:b/>
          <w:sz w:val="28"/>
        </w:rPr>
        <w:t>Commodity Strategy</w:t>
      </w:r>
      <w:bookmarkEnd w:id="305"/>
      <w:bookmarkEnd w:id="306"/>
    </w:p>
    <w:p w:rsidR="00D76C85" w:rsidRDefault="005D2202" w:rsidP="00CE70DA">
      <w:pPr>
        <w:pStyle w:val="BodyText"/>
        <w:tabs>
          <w:tab w:val="num" w:pos="0"/>
        </w:tabs>
        <w:spacing w:before="0"/>
        <w:rPr>
          <w:rFonts w:ascii="Garamond" w:hAnsi="Garamond" w:cs="Arial"/>
          <w:bCs/>
          <w:sz w:val="28"/>
          <w:szCs w:val="28"/>
        </w:rPr>
      </w:pPr>
      <w:r>
        <w:rPr>
          <w:rFonts w:ascii="Garamond" w:hAnsi="Garamond" w:cs="Arial"/>
          <w:bCs/>
          <w:sz w:val="28"/>
          <w:szCs w:val="28"/>
        </w:rPr>
        <w:t>W</w:t>
      </w:r>
      <w:r w:rsidR="00D76C85" w:rsidRPr="009B2E0C">
        <w:rPr>
          <w:rFonts w:ascii="Garamond" w:hAnsi="Garamond" w:cs="Arial"/>
          <w:bCs/>
          <w:sz w:val="28"/>
          <w:szCs w:val="28"/>
        </w:rPr>
        <w:t xml:space="preserve">here </w:t>
      </w:r>
      <w:r w:rsidR="002F014C">
        <w:rPr>
          <w:rFonts w:ascii="Garamond" w:hAnsi="Garamond" w:cs="Arial"/>
          <w:bCs/>
          <w:sz w:val="28"/>
          <w:szCs w:val="28"/>
        </w:rPr>
        <w:t>Services</w:t>
      </w:r>
      <w:r w:rsidR="00D76C85" w:rsidRPr="009B2E0C">
        <w:rPr>
          <w:rFonts w:ascii="Garamond" w:hAnsi="Garamond" w:cs="Arial"/>
          <w:bCs/>
          <w:sz w:val="28"/>
          <w:szCs w:val="28"/>
        </w:rPr>
        <w:t xml:space="preserve"> are being purchased, a detailed examination of the needs of the</w:t>
      </w:r>
      <w:r w:rsidR="000D54DF">
        <w:rPr>
          <w:rFonts w:ascii="Garamond" w:hAnsi="Garamond" w:cs="Arial"/>
          <w:bCs/>
          <w:sz w:val="28"/>
          <w:szCs w:val="28"/>
        </w:rPr>
        <w:t xml:space="preserve"> </w:t>
      </w:r>
      <w:r w:rsidR="008E1F3A">
        <w:rPr>
          <w:rFonts w:ascii="Garamond" w:hAnsi="Garamond" w:cs="Arial"/>
          <w:bCs/>
          <w:sz w:val="28"/>
          <w:szCs w:val="28"/>
        </w:rPr>
        <w:t>Institution</w:t>
      </w:r>
      <w:r w:rsidR="00903E3E">
        <w:rPr>
          <w:rFonts w:ascii="Garamond" w:hAnsi="Garamond" w:cs="Arial"/>
          <w:bCs/>
          <w:sz w:val="28"/>
          <w:szCs w:val="28"/>
        </w:rPr>
        <w:t xml:space="preserve"> should</w:t>
      </w:r>
      <w:r w:rsidR="00D76C85">
        <w:rPr>
          <w:rFonts w:ascii="Garamond" w:hAnsi="Garamond" w:cs="Arial"/>
          <w:bCs/>
          <w:sz w:val="28"/>
          <w:szCs w:val="28"/>
        </w:rPr>
        <w:t xml:space="preserve"> </w:t>
      </w:r>
      <w:r w:rsidR="00D76C85" w:rsidRPr="009B2E0C">
        <w:rPr>
          <w:rFonts w:ascii="Garamond" w:hAnsi="Garamond" w:cs="Arial"/>
          <w:bCs/>
          <w:sz w:val="28"/>
          <w:szCs w:val="28"/>
        </w:rPr>
        <w:t>be undertaken</w:t>
      </w:r>
      <w:r w:rsidR="00903E3E">
        <w:rPr>
          <w:rFonts w:ascii="Garamond" w:hAnsi="Garamond" w:cs="Arial"/>
          <w:bCs/>
          <w:sz w:val="28"/>
          <w:szCs w:val="28"/>
        </w:rPr>
        <w:t xml:space="preserve">.  </w:t>
      </w:r>
      <w:r w:rsidR="00D76C85" w:rsidRPr="009B2E0C">
        <w:rPr>
          <w:rFonts w:ascii="Garamond" w:hAnsi="Garamond" w:cs="Arial"/>
          <w:bCs/>
          <w:sz w:val="28"/>
          <w:szCs w:val="28"/>
        </w:rPr>
        <w:t xml:space="preserve">The principal responsibility lies with the </w:t>
      </w:r>
      <w:r w:rsidR="007C0E54">
        <w:rPr>
          <w:rFonts w:ascii="Garamond" w:hAnsi="Garamond" w:cs="Arial"/>
          <w:bCs/>
          <w:sz w:val="28"/>
          <w:szCs w:val="28"/>
        </w:rPr>
        <w:t>UPS</w:t>
      </w:r>
      <w:r w:rsidR="00903E3E">
        <w:rPr>
          <w:rFonts w:ascii="Garamond" w:hAnsi="Garamond"/>
          <w:sz w:val="28"/>
          <w:szCs w:val="28"/>
        </w:rPr>
        <w:t xml:space="preserve"> member</w:t>
      </w:r>
      <w:r w:rsidR="00903E3E" w:rsidRPr="009B2E0C">
        <w:rPr>
          <w:rFonts w:ascii="Garamond" w:hAnsi="Garamond" w:cs="Arial"/>
          <w:bCs/>
          <w:sz w:val="28"/>
          <w:szCs w:val="28"/>
        </w:rPr>
        <w:t xml:space="preserve"> </w:t>
      </w:r>
      <w:r w:rsidR="00D76C85" w:rsidRPr="009B2E0C">
        <w:rPr>
          <w:rFonts w:ascii="Garamond" w:hAnsi="Garamond" w:cs="Arial"/>
          <w:bCs/>
          <w:sz w:val="28"/>
          <w:szCs w:val="28"/>
        </w:rPr>
        <w:t xml:space="preserve">to ensure that the </w:t>
      </w:r>
      <w:r w:rsidR="001D673E">
        <w:rPr>
          <w:rFonts w:ascii="Garamond" w:hAnsi="Garamond" w:cs="Arial"/>
          <w:bCs/>
          <w:sz w:val="28"/>
          <w:szCs w:val="28"/>
        </w:rPr>
        <w:t xml:space="preserve">Statement of Requirements </w:t>
      </w:r>
      <w:r w:rsidR="00D76C85" w:rsidRPr="009B2E0C">
        <w:rPr>
          <w:rFonts w:ascii="Garamond" w:hAnsi="Garamond" w:cs="Arial"/>
          <w:bCs/>
          <w:sz w:val="28"/>
          <w:szCs w:val="28"/>
        </w:rPr>
        <w:t>is compliant from the outset.</w:t>
      </w:r>
      <w:r w:rsidR="00D76C85">
        <w:rPr>
          <w:rFonts w:ascii="Garamond" w:hAnsi="Garamond" w:cs="Arial"/>
          <w:bCs/>
          <w:sz w:val="28"/>
          <w:szCs w:val="28"/>
        </w:rPr>
        <w:t xml:space="preserve">  </w:t>
      </w:r>
    </w:p>
    <w:p w:rsidR="00260CF1" w:rsidRDefault="00260CF1" w:rsidP="00CE70DA">
      <w:pPr>
        <w:pStyle w:val="BodyText"/>
        <w:tabs>
          <w:tab w:val="num" w:pos="0"/>
        </w:tabs>
        <w:spacing w:before="0"/>
        <w:rPr>
          <w:rFonts w:ascii="Garamond" w:hAnsi="Garamond" w:cs="Arial"/>
          <w:bCs/>
          <w:sz w:val="28"/>
          <w:szCs w:val="28"/>
        </w:rPr>
      </w:pPr>
    </w:p>
    <w:p w:rsidR="00260CF1" w:rsidRDefault="00260CF1" w:rsidP="00CE70DA">
      <w:pPr>
        <w:pStyle w:val="BodyText"/>
        <w:tabs>
          <w:tab w:val="num" w:pos="0"/>
        </w:tabs>
        <w:spacing w:before="0"/>
        <w:rPr>
          <w:rFonts w:ascii="Garamond" w:hAnsi="Garamond" w:cs="Arial"/>
          <w:bCs/>
          <w:sz w:val="28"/>
          <w:szCs w:val="28"/>
        </w:rPr>
      </w:pPr>
    </w:p>
    <w:p w:rsidR="00035DDE" w:rsidRDefault="00035DDE" w:rsidP="00CE70DA">
      <w:pPr>
        <w:pStyle w:val="BodyText"/>
        <w:tabs>
          <w:tab w:val="num" w:pos="0"/>
        </w:tabs>
        <w:spacing w:before="0"/>
        <w:rPr>
          <w:rFonts w:ascii="Garamond" w:hAnsi="Garamond" w:cs="Arial"/>
          <w:bCs/>
          <w:sz w:val="28"/>
          <w:szCs w:val="28"/>
        </w:rPr>
      </w:pPr>
    </w:p>
    <w:p w:rsidR="00D76C85" w:rsidRPr="00260CF1" w:rsidRDefault="00D76C85" w:rsidP="00260CF1">
      <w:pPr>
        <w:rPr>
          <w:rFonts w:ascii="Garamond" w:hAnsi="Garamond"/>
          <w:b/>
          <w:sz w:val="28"/>
        </w:rPr>
      </w:pPr>
      <w:bookmarkStart w:id="307" w:name="_Toc346544190"/>
      <w:bookmarkStart w:id="308" w:name="_Toc346551206"/>
      <w:r w:rsidRPr="00260CF1">
        <w:rPr>
          <w:rFonts w:ascii="Garamond" w:hAnsi="Garamond"/>
          <w:b/>
          <w:sz w:val="28"/>
        </w:rPr>
        <w:t>Access</w:t>
      </w:r>
      <w:r w:rsidR="001463EA" w:rsidRPr="00260CF1">
        <w:rPr>
          <w:rFonts w:ascii="Garamond" w:hAnsi="Garamond"/>
          <w:b/>
          <w:sz w:val="28"/>
        </w:rPr>
        <w:t xml:space="preserve"> to Tender Opportunities</w:t>
      </w:r>
      <w:bookmarkEnd w:id="307"/>
      <w:bookmarkEnd w:id="308"/>
    </w:p>
    <w:p w:rsidR="00D76C85" w:rsidRPr="009B2E0C" w:rsidRDefault="005D2202" w:rsidP="00CE70DA">
      <w:pPr>
        <w:pStyle w:val="BodyText"/>
        <w:tabs>
          <w:tab w:val="num" w:pos="0"/>
        </w:tabs>
        <w:spacing w:before="0"/>
        <w:rPr>
          <w:rFonts w:ascii="Garamond" w:hAnsi="Garamond" w:cs="Arial"/>
          <w:bCs/>
          <w:sz w:val="28"/>
          <w:szCs w:val="28"/>
        </w:rPr>
      </w:pPr>
      <w:r>
        <w:rPr>
          <w:rFonts w:ascii="Garamond" w:hAnsi="Garamond" w:cs="Arial"/>
          <w:bCs/>
          <w:sz w:val="28"/>
          <w:szCs w:val="28"/>
        </w:rPr>
        <w:lastRenderedPageBreak/>
        <w:t>I</w:t>
      </w:r>
      <w:r w:rsidR="00D76C85" w:rsidRPr="009B2E0C">
        <w:rPr>
          <w:rFonts w:ascii="Garamond" w:hAnsi="Garamond" w:cs="Arial"/>
          <w:bCs/>
          <w:sz w:val="28"/>
          <w:szCs w:val="28"/>
        </w:rPr>
        <w:t xml:space="preserve">n order to promote equality of opportunity in tendering, reasonable steps must be taken to ensure that there is suitable visibility of tenders that are currently available. </w:t>
      </w:r>
      <w:r w:rsidR="00D76C85">
        <w:rPr>
          <w:rFonts w:ascii="Garamond" w:hAnsi="Garamond" w:cs="Arial"/>
          <w:bCs/>
          <w:sz w:val="28"/>
          <w:szCs w:val="28"/>
        </w:rPr>
        <w:t>N</w:t>
      </w:r>
      <w:r w:rsidR="00D76C85" w:rsidRPr="009B2E0C">
        <w:rPr>
          <w:rFonts w:ascii="Garamond" w:hAnsi="Garamond" w:cs="Arial"/>
          <w:bCs/>
          <w:sz w:val="28"/>
          <w:szCs w:val="28"/>
        </w:rPr>
        <w:t xml:space="preserve">ot advertising </w:t>
      </w:r>
      <w:r w:rsidR="002F014C">
        <w:rPr>
          <w:rFonts w:ascii="Garamond" w:hAnsi="Garamond" w:cs="Arial"/>
          <w:bCs/>
          <w:sz w:val="28"/>
          <w:szCs w:val="28"/>
        </w:rPr>
        <w:t>requirements</w:t>
      </w:r>
      <w:r>
        <w:rPr>
          <w:rFonts w:ascii="Garamond" w:hAnsi="Garamond" w:cs="Arial"/>
          <w:bCs/>
          <w:sz w:val="28"/>
          <w:szCs w:val="28"/>
        </w:rPr>
        <w:t xml:space="preserve"> </w:t>
      </w:r>
      <w:r w:rsidR="00D76C85" w:rsidRPr="009B2E0C">
        <w:rPr>
          <w:rFonts w:ascii="Garamond" w:hAnsi="Garamond" w:cs="Arial"/>
          <w:bCs/>
          <w:sz w:val="28"/>
          <w:szCs w:val="28"/>
        </w:rPr>
        <w:t>is likely to be seen as a potential breach of equality and</w:t>
      </w:r>
      <w:r w:rsidR="00D76C85">
        <w:rPr>
          <w:rFonts w:ascii="Garamond" w:hAnsi="Garamond" w:cs="Arial"/>
          <w:bCs/>
          <w:sz w:val="28"/>
          <w:szCs w:val="28"/>
        </w:rPr>
        <w:t>/</w:t>
      </w:r>
      <w:r w:rsidR="00D76C85" w:rsidRPr="009B2E0C">
        <w:rPr>
          <w:rFonts w:ascii="Garamond" w:hAnsi="Garamond" w:cs="Arial"/>
          <w:bCs/>
          <w:sz w:val="28"/>
          <w:szCs w:val="28"/>
        </w:rPr>
        <w:t xml:space="preserve">or human rights legislation. </w:t>
      </w:r>
      <w:r w:rsidR="0033747B">
        <w:rPr>
          <w:rFonts w:ascii="Garamond" w:hAnsi="Garamond" w:cs="Arial"/>
          <w:bCs/>
          <w:sz w:val="28"/>
          <w:szCs w:val="28"/>
        </w:rPr>
        <w:t>UoS</w:t>
      </w:r>
      <w:r w:rsidR="00C86E85">
        <w:rPr>
          <w:rFonts w:ascii="Garamond" w:hAnsi="Garamond" w:cs="Arial"/>
          <w:bCs/>
          <w:sz w:val="28"/>
          <w:szCs w:val="28"/>
        </w:rPr>
        <w:t xml:space="preserve"> will advertise </w:t>
      </w:r>
      <w:r w:rsidR="00903E3E">
        <w:rPr>
          <w:rFonts w:ascii="Garamond" w:hAnsi="Garamond" w:cs="Arial"/>
          <w:bCs/>
          <w:sz w:val="28"/>
          <w:szCs w:val="28"/>
        </w:rPr>
        <w:t>all</w:t>
      </w:r>
      <w:r w:rsidR="00C86E85">
        <w:rPr>
          <w:rFonts w:ascii="Garamond" w:hAnsi="Garamond" w:cs="Arial"/>
          <w:bCs/>
          <w:sz w:val="28"/>
          <w:szCs w:val="28"/>
        </w:rPr>
        <w:t xml:space="preserve"> procurement requirements</w:t>
      </w:r>
      <w:r w:rsidR="0033747B">
        <w:rPr>
          <w:rFonts w:ascii="Garamond" w:hAnsi="Garamond" w:cs="Arial"/>
          <w:bCs/>
          <w:sz w:val="28"/>
          <w:szCs w:val="28"/>
        </w:rPr>
        <w:t xml:space="preserve"> and other relevant requirements</w:t>
      </w:r>
      <w:r w:rsidR="00C86E85">
        <w:rPr>
          <w:rFonts w:ascii="Garamond" w:hAnsi="Garamond" w:cs="Arial"/>
          <w:bCs/>
          <w:sz w:val="28"/>
          <w:szCs w:val="28"/>
        </w:rPr>
        <w:t xml:space="preserve"> on the Public Contracts Scotland Portal. </w:t>
      </w:r>
    </w:p>
    <w:p w:rsidR="00D76C85" w:rsidRDefault="00D76C85" w:rsidP="00CE70DA">
      <w:pPr>
        <w:tabs>
          <w:tab w:val="num" w:pos="0"/>
        </w:tabs>
        <w:spacing w:before="0"/>
        <w:rPr>
          <w:rFonts w:ascii="Garamond" w:hAnsi="Garamond" w:cs="Arial"/>
          <w:sz w:val="28"/>
          <w:szCs w:val="28"/>
        </w:rPr>
      </w:pPr>
      <w:r w:rsidRPr="009B2E0C">
        <w:rPr>
          <w:rFonts w:ascii="Garamond" w:hAnsi="Garamond" w:cs="Arial"/>
          <w:sz w:val="28"/>
          <w:szCs w:val="28"/>
        </w:rPr>
        <w:t xml:space="preserve"> </w:t>
      </w:r>
    </w:p>
    <w:p w:rsidR="00D76C85" w:rsidRPr="00260CF1" w:rsidRDefault="00BF44AB" w:rsidP="00260CF1">
      <w:pPr>
        <w:rPr>
          <w:rFonts w:ascii="Garamond" w:hAnsi="Garamond"/>
          <w:b/>
          <w:sz w:val="28"/>
        </w:rPr>
      </w:pPr>
      <w:bookmarkStart w:id="309" w:name="_Toc346544191"/>
      <w:bookmarkStart w:id="310" w:name="_Toc346551207"/>
      <w:r w:rsidRPr="00260CF1">
        <w:rPr>
          <w:rFonts w:ascii="Garamond" w:hAnsi="Garamond"/>
          <w:b/>
          <w:sz w:val="28"/>
        </w:rPr>
        <w:t>Pre-</w:t>
      </w:r>
      <w:r w:rsidR="00D76C85" w:rsidRPr="00260CF1">
        <w:rPr>
          <w:rFonts w:ascii="Garamond" w:hAnsi="Garamond"/>
          <w:b/>
          <w:sz w:val="28"/>
        </w:rPr>
        <w:t xml:space="preserve">Qualification Questionnaire/Invitation </w:t>
      </w:r>
      <w:proofErr w:type="gramStart"/>
      <w:r w:rsidR="00D76C85" w:rsidRPr="00260CF1">
        <w:rPr>
          <w:rFonts w:ascii="Garamond" w:hAnsi="Garamond"/>
          <w:b/>
          <w:sz w:val="28"/>
        </w:rPr>
        <w:t>To</w:t>
      </w:r>
      <w:proofErr w:type="gramEnd"/>
      <w:r w:rsidR="00D76C85" w:rsidRPr="00260CF1">
        <w:rPr>
          <w:rFonts w:ascii="Garamond" w:hAnsi="Garamond"/>
          <w:b/>
          <w:sz w:val="28"/>
        </w:rPr>
        <w:t xml:space="preserve"> Tender</w:t>
      </w:r>
      <w:bookmarkEnd w:id="309"/>
      <w:bookmarkEnd w:id="310"/>
    </w:p>
    <w:p w:rsidR="00D76C85" w:rsidRPr="009B2E0C" w:rsidRDefault="005D2202" w:rsidP="00CE70DA">
      <w:pPr>
        <w:pStyle w:val="BodyText"/>
        <w:tabs>
          <w:tab w:val="num" w:pos="0"/>
        </w:tabs>
        <w:spacing w:before="0"/>
        <w:rPr>
          <w:rFonts w:ascii="Garamond" w:hAnsi="Garamond" w:cs="Arial"/>
          <w:bCs/>
          <w:sz w:val="28"/>
          <w:szCs w:val="28"/>
        </w:rPr>
      </w:pPr>
      <w:r>
        <w:rPr>
          <w:rFonts w:ascii="Garamond" w:hAnsi="Garamond" w:cs="Arial"/>
          <w:bCs/>
          <w:sz w:val="28"/>
          <w:szCs w:val="28"/>
        </w:rPr>
        <w:t>T</w:t>
      </w:r>
      <w:r w:rsidR="00D76C85" w:rsidRPr="009B2E0C">
        <w:rPr>
          <w:rFonts w:ascii="Garamond" w:hAnsi="Garamond" w:cs="Arial"/>
          <w:bCs/>
          <w:sz w:val="28"/>
          <w:szCs w:val="28"/>
        </w:rPr>
        <w:t xml:space="preserve">here is a need to </w:t>
      </w:r>
      <w:proofErr w:type="gramStart"/>
      <w:r w:rsidR="00D76C85" w:rsidRPr="009B2E0C">
        <w:rPr>
          <w:rFonts w:ascii="Garamond" w:hAnsi="Garamond" w:cs="Arial"/>
          <w:bCs/>
          <w:sz w:val="28"/>
          <w:szCs w:val="28"/>
        </w:rPr>
        <w:t xml:space="preserve">make </w:t>
      </w:r>
      <w:r w:rsidR="00C10021">
        <w:rPr>
          <w:rFonts w:ascii="Garamond" w:hAnsi="Garamond" w:cs="Arial"/>
          <w:bCs/>
          <w:sz w:val="28"/>
          <w:szCs w:val="28"/>
        </w:rPr>
        <w:t xml:space="preserve">an </w:t>
      </w:r>
      <w:r w:rsidR="00D76C85" w:rsidRPr="009B2E0C">
        <w:rPr>
          <w:rFonts w:ascii="Garamond" w:hAnsi="Garamond" w:cs="Arial"/>
          <w:bCs/>
          <w:sz w:val="28"/>
          <w:szCs w:val="28"/>
        </w:rPr>
        <w:t>assessment of</w:t>
      </w:r>
      <w:proofErr w:type="gramEnd"/>
      <w:r w:rsidR="00D76C85" w:rsidRPr="009B2E0C">
        <w:rPr>
          <w:rFonts w:ascii="Garamond" w:hAnsi="Garamond" w:cs="Arial"/>
          <w:bCs/>
          <w:sz w:val="28"/>
          <w:szCs w:val="28"/>
        </w:rPr>
        <w:t xml:space="preserve"> a </w:t>
      </w:r>
      <w:r w:rsidR="001D673E">
        <w:rPr>
          <w:rFonts w:ascii="Garamond" w:hAnsi="Garamond" w:cs="Arial"/>
          <w:bCs/>
          <w:sz w:val="28"/>
          <w:szCs w:val="28"/>
        </w:rPr>
        <w:t>tenderer’s</w:t>
      </w:r>
      <w:r w:rsidR="00D76C85" w:rsidRPr="009B2E0C">
        <w:rPr>
          <w:rFonts w:ascii="Garamond" w:hAnsi="Garamond" w:cs="Arial"/>
          <w:bCs/>
          <w:sz w:val="28"/>
          <w:szCs w:val="28"/>
        </w:rPr>
        <w:t xml:space="preserve"> basic performance of compliance with equality and human rights legislation. In this respect the obligations could extend to almost all </w:t>
      </w:r>
      <w:r w:rsidR="00D76C85">
        <w:rPr>
          <w:rFonts w:ascii="Garamond" w:hAnsi="Garamond" w:cs="Arial"/>
          <w:bCs/>
          <w:sz w:val="28"/>
          <w:szCs w:val="28"/>
        </w:rPr>
        <w:t>suppliers</w:t>
      </w:r>
      <w:r w:rsidR="00D76C85" w:rsidRPr="009B2E0C">
        <w:rPr>
          <w:rFonts w:ascii="Garamond" w:hAnsi="Garamond" w:cs="Arial"/>
          <w:bCs/>
          <w:sz w:val="28"/>
          <w:szCs w:val="28"/>
        </w:rPr>
        <w:t xml:space="preserve"> and failure to take reasonable steps to identify if any relevant </w:t>
      </w:r>
      <w:r w:rsidR="001D673E">
        <w:rPr>
          <w:rFonts w:ascii="Garamond" w:hAnsi="Garamond" w:cs="Arial"/>
          <w:bCs/>
          <w:sz w:val="28"/>
          <w:szCs w:val="28"/>
        </w:rPr>
        <w:t>tenderer</w:t>
      </w:r>
      <w:r w:rsidR="00D76C85" w:rsidRPr="009B2E0C">
        <w:rPr>
          <w:rFonts w:ascii="Garamond" w:hAnsi="Garamond" w:cs="Arial"/>
          <w:bCs/>
          <w:sz w:val="28"/>
          <w:szCs w:val="28"/>
        </w:rPr>
        <w:t xml:space="preserve"> has contravened the law or to use a </w:t>
      </w:r>
      <w:r w:rsidR="001D673E">
        <w:rPr>
          <w:rFonts w:ascii="Garamond" w:hAnsi="Garamond" w:cs="Arial"/>
          <w:bCs/>
          <w:sz w:val="28"/>
          <w:szCs w:val="28"/>
        </w:rPr>
        <w:t>tenderer</w:t>
      </w:r>
      <w:r w:rsidR="00D76C85" w:rsidRPr="009B2E0C">
        <w:rPr>
          <w:rFonts w:ascii="Garamond" w:hAnsi="Garamond" w:cs="Arial"/>
          <w:bCs/>
          <w:sz w:val="28"/>
          <w:szCs w:val="28"/>
        </w:rPr>
        <w:t xml:space="preserve"> or </w:t>
      </w:r>
      <w:r w:rsidR="0060497A">
        <w:rPr>
          <w:rFonts w:ascii="Garamond" w:hAnsi="Garamond" w:cs="Arial"/>
          <w:bCs/>
          <w:sz w:val="28"/>
          <w:szCs w:val="28"/>
        </w:rPr>
        <w:t>Supplier</w:t>
      </w:r>
      <w:r w:rsidR="00D76C85" w:rsidRPr="009B2E0C">
        <w:rPr>
          <w:rFonts w:ascii="Garamond" w:hAnsi="Garamond" w:cs="Arial"/>
          <w:bCs/>
          <w:sz w:val="28"/>
          <w:szCs w:val="28"/>
        </w:rPr>
        <w:t xml:space="preserve"> who has contravened the law, places </w:t>
      </w:r>
      <w:r w:rsidR="0033747B">
        <w:rPr>
          <w:rFonts w:ascii="Garamond" w:hAnsi="Garamond" w:cs="Arial"/>
          <w:bCs/>
          <w:sz w:val="28"/>
          <w:szCs w:val="28"/>
        </w:rPr>
        <w:t>UoS</w:t>
      </w:r>
      <w:r w:rsidR="0033747B" w:rsidRPr="009B2E0C">
        <w:rPr>
          <w:rFonts w:ascii="Garamond" w:hAnsi="Garamond" w:cs="Arial"/>
          <w:bCs/>
          <w:sz w:val="28"/>
          <w:szCs w:val="28"/>
        </w:rPr>
        <w:t xml:space="preserve"> </w:t>
      </w:r>
      <w:r w:rsidR="00D76C85" w:rsidRPr="009B2E0C">
        <w:rPr>
          <w:rFonts w:ascii="Garamond" w:hAnsi="Garamond" w:cs="Arial"/>
          <w:bCs/>
          <w:sz w:val="28"/>
          <w:szCs w:val="28"/>
        </w:rPr>
        <w:t xml:space="preserve">at risk of not fulfilling its obligations under such legislation. If </w:t>
      </w:r>
      <w:r w:rsidR="00D76C85">
        <w:rPr>
          <w:rFonts w:ascii="Garamond" w:hAnsi="Garamond" w:cs="Arial"/>
          <w:bCs/>
          <w:sz w:val="28"/>
          <w:szCs w:val="28"/>
        </w:rPr>
        <w:t>a</w:t>
      </w:r>
      <w:r w:rsidR="00D76C85" w:rsidRPr="009B2E0C">
        <w:rPr>
          <w:rFonts w:ascii="Garamond" w:hAnsi="Garamond" w:cs="Arial"/>
          <w:bCs/>
          <w:sz w:val="28"/>
          <w:szCs w:val="28"/>
        </w:rPr>
        <w:t xml:space="preserve"> </w:t>
      </w:r>
      <w:r w:rsidR="007C0E54">
        <w:rPr>
          <w:rFonts w:ascii="Garamond" w:hAnsi="Garamond" w:cs="Arial"/>
          <w:bCs/>
          <w:sz w:val="28"/>
          <w:szCs w:val="28"/>
        </w:rPr>
        <w:t>UPS</w:t>
      </w:r>
      <w:r w:rsidR="00903E3E">
        <w:rPr>
          <w:rFonts w:ascii="Garamond" w:hAnsi="Garamond"/>
          <w:sz w:val="28"/>
          <w:szCs w:val="28"/>
        </w:rPr>
        <w:t xml:space="preserve"> member</w:t>
      </w:r>
      <w:r w:rsidR="00903E3E" w:rsidRPr="009B2E0C">
        <w:rPr>
          <w:rFonts w:ascii="Garamond" w:hAnsi="Garamond" w:cs="Arial"/>
          <w:bCs/>
          <w:sz w:val="28"/>
          <w:szCs w:val="28"/>
        </w:rPr>
        <w:t xml:space="preserve"> </w:t>
      </w:r>
      <w:r w:rsidR="00D76C85" w:rsidRPr="009B2E0C">
        <w:rPr>
          <w:rFonts w:ascii="Garamond" w:hAnsi="Garamond" w:cs="Arial"/>
          <w:bCs/>
          <w:sz w:val="28"/>
          <w:szCs w:val="28"/>
        </w:rPr>
        <w:t>ha</w:t>
      </w:r>
      <w:r w:rsidR="00D76C85">
        <w:rPr>
          <w:rFonts w:ascii="Garamond" w:hAnsi="Garamond" w:cs="Arial"/>
          <w:bCs/>
          <w:sz w:val="28"/>
          <w:szCs w:val="28"/>
        </w:rPr>
        <w:t>s</w:t>
      </w:r>
      <w:r w:rsidR="00D76C85" w:rsidRPr="009B2E0C">
        <w:rPr>
          <w:rFonts w:ascii="Garamond" w:hAnsi="Garamond" w:cs="Arial"/>
          <w:bCs/>
          <w:sz w:val="28"/>
          <w:szCs w:val="28"/>
        </w:rPr>
        <w:t xml:space="preserve"> identified an issue in relation to compliance with relevant legislation that the </w:t>
      </w:r>
      <w:r w:rsidR="001D673E">
        <w:rPr>
          <w:rFonts w:ascii="Garamond" w:hAnsi="Garamond" w:cs="Arial"/>
          <w:bCs/>
          <w:sz w:val="28"/>
          <w:szCs w:val="28"/>
        </w:rPr>
        <w:t xml:space="preserve">tenderer </w:t>
      </w:r>
      <w:r w:rsidR="00D76C85" w:rsidRPr="009B2E0C">
        <w:rPr>
          <w:rFonts w:ascii="Garamond" w:hAnsi="Garamond" w:cs="Arial"/>
          <w:bCs/>
          <w:sz w:val="28"/>
          <w:szCs w:val="28"/>
        </w:rPr>
        <w:t xml:space="preserve">has breached and </w:t>
      </w:r>
      <w:r w:rsidR="0033747B">
        <w:rPr>
          <w:rFonts w:ascii="Garamond" w:hAnsi="Garamond" w:cs="Arial"/>
          <w:bCs/>
          <w:sz w:val="28"/>
          <w:szCs w:val="28"/>
        </w:rPr>
        <w:t>UoS</w:t>
      </w:r>
      <w:r w:rsidR="0033747B" w:rsidRPr="009B2E0C">
        <w:rPr>
          <w:rFonts w:ascii="Garamond" w:hAnsi="Garamond" w:cs="Arial"/>
          <w:bCs/>
          <w:sz w:val="28"/>
          <w:szCs w:val="28"/>
        </w:rPr>
        <w:t xml:space="preserve"> </w:t>
      </w:r>
      <w:r w:rsidR="00D76C85" w:rsidRPr="009B2E0C">
        <w:rPr>
          <w:rFonts w:ascii="Garamond" w:hAnsi="Garamond" w:cs="Arial"/>
          <w:bCs/>
          <w:sz w:val="28"/>
          <w:szCs w:val="28"/>
        </w:rPr>
        <w:t xml:space="preserve">is not in possession of a credible proof of remedy but is still using the particular </w:t>
      </w:r>
      <w:r w:rsidR="001D673E">
        <w:rPr>
          <w:rFonts w:ascii="Garamond" w:hAnsi="Garamond" w:cs="Arial"/>
          <w:bCs/>
          <w:sz w:val="28"/>
          <w:szCs w:val="28"/>
        </w:rPr>
        <w:t>tenderer</w:t>
      </w:r>
      <w:r w:rsidR="00D76C85" w:rsidRPr="009B2E0C">
        <w:rPr>
          <w:rFonts w:ascii="Garamond" w:hAnsi="Garamond" w:cs="Arial"/>
          <w:bCs/>
          <w:sz w:val="28"/>
          <w:szCs w:val="28"/>
        </w:rPr>
        <w:t xml:space="preserve">, then </w:t>
      </w:r>
      <w:r w:rsidR="0033747B">
        <w:rPr>
          <w:rFonts w:ascii="Garamond" w:hAnsi="Garamond" w:cs="Arial"/>
          <w:bCs/>
          <w:sz w:val="28"/>
          <w:szCs w:val="28"/>
        </w:rPr>
        <w:t>UoS</w:t>
      </w:r>
      <w:r w:rsidR="0033747B" w:rsidRPr="009B2E0C">
        <w:rPr>
          <w:rFonts w:ascii="Garamond" w:hAnsi="Garamond" w:cs="Arial"/>
          <w:bCs/>
          <w:sz w:val="28"/>
          <w:szCs w:val="28"/>
        </w:rPr>
        <w:t xml:space="preserve"> </w:t>
      </w:r>
      <w:r w:rsidR="00D76C85" w:rsidRPr="009B2E0C">
        <w:rPr>
          <w:rFonts w:ascii="Garamond" w:hAnsi="Garamond" w:cs="Arial"/>
          <w:bCs/>
          <w:sz w:val="28"/>
          <w:szCs w:val="28"/>
        </w:rPr>
        <w:t xml:space="preserve">could be failing in its obligations under such legislation. </w:t>
      </w:r>
      <w:r w:rsidR="00D76C85">
        <w:rPr>
          <w:rFonts w:ascii="Garamond" w:hAnsi="Garamond" w:cs="Arial"/>
          <w:bCs/>
          <w:sz w:val="28"/>
          <w:szCs w:val="28"/>
        </w:rPr>
        <w:t xml:space="preserve">  </w:t>
      </w:r>
      <w:r w:rsidR="000D54DF">
        <w:rPr>
          <w:rFonts w:ascii="Garamond" w:hAnsi="Garamond" w:cs="Arial"/>
          <w:bCs/>
          <w:sz w:val="28"/>
          <w:szCs w:val="28"/>
        </w:rPr>
        <w:t>Relevant q</w:t>
      </w:r>
      <w:r w:rsidR="00D76C85" w:rsidRPr="005D2202">
        <w:rPr>
          <w:rFonts w:ascii="Garamond" w:hAnsi="Garamond" w:cs="Arial"/>
          <w:bCs/>
          <w:sz w:val="28"/>
          <w:szCs w:val="28"/>
        </w:rPr>
        <w:t xml:space="preserve">uestions have been incorporated into the </w:t>
      </w:r>
      <w:r w:rsidR="00BE54AF">
        <w:rPr>
          <w:rFonts w:ascii="Garamond" w:hAnsi="Garamond" w:cs="Arial"/>
          <w:bCs/>
          <w:sz w:val="28"/>
          <w:szCs w:val="28"/>
        </w:rPr>
        <w:t>Scottish European Single Procurement Document (SESPD)</w:t>
      </w:r>
      <w:r w:rsidR="00903E3E">
        <w:rPr>
          <w:rFonts w:ascii="Garamond" w:hAnsi="Garamond" w:cs="Arial"/>
          <w:bCs/>
          <w:sz w:val="28"/>
          <w:szCs w:val="28"/>
        </w:rPr>
        <w:t>.</w:t>
      </w:r>
    </w:p>
    <w:p w:rsidR="00BE54AF" w:rsidRDefault="00BE54AF" w:rsidP="00BE54AF">
      <w:pPr>
        <w:pStyle w:val="Heading4"/>
        <w:numPr>
          <w:ilvl w:val="0"/>
          <w:numId w:val="0"/>
        </w:numPr>
        <w:spacing w:before="0"/>
        <w:rPr>
          <w:rFonts w:ascii="Garamond" w:hAnsi="Garamond" w:cs="Arial"/>
          <w:bCs w:val="0"/>
          <w:i w:val="0"/>
          <w:sz w:val="28"/>
        </w:rPr>
      </w:pPr>
      <w:bookmarkStart w:id="311" w:name="_Toc346544192"/>
      <w:bookmarkStart w:id="312" w:name="_Toc346551208"/>
    </w:p>
    <w:p w:rsidR="00D76C85" w:rsidRPr="00260CF1" w:rsidRDefault="002F014C" w:rsidP="00260CF1">
      <w:pPr>
        <w:rPr>
          <w:rFonts w:ascii="Garamond" w:hAnsi="Garamond"/>
          <w:b/>
          <w:sz w:val="28"/>
        </w:rPr>
      </w:pPr>
      <w:r w:rsidRPr="00260CF1">
        <w:rPr>
          <w:rFonts w:ascii="Garamond" w:hAnsi="Garamond"/>
          <w:b/>
          <w:sz w:val="28"/>
        </w:rPr>
        <w:t xml:space="preserve">Standard </w:t>
      </w:r>
      <w:r w:rsidR="00D76C85" w:rsidRPr="00260CF1">
        <w:rPr>
          <w:rFonts w:ascii="Garamond" w:hAnsi="Garamond"/>
          <w:b/>
          <w:sz w:val="28"/>
        </w:rPr>
        <w:t>Terms &amp; Conditions</w:t>
      </w:r>
      <w:bookmarkEnd w:id="311"/>
      <w:bookmarkEnd w:id="312"/>
    </w:p>
    <w:p w:rsidR="00D76C85" w:rsidRDefault="005D2202" w:rsidP="00CE70DA">
      <w:pPr>
        <w:tabs>
          <w:tab w:val="num" w:pos="-540"/>
          <w:tab w:val="num" w:pos="0"/>
        </w:tabs>
        <w:spacing w:before="0"/>
        <w:rPr>
          <w:rFonts w:ascii="Garamond" w:hAnsi="Garamond" w:cs="Arial"/>
          <w:sz w:val="28"/>
          <w:szCs w:val="28"/>
        </w:rPr>
      </w:pPr>
      <w:r>
        <w:rPr>
          <w:rFonts w:ascii="Garamond" w:hAnsi="Garamond" w:cs="Arial"/>
          <w:sz w:val="28"/>
          <w:szCs w:val="28"/>
        </w:rPr>
        <w:t xml:space="preserve">These include </w:t>
      </w:r>
      <w:r w:rsidR="00D76C85" w:rsidRPr="009B2E0C">
        <w:rPr>
          <w:rFonts w:ascii="Garamond" w:hAnsi="Garamond" w:cs="Arial"/>
          <w:sz w:val="28"/>
          <w:szCs w:val="28"/>
        </w:rPr>
        <w:t>relevant equality clauses</w:t>
      </w:r>
      <w:r>
        <w:rPr>
          <w:rFonts w:ascii="Garamond" w:hAnsi="Garamond" w:cs="Arial"/>
          <w:sz w:val="28"/>
          <w:szCs w:val="28"/>
        </w:rPr>
        <w:t>.</w:t>
      </w:r>
    </w:p>
    <w:p w:rsidR="005D2202" w:rsidRPr="005D2202" w:rsidRDefault="005D2202" w:rsidP="00CE70DA">
      <w:pPr>
        <w:tabs>
          <w:tab w:val="num" w:pos="-540"/>
          <w:tab w:val="num" w:pos="0"/>
        </w:tabs>
        <w:spacing w:before="0"/>
        <w:rPr>
          <w:rFonts w:ascii="Garamond" w:hAnsi="Garamond" w:cs="Arial"/>
          <w:sz w:val="28"/>
          <w:szCs w:val="28"/>
          <w:highlight w:val="red"/>
        </w:rPr>
      </w:pPr>
    </w:p>
    <w:p w:rsidR="00D76C85" w:rsidRPr="00260CF1" w:rsidRDefault="00D76C85" w:rsidP="00260CF1">
      <w:pPr>
        <w:rPr>
          <w:rFonts w:ascii="Garamond" w:hAnsi="Garamond"/>
          <w:b/>
          <w:sz w:val="28"/>
        </w:rPr>
      </w:pPr>
      <w:bookmarkStart w:id="313" w:name="_Toc346544193"/>
      <w:bookmarkStart w:id="314" w:name="_Toc346551209"/>
      <w:r w:rsidRPr="00260CF1">
        <w:rPr>
          <w:rFonts w:ascii="Garamond" w:hAnsi="Garamond"/>
          <w:b/>
          <w:sz w:val="28"/>
        </w:rPr>
        <w:t xml:space="preserve">Monitoring </w:t>
      </w:r>
      <w:r w:rsidR="001D673E" w:rsidRPr="00260CF1">
        <w:rPr>
          <w:rFonts w:ascii="Garamond" w:hAnsi="Garamond"/>
          <w:b/>
          <w:sz w:val="28"/>
        </w:rPr>
        <w:t xml:space="preserve">Contracts and Framework </w:t>
      </w:r>
      <w:r w:rsidR="005D2202" w:rsidRPr="00260CF1">
        <w:rPr>
          <w:rFonts w:ascii="Garamond" w:hAnsi="Garamond"/>
          <w:b/>
          <w:sz w:val="28"/>
        </w:rPr>
        <w:t>Agreements</w:t>
      </w:r>
      <w:bookmarkEnd w:id="313"/>
      <w:bookmarkEnd w:id="314"/>
    </w:p>
    <w:p w:rsidR="00D76C85" w:rsidRDefault="005D2202" w:rsidP="00CE70DA">
      <w:pPr>
        <w:tabs>
          <w:tab w:val="num" w:pos="-540"/>
          <w:tab w:val="num" w:pos="0"/>
        </w:tabs>
        <w:spacing w:before="0"/>
        <w:rPr>
          <w:rFonts w:ascii="Garamond" w:hAnsi="Garamond" w:cs="Arial"/>
          <w:sz w:val="28"/>
          <w:szCs w:val="28"/>
          <w:highlight w:val="red"/>
        </w:rPr>
      </w:pPr>
      <w:r>
        <w:rPr>
          <w:rFonts w:ascii="Garamond" w:hAnsi="Garamond" w:cs="Arial"/>
          <w:sz w:val="28"/>
          <w:szCs w:val="28"/>
        </w:rPr>
        <w:t>T</w:t>
      </w:r>
      <w:r w:rsidR="00D76C85" w:rsidRPr="009B2E0C">
        <w:rPr>
          <w:rFonts w:ascii="Garamond" w:hAnsi="Garamond" w:cs="Arial"/>
          <w:sz w:val="28"/>
          <w:szCs w:val="28"/>
        </w:rPr>
        <w:t xml:space="preserve">he responsibility for monitoring and enforcing </w:t>
      </w:r>
      <w:r w:rsidR="001D673E">
        <w:rPr>
          <w:rFonts w:ascii="Garamond" w:hAnsi="Garamond" w:cs="Arial"/>
          <w:sz w:val="28"/>
          <w:szCs w:val="28"/>
        </w:rPr>
        <w:t xml:space="preserve">Contracts and Framework Agreements </w:t>
      </w:r>
      <w:r w:rsidR="00D76C85" w:rsidRPr="009B2E0C">
        <w:rPr>
          <w:rFonts w:ascii="Garamond" w:hAnsi="Garamond" w:cs="Arial"/>
          <w:sz w:val="28"/>
          <w:szCs w:val="28"/>
        </w:rPr>
        <w:t>that are equality relevant</w:t>
      </w:r>
      <w:r w:rsidR="00FF22C4">
        <w:rPr>
          <w:rFonts w:ascii="Garamond" w:hAnsi="Garamond" w:cs="Arial"/>
          <w:sz w:val="28"/>
          <w:szCs w:val="28"/>
        </w:rPr>
        <w:t xml:space="preserve"> will be the responsibility of the </w:t>
      </w:r>
      <w:r w:rsidR="007C0E54">
        <w:rPr>
          <w:rFonts w:ascii="Garamond" w:hAnsi="Garamond" w:cs="Arial"/>
          <w:sz w:val="28"/>
          <w:szCs w:val="28"/>
        </w:rPr>
        <w:t>UPS</w:t>
      </w:r>
      <w:r w:rsidR="00903E3E">
        <w:rPr>
          <w:rFonts w:ascii="Garamond" w:hAnsi="Garamond"/>
          <w:sz w:val="28"/>
          <w:szCs w:val="28"/>
        </w:rPr>
        <w:t xml:space="preserve"> member</w:t>
      </w:r>
      <w:r w:rsidR="00903E3E">
        <w:rPr>
          <w:rFonts w:ascii="Garamond" w:hAnsi="Garamond" w:cs="Arial"/>
          <w:sz w:val="28"/>
          <w:szCs w:val="28"/>
        </w:rPr>
        <w:t xml:space="preserve"> </w:t>
      </w:r>
      <w:r w:rsidR="00FF22C4">
        <w:rPr>
          <w:rFonts w:ascii="Garamond" w:hAnsi="Garamond" w:cs="Arial"/>
          <w:sz w:val="28"/>
          <w:szCs w:val="28"/>
        </w:rPr>
        <w:t xml:space="preserve">in conjunction </w:t>
      </w:r>
      <w:r w:rsidR="00903E3E">
        <w:rPr>
          <w:rFonts w:ascii="Garamond" w:hAnsi="Garamond" w:cs="Arial"/>
          <w:sz w:val="28"/>
          <w:szCs w:val="28"/>
        </w:rPr>
        <w:t xml:space="preserve">where relevant </w:t>
      </w:r>
      <w:r w:rsidR="00FF22C4">
        <w:rPr>
          <w:rFonts w:ascii="Garamond" w:hAnsi="Garamond" w:cs="Arial"/>
          <w:sz w:val="28"/>
          <w:szCs w:val="28"/>
        </w:rPr>
        <w:t xml:space="preserve">with UIG members and the </w:t>
      </w:r>
      <w:r w:rsidR="0060497A">
        <w:rPr>
          <w:rFonts w:ascii="Garamond" w:hAnsi="Garamond" w:cs="Arial"/>
          <w:sz w:val="28"/>
          <w:szCs w:val="28"/>
        </w:rPr>
        <w:t>Supplier</w:t>
      </w:r>
      <w:r w:rsidR="00FF22C4">
        <w:rPr>
          <w:rFonts w:ascii="Garamond" w:hAnsi="Garamond" w:cs="Arial"/>
          <w:sz w:val="28"/>
          <w:szCs w:val="28"/>
        </w:rPr>
        <w:t xml:space="preserve">(s), conducted as part of management of the </w:t>
      </w:r>
      <w:r w:rsidR="001D673E">
        <w:rPr>
          <w:rFonts w:ascii="Garamond" w:hAnsi="Garamond" w:cs="Arial"/>
          <w:sz w:val="28"/>
          <w:szCs w:val="28"/>
        </w:rPr>
        <w:t xml:space="preserve">Contract or Framework </w:t>
      </w:r>
      <w:r w:rsidR="00FF22C4">
        <w:rPr>
          <w:rFonts w:ascii="Garamond" w:hAnsi="Garamond" w:cs="Arial"/>
          <w:sz w:val="28"/>
          <w:szCs w:val="28"/>
        </w:rPr>
        <w:t>Agreement and supplier management</w:t>
      </w:r>
      <w:r w:rsidR="00D76C85" w:rsidRPr="009B2E0C">
        <w:rPr>
          <w:rFonts w:ascii="Garamond" w:hAnsi="Garamond" w:cs="Arial"/>
          <w:sz w:val="28"/>
          <w:szCs w:val="28"/>
        </w:rPr>
        <w:t xml:space="preserve">.  </w:t>
      </w:r>
    </w:p>
    <w:p w:rsidR="00D76C85" w:rsidRDefault="00D76C85" w:rsidP="00CE70DA">
      <w:pPr>
        <w:tabs>
          <w:tab w:val="num" w:pos="-540"/>
          <w:tab w:val="num" w:pos="0"/>
        </w:tabs>
        <w:spacing w:before="0"/>
        <w:rPr>
          <w:rFonts w:ascii="Garamond" w:hAnsi="Garamond" w:cs="Arial"/>
          <w:sz w:val="28"/>
          <w:szCs w:val="28"/>
          <w:highlight w:val="red"/>
        </w:rPr>
      </w:pPr>
    </w:p>
    <w:p w:rsidR="00D76C85" w:rsidRDefault="00D76C85" w:rsidP="00CE70DA">
      <w:pPr>
        <w:pStyle w:val="BodyText"/>
        <w:tabs>
          <w:tab w:val="num" w:pos="0"/>
        </w:tabs>
        <w:spacing w:before="0"/>
        <w:rPr>
          <w:rFonts w:ascii="Garamond" w:hAnsi="Garamond" w:cs="Arial"/>
          <w:bCs/>
          <w:sz w:val="28"/>
          <w:szCs w:val="28"/>
        </w:rPr>
      </w:pPr>
      <w:r>
        <w:rPr>
          <w:rFonts w:ascii="Garamond" w:hAnsi="Garamond" w:cs="Arial"/>
          <w:bCs/>
          <w:sz w:val="28"/>
          <w:szCs w:val="28"/>
        </w:rPr>
        <w:t>Given t</w:t>
      </w:r>
      <w:r w:rsidRPr="009B2E0C">
        <w:rPr>
          <w:rFonts w:ascii="Garamond" w:hAnsi="Garamond" w:cs="Arial"/>
          <w:bCs/>
          <w:sz w:val="28"/>
          <w:szCs w:val="28"/>
        </w:rPr>
        <w:t xml:space="preserve">he potential liabilities for breaching environmental, equality or human rights legislation are such that </w:t>
      </w:r>
      <w:r>
        <w:rPr>
          <w:rFonts w:ascii="Garamond" w:hAnsi="Garamond" w:cs="Arial"/>
          <w:bCs/>
          <w:sz w:val="28"/>
          <w:szCs w:val="28"/>
        </w:rPr>
        <w:t xml:space="preserve">the </w:t>
      </w:r>
      <w:r w:rsidR="0033747B">
        <w:rPr>
          <w:rFonts w:ascii="Garamond" w:hAnsi="Garamond" w:cs="Arial"/>
          <w:bCs/>
          <w:sz w:val="28"/>
          <w:szCs w:val="28"/>
        </w:rPr>
        <w:t xml:space="preserve">UoS has </w:t>
      </w:r>
      <w:r>
        <w:rPr>
          <w:rFonts w:ascii="Garamond" w:hAnsi="Garamond" w:cs="Arial"/>
          <w:bCs/>
          <w:sz w:val="28"/>
          <w:szCs w:val="28"/>
        </w:rPr>
        <w:t>to demonstrate</w:t>
      </w:r>
      <w:r w:rsidRPr="009B2E0C">
        <w:rPr>
          <w:rFonts w:ascii="Garamond" w:hAnsi="Garamond" w:cs="Arial"/>
          <w:bCs/>
          <w:sz w:val="28"/>
          <w:szCs w:val="28"/>
        </w:rPr>
        <w:t xml:space="preserve"> that they have applied due regard to their obligations under </w:t>
      </w:r>
      <w:r>
        <w:rPr>
          <w:rFonts w:ascii="Garamond" w:hAnsi="Garamond" w:cs="Arial"/>
          <w:bCs/>
          <w:sz w:val="28"/>
          <w:szCs w:val="28"/>
        </w:rPr>
        <w:t>the</w:t>
      </w:r>
      <w:r w:rsidRPr="009B2E0C">
        <w:rPr>
          <w:rFonts w:ascii="Garamond" w:hAnsi="Garamond" w:cs="Arial"/>
          <w:bCs/>
          <w:sz w:val="28"/>
          <w:szCs w:val="28"/>
        </w:rPr>
        <w:t xml:space="preserve"> legislation and taken steps to embed it into their procedures and processes; it is not optional.</w:t>
      </w:r>
      <w:r>
        <w:rPr>
          <w:rFonts w:ascii="Garamond" w:hAnsi="Garamond" w:cs="Arial"/>
          <w:bCs/>
          <w:sz w:val="28"/>
          <w:szCs w:val="28"/>
        </w:rPr>
        <w:t xml:space="preserve">  Embedding these obligations into the </w:t>
      </w:r>
      <w:r w:rsidR="005D2202">
        <w:rPr>
          <w:rFonts w:ascii="Garamond" w:hAnsi="Garamond" w:cs="Arial"/>
          <w:bCs/>
          <w:sz w:val="28"/>
          <w:szCs w:val="28"/>
        </w:rPr>
        <w:t xml:space="preserve">template </w:t>
      </w:r>
      <w:r w:rsidR="000D54DF">
        <w:rPr>
          <w:rFonts w:ascii="Garamond" w:hAnsi="Garamond" w:cs="Arial"/>
          <w:bCs/>
          <w:sz w:val="28"/>
          <w:szCs w:val="28"/>
        </w:rPr>
        <w:t>documents</w:t>
      </w:r>
      <w:r>
        <w:rPr>
          <w:rFonts w:ascii="Garamond" w:hAnsi="Garamond" w:cs="Arial"/>
          <w:bCs/>
          <w:sz w:val="28"/>
          <w:szCs w:val="28"/>
        </w:rPr>
        <w:t xml:space="preserve"> in this way will both a</w:t>
      </w:r>
      <w:r w:rsidRPr="00AE282A">
        <w:rPr>
          <w:rFonts w:ascii="Garamond" w:hAnsi="Garamond" w:cs="Arial"/>
          <w:bCs/>
          <w:sz w:val="28"/>
          <w:szCs w:val="28"/>
        </w:rPr>
        <w:t xml:space="preserve">ssist in providing a consistent approach </w:t>
      </w:r>
      <w:r w:rsidR="007C0E54">
        <w:rPr>
          <w:rFonts w:ascii="Garamond" w:hAnsi="Garamond" w:cs="Arial"/>
          <w:bCs/>
          <w:sz w:val="28"/>
          <w:szCs w:val="28"/>
        </w:rPr>
        <w:t>by UPS</w:t>
      </w:r>
      <w:r w:rsidR="00903E3E" w:rsidRPr="00AE282A">
        <w:rPr>
          <w:rFonts w:ascii="Garamond" w:hAnsi="Garamond" w:cs="Arial"/>
          <w:bCs/>
          <w:sz w:val="28"/>
          <w:szCs w:val="28"/>
        </w:rPr>
        <w:t xml:space="preserve"> </w:t>
      </w:r>
      <w:r w:rsidRPr="00AE282A">
        <w:rPr>
          <w:rFonts w:ascii="Garamond" w:hAnsi="Garamond" w:cs="Arial"/>
          <w:bCs/>
          <w:sz w:val="28"/>
          <w:szCs w:val="28"/>
        </w:rPr>
        <w:t xml:space="preserve">to the requirements of relevant legislation and objectives of corporate responsibility, potentially reducing </w:t>
      </w:r>
      <w:r w:rsidR="0033747B">
        <w:rPr>
          <w:rFonts w:ascii="Garamond" w:hAnsi="Garamond" w:cs="Arial"/>
          <w:bCs/>
          <w:sz w:val="28"/>
          <w:szCs w:val="28"/>
        </w:rPr>
        <w:t>UoS</w:t>
      </w:r>
      <w:r w:rsidR="0033747B" w:rsidRPr="00AE282A">
        <w:rPr>
          <w:rFonts w:ascii="Garamond" w:hAnsi="Garamond" w:cs="Arial"/>
          <w:bCs/>
          <w:sz w:val="28"/>
          <w:szCs w:val="28"/>
        </w:rPr>
        <w:t xml:space="preserve">’s </w:t>
      </w:r>
      <w:r w:rsidRPr="00AE282A">
        <w:rPr>
          <w:rFonts w:ascii="Garamond" w:hAnsi="Garamond" w:cs="Arial"/>
          <w:bCs/>
          <w:sz w:val="28"/>
          <w:szCs w:val="28"/>
        </w:rPr>
        <w:t>exposure to risks</w:t>
      </w:r>
      <w:r>
        <w:rPr>
          <w:rFonts w:ascii="Garamond" w:hAnsi="Garamond" w:cs="Arial"/>
          <w:bCs/>
          <w:sz w:val="28"/>
          <w:szCs w:val="28"/>
        </w:rPr>
        <w:t xml:space="preserve"> of challenge</w:t>
      </w:r>
      <w:r w:rsidRPr="00AE282A">
        <w:rPr>
          <w:rFonts w:ascii="Garamond" w:hAnsi="Garamond" w:cs="Arial"/>
          <w:bCs/>
          <w:sz w:val="28"/>
          <w:szCs w:val="28"/>
        </w:rPr>
        <w:t>.</w:t>
      </w:r>
    </w:p>
    <w:p w:rsidR="00DB187D" w:rsidRPr="00AE282A" w:rsidRDefault="00DB187D" w:rsidP="00CE70DA">
      <w:pPr>
        <w:pStyle w:val="BodyText"/>
        <w:tabs>
          <w:tab w:val="num" w:pos="0"/>
        </w:tabs>
        <w:spacing w:before="0"/>
        <w:rPr>
          <w:rFonts w:ascii="Garamond" w:hAnsi="Garamond" w:cs="Arial"/>
          <w:bCs/>
          <w:sz w:val="28"/>
          <w:szCs w:val="28"/>
        </w:rPr>
      </w:pPr>
    </w:p>
    <w:p w:rsidR="00D76C85" w:rsidRPr="009B2E0C" w:rsidRDefault="00D76C85" w:rsidP="00CE70DA">
      <w:pPr>
        <w:pStyle w:val="BodyText"/>
        <w:tabs>
          <w:tab w:val="num" w:pos="0"/>
        </w:tabs>
        <w:spacing w:before="0"/>
        <w:rPr>
          <w:rFonts w:ascii="Garamond" w:hAnsi="Garamond" w:cs="Arial"/>
          <w:bCs/>
          <w:sz w:val="28"/>
          <w:szCs w:val="28"/>
        </w:rPr>
      </w:pPr>
      <w:r w:rsidRPr="009B2E0C">
        <w:rPr>
          <w:rFonts w:ascii="Garamond" w:hAnsi="Garamond" w:cs="Arial"/>
          <w:bCs/>
          <w:sz w:val="28"/>
          <w:szCs w:val="28"/>
        </w:rPr>
        <w:t xml:space="preserve">Note that </w:t>
      </w:r>
      <w:r>
        <w:rPr>
          <w:rFonts w:ascii="Garamond" w:hAnsi="Garamond" w:cs="Arial"/>
          <w:bCs/>
          <w:sz w:val="28"/>
          <w:szCs w:val="28"/>
        </w:rPr>
        <w:t xml:space="preserve">a </w:t>
      </w:r>
      <w:r w:rsidR="001D673E">
        <w:rPr>
          <w:rFonts w:ascii="Garamond" w:hAnsi="Garamond" w:cs="Arial"/>
          <w:bCs/>
          <w:sz w:val="28"/>
          <w:szCs w:val="28"/>
        </w:rPr>
        <w:t xml:space="preserve">tenderer or </w:t>
      </w:r>
      <w:r w:rsidR="0060497A">
        <w:rPr>
          <w:rFonts w:ascii="Garamond" w:hAnsi="Garamond" w:cs="Arial"/>
          <w:bCs/>
          <w:sz w:val="28"/>
          <w:szCs w:val="28"/>
        </w:rPr>
        <w:t>Supplier</w:t>
      </w:r>
      <w:r w:rsidRPr="009B2E0C">
        <w:rPr>
          <w:rFonts w:ascii="Garamond" w:hAnsi="Garamond" w:cs="Arial"/>
          <w:bCs/>
          <w:sz w:val="28"/>
          <w:szCs w:val="28"/>
        </w:rPr>
        <w:t xml:space="preserve"> which </w:t>
      </w:r>
      <w:r w:rsidR="00A758FA">
        <w:rPr>
          <w:rFonts w:ascii="Garamond" w:hAnsi="Garamond" w:cs="Arial"/>
          <w:bCs/>
          <w:sz w:val="28"/>
          <w:szCs w:val="28"/>
        </w:rPr>
        <w:t>UoS</w:t>
      </w:r>
      <w:r w:rsidR="00A758FA" w:rsidRPr="009B2E0C">
        <w:rPr>
          <w:rFonts w:ascii="Garamond" w:hAnsi="Garamond" w:cs="Arial"/>
          <w:bCs/>
          <w:sz w:val="28"/>
          <w:szCs w:val="28"/>
        </w:rPr>
        <w:t xml:space="preserve"> </w:t>
      </w:r>
      <w:r w:rsidRPr="009B2E0C">
        <w:rPr>
          <w:rFonts w:ascii="Garamond" w:hAnsi="Garamond" w:cs="Arial"/>
          <w:bCs/>
          <w:sz w:val="28"/>
          <w:szCs w:val="28"/>
        </w:rPr>
        <w:t xml:space="preserve">purchases from which are themselves public bodies are generally directly bound by the same legislation as </w:t>
      </w:r>
      <w:r w:rsidR="00A758FA">
        <w:rPr>
          <w:rFonts w:ascii="Garamond" w:hAnsi="Garamond" w:cs="Arial"/>
          <w:bCs/>
          <w:sz w:val="28"/>
          <w:szCs w:val="28"/>
        </w:rPr>
        <w:t>UoS</w:t>
      </w:r>
      <w:r w:rsidRPr="009B2E0C">
        <w:rPr>
          <w:rFonts w:ascii="Garamond" w:hAnsi="Garamond" w:cs="Arial"/>
          <w:bCs/>
          <w:sz w:val="28"/>
          <w:szCs w:val="28"/>
        </w:rPr>
        <w:t xml:space="preserve">. Checking them for compliance under such legislation from a </w:t>
      </w:r>
      <w:r w:rsidR="00816260">
        <w:rPr>
          <w:rFonts w:ascii="Garamond" w:hAnsi="Garamond" w:cs="Arial"/>
          <w:bCs/>
          <w:sz w:val="28"/>
          <w:szCs w:val="28"/>
        </w:rPr>
        <w:t>Procurement</w:t>
      </w:r>
      <w:r w:rsidRPr="009B2E0C">
        <w:rPr>
          <w:rFonts w:ascii="Garamond" w:hAnsi="Garamond" w:cs="Arial"/>
          <w:bCs/>
          <w:sz w:val="28"/>
          <w:szCs w:val="28"/>
        </w:rPr>
        <w:t xml:space="preserve"> perspective therefore is not in theory required</w:t>
      </w:r>
      <w:r>
        <w:rPr>
          <w:rFonts w:ascii="Garamond" w:hAnsi="Garamond" w:cs="Arial"/>
          <w:bCs/>
          <w:sz w:val="28"/>
          <w:szCs w:val="28"/>
        </w:rPr>
        <w:t xml:space="preserve"> (</w:t>
      </w:r>
      <w:r w:rsidRPr="009B2E0C">
        <w:rPr>
          <w:rFonts w:ascii="Garamond" w:hAnsi="Garamond" w:cs="Arial"/>
          <w:bCs/>
          <w:sz w:val="28"/>
          <w:szCs w:val="28"/>
        </w:rPr>
        <w:t>although</w:t>
      </w:r>
      <w:r w:rsidR="00903E3E">
        <w:rPr>
          <w:rFonts w:ascii="Garamond" w:hAnsi="Garamond" w:cs="Arial"/>
          <w:bCs/>
          <w:sz w:val="28"/>
          <w:szCs w:val="28"/>
        </w:rPr>
        <w:t xml:space="preserve"> </w:t>
      </w:r>
      <w:r w:rsidR="00BE54AF">
        <w:rPr>
          <w:rFonts w:ascii="Garamond" w:hAnsi="Garamond" w:cs="Arial"/>
          <w:bCs/>
          <w:sz w:val="28"/>
          <w:szCs w:val="28"/>
        </w:rPr>
        <w:t xml:space="preserve">UPS </w:t>
      </w:r>
      <w:r w:rsidR="00BE54AF" w:rsidRPr="009B2E0C">
        <w:rPr>
          <w:rFonts w:ascii="Garamond" w:hAnsi="Garamond" w:cs="Arial"/>
          <w:bCs/>
          <w:sz w:val="28"/>
          <w:szCs w:val="28"/>
        </w:rPr>
        <w:t>will</w:t>
      </w:r>
      <w:r w:rsidRPr="009B2E0C">
        <w:rPr>
          <w:rFonts w:ascii="Garamond" w:hAnsi="Garamond" w:cs="Arial"/>
          <w:bCs/>
          <w:sz w:val="28"/>
          <w:szCs w:val="28"/>
        </w:rPr>
        <w:t xml:space="preserve"> need to be confident that they are applying comparable standards</w:t>
      </w:r>
      <w:r>
        <w:rPr>
          <w:rFonts w:ascii="Garamond" w:hAnsi="Garamond" w:cs="Arial"/>
          <w:bCs/>
          <w:sz w:val="28"/>
          <w:szCs w:val="28"/>
        </w:rPr>
        <w:t>)</w:t>
      </w:r>
      <w:r w:rsidRPr="009B2E0C">
        <w:rPr>
          <w:rFonts w:ascii="Garamond" w:hAnsi="Garamond" w:cs="Arial"/>
          <w:bCs/>
          <w:sz w:val="28"/>
          <w:szCs w:val="28"/>
        </w:rPr>
        <w:t xml:space="preserve">. </w:t>
      </w:r>
    </w:p>
    <w:p w:rsidR="00D76C85" w:rsidRDefault="00D76C85" w:rsidP="00CE70DA">
      <w:pPr>
        <w:pStyle w:val="BodyText"/>
        <w:tabs>
          <w:tab w:val="num" w:pos="0"/>
        </w:tabs>
        <w:spacing w:before="0"/>
        <w:rPr>
          <w:rFonts w:cs="Arial"/>
          <w:b/>
          <w:bCs/>
        </w:rPr>
      </w:pPr>
    </w:p>
    <w:p w:rsidR="00D76C85" w:rsidRPr="009B2E0C" w:rsidRDefault="00D76C85" w:rsidP="00CE70DA">
      <w:pPr>
        <w:pStyle w:val="BodyText"/>
        <w:tabs>
          <w:tab w:val="num" w:pos="0"/>
        </w:tabs>
        <w:spacing w:before="0"/>
        <w:rPr>
          <w:rFonts w:ascii="Garamond" w:hAnsi="Garamond" w:cs="Arial"/>
          <w:bCs/>
          <w:sz w:val="28"/>
          <w:szCs w:val="28"/>
        </w:rPr>
      </w:pPr>
      <w:r>
        <w:rPr>
          <w:rFonts w:ascii="Garamond" w:hAnsi="Garamond" w:cs="Arial"/>
          <w:bCs/>
          <w:sz w:val="28"/>
          <w:szCs w:val="28"/>
        </w:rPr>
        <w:lastRenderedPageBreak/>
        <w:t>Note also that i</w:t>
      </w:r>
      <w:r w:rsidRPr="009B2E0C">
        <w:rPr>
          <w:rFonts w:ascii="Garamond" w:hAnsi="Garamond" w:cs="Arial"/>
          <w:bCs/>
          <w:sz w:val="28"/>
          <w:szCs w:val="28"/>
        </w:rPr>
        <w:t xml:space="preserve">f a </w:t>
      </w:r>
      <w:r w:rsidR="001D673E">
        <w:rPr>
          <w:rFonts w:ascii="Garamond" w:hAnsi="Garamond" w:cs="Arial"/>
          <w:bCs/>
          <w:sz w:val="28"/>
          <w:szCs w:val="28"/>
        </w:rPr>
        <w:t xml:space="preserve">tenderer or </w:t>
      </w:r>
      <w:r w:rsidR="0060497A">
        <w:rPr>
          <w:rFonts w:ascii="Garamond" w:hAnsi="Garamond" w:cs="Arial"/>
          <w:bCs/>
          <w:sz w:val="28"/>
          <w:szCs w:val="28"/>
        </w:rPr>
        <w:t>Supplier</w:t>
      </w:r>
      <w:r w:rsidR="001D673E">
        <w:rPr>
          <w:rFonts w:ascii="Garamond" w:hAnsi="Garamond" w:cs="Arial"/>
          <w:bCs/>
          <w:sz w:val="28"/>
          <w:szCs w:val="28"/>
        </w:rPr>
        <w:t xml:space="preserve"> </w:t>
      </w:r>
      <w:r w:rsidRPr="009B2E0C">
        <w:rPr>
          <w:rFonts w:ascii="Garamond" w:hAnsi="Garamond" w:cs="Arial"/>
          <w:bCs/>
          <w:sz w:val="28"/>
          <w:szCs w:val="28"/>
        </w:rPr>
        <w:t xml:space="preserve">is in face-to-face or verbal contact with </w:t>
      </w:r>
      <w:r w:rsidR="00A758FA">
        <w:rPr>
          <w:rFonts w:ascii="Garamond" w:hAnsi="Garamond" w:cs="Arial"/>
          <w:bCs/>
          <w:sz w:val="28"/>
          <w:szCs w:val="28"/>
        </w:rPr>
        <w:t>UoS</w:t>
      </w:r>
      <w:r w:rsidR="00A758FA" w:rsidRPr="009B2E0C">
        <w:rPr>
          <w:rFonts w:ascii="Garamond" w:hAnsi="Garamond" w:cs="Arial"/>
          <w:bCs/>
          <w:sz w:val="28"/>
          <w:szCs w:val="28"/>
        </w:rPr>
        <w:t xml:space="preserve">’s </w:t>
      </w:r>
      <w:r w:rsidRPr="009B2E0C">
        <w:rPr>
          <w:rFonts w:ascii="Garamond" w:hAnsi="Garamond" w:cs="Arial"/>
          <w:bCs/>
          <w:sz w:val="28"/>
          <w:szCs w:val="28"/>
        </w:rPr>
        <w:t xml:space="preserve">staff, its </w:t>
      </w:r>
      <w:r w:rsidR="008E1F3A">
        <w:rPr>
          <w:rFonts w:ascii="Garamond" w:hAnsi="Garamond" w:cs="Arial"/>
          <w:bCs/>
          <w:sz w:val="28"/>
          <w:szCs w:val="28"/>
        </w:rPr>
        <w:t>Institution</w:t>
      </w:r>
      <w:r w:rsidRPr="009B2E0C">
        <w:rPr>
          <w:rFonts w:ascii="Garamond" w:hAnsi="Garamond" w:cs="Arial"/>
          <w:bCs/>
          <w:sz w:val="28"/>
          <w:szCs w:val="28"/>
        </w:rPr>
        <w:t xml:space="preserve">s or members of the public in the vicinity of its or the </w:t>
      </w:r>
      <w:r>
        <w:rPr>
          <w:rFonts w:ascii="Garamond" w:hAnsi="Garamond" w:cs="Arial"/>
          <w:bCs/>
          <w:sz w:val="28"/>
          <w:szCs w:val="28"/>
        </w:rPr>
        <w:t>I</w:t>
      </w:r>
      <w:r w:rsidRPr="009B2E0C">
        <w:rPr>
          <w:rFonts w:ascii="Garamond" w:hAnsi="Garamond" w:cs="Arial"/>
          <w:bCs/>
          <w:sz w:val="28"/>
          <w:szCs w:val="28"/>
        </w:rPr>
        <w:t xml:space="preserve">nstitutions’ sites, the conduct of </w:t>
      </w:r>
      <w:r w:rsidR="001D673E">
        <w:rPr>
          <w:rFonts w:ascii="Garamond" w:hAnsi="Garamond" w:cs="Arial"/>
          <w:bCs/>
          <w:sz w:val="28"/>
          <w:szCs w:val="28"/>
        </w:rPr>
        <w:t xml:space="preserve">their </w:t>
      </w:r>
      <w:r w:rsidRPr="009B2E0C">
        <w:rPr>
          <w:rFonts w:ascii="Garamond" w:hAnsi="Garamond" w:cs="Arial"/>
          <w:bCs/>
          <w:sz w:val="28"/>
          <w:szCs w:val="28"/>
        </w:rPr>
        <w:t xml:space="preserve">staff is relevant so far as </w:t>
      </w:r>
      <w:r w:rsidR="00A758FA">
        <w:rPr>
          <w:rFonts w:ascii="Garamond" w:hAnsi="Garamond" w:cs="Arial"/>
          <w:bCs/>
          <w:sz w:val="28"/>
          <w:szCs w:val="28"/>
        </w:rPr>
        <w:t>UoS</w:t>
      </w:r>
      <w:r w:rsidR="00A758FA" w:rsidRPr="009B2E0C">
        <w:rPr>
          <w:rFonts w:ascii="Garamond" w:hAnsi="Garamond" w:cs="Arial"/>
          <w:bCs/>
          <w:sz w:val="28"/>
          <w:szCs w:val="28"/>
        </w:rPr>
        <w:t xml:space="preserve">’s </w:t>
      </w:r>
      <w:r w:rsidRPr="009B2E0C">
        <w:rPr>
          <w:rFonts w:ascii="Garamond" w:hAnsi="Garamond" w:cs="Arial"/>
          <w:bCs/>
          <w:sz w:val="28"/>
          <w:szCs w:val="28"/>
        </w:rPr>
        <w:t xml:space="preserve">responsibility under equality legislation is concerned.  </w:t>
      </w:r>
      <w:r w:rsidR="007C0E54">
        <w:rPr>
          <w:rFonts w:ascii="Garamond" w:hAnsi="Garamond" w:cs="Arial"/>
          <w:bCs/>
          <w:sz w:val="28"/>
          <w:szCs w:val="28"/>
        </w:rPr>
        <w:t>UPS</w:t>
      </w:r>
      <w:r w:rsidR="00903E3E" w:rsidRPr="009B2E0C">
        <w:rPr>
          <w:rFonts w:ascii="Garamond" w:hAnsi="Garamond" w:cs="Arial"/>
          <w:bCs/>
          <w:sz w:val="28"/>
          <w:szCs w:val="28"/>
        </w:rPr>
        <w:t xml:space="preserve"> </w:t>
      </w:r>
      <w:r w:rsidRPr="009B2E0C">
        <w:rPr>
          <w:rFonts w:ascii="Garamond" w:hAnsi="Garamond" w:cs="Arial"/>
          <w:bCs/>
          <w:sz w:val="28"/>
          <w:szCs w:val="28"/>
        </w:rPr>
        <w:t xml:space="preserve">must apply due regard to making appropriate arrangements to ensure that the </w:t>
      </w:r>
      <w:r w:rsidR="0060497A">
        <w:rPr>
          <w:rFonts w:ascii="Garamond" w:hAnsi="Garamond" w:cs="Arial"/>
          <w:bCs/>
          <w:sz w:val="28"/>
          <w:szCs w:val="28"/>
        </w:rPr>
        <w:t>Supplier</w:t>
      </w:r>
      <w:r w:rsidRPr="009B2E0C">
        <w:rPr>
          <w:rFonts w:ascii="Garamond" w:hAnsi="Garamond" w:cs="Arial"/>
          <w:bCs/>
          <w:sz w:val="28"/>
          <w:szCs w:val="28"/>
        </w:rPr>
        <w:t xml:space="preserve"> has the capability and has introduced policies, documentation and training etc to ensure that the staff delivering the </w:t>
      </w:r>
      <w:r w:rsidR="002F014C">
        <w:rPr>
          <w:rFonts w:ascii="Garamond" w:hAnsi="Garamond" w:cs="Arial"/>
          <w:bCs/>
          <w:sz w:val="28"/>
          <w:szCs w:val="28"/>
        </w:rPr>
        <w:t>Service</w:t>
      </w:r>
      <w:r w:rsidRPr="009B2E0C">
        <w:rPr>
          <w:rFonts w:ascii="Garamond" w:hAnsi="Garamond" w:cs="Arial"/>
          <w:bCs/>
          <w:sz w:val="28"/>
          <w:szCs w:val="28"/>
        </w:rPr>
        <w:t xml:space="preserve"> are aware of their obligations under such </w:t>
      </w:r>
      <w:r w:rsidR="00BE54AF" w:rsidRPr="009B2E0C">
        <w:rPr>
          <w:rFonts w:ascii="Garamond" w:hAnsi="Garamond" w:cs="Arial"/>
          <w:bCs/>
          <w:sz w:val="28"/>
          <w:szCs w:val="28"/>
        </w:rPr>
        <w:t>legislation and</w:t>
      </w:r>
      <w:r w:rsidRPr="009B2E0C">
        <w:rPr>
          <w:rFonts w:ascii="Garamond" w:hAnsi="Garamond" w:cs="Arial"/>
          <w:bCs/>
          <w:sz w:val="28"/>
          <w:szCs w:val="28"/>
        </w:rPr>
        <w:t xml:space="preserve"> do nothing that breaches it in any way. </w:t>
      </w:r>
    </w:p>
    <w:p w:rsidR="001D673E" w:rsidRDefault="001D673E" w:rsidP="00CE70DA">
      <w:pPr>
        <w:pStyle w:val="BodyText"/>
        <w:tabs>
          <w:tab w:val="num" w:pos="0"/>
        </w:tabs>
        <w:spacing w:before="0"/>
        <w:rPr>
          <w:rFonts w:ascii="Garamond" w:hAnsi="Garamond" w:cs="Arial"/>
          <w:bCs/>
          <w:sz w:val="28"/>
          <w:szCs w:val="28"/>
        </w:rPr>
      </w:pPr>
    </w:p>
    <w:p w:rsidR="00C86E85" w:rsidRDefault="00D76C85" w:rsidP="00CE70DA">
      <w:pPr>
        <w:pStyle w:val="NormalIndent"/>
        <w:tabs>
          <w:tab w:val="num" w:pos="0"/>
        </w:tabs>
        <w:spacing w:before="0"/>
        <w:ind w:left="0"/>
        <w:rPr>
          <w:rFonts w:ascii="Garamond" w:hAnsi="Garamond" w:cs="Arial"/>
          <w:bCs/>
          <w:sz w:val="28"/>
          <w:szCs w:val="28"/>
        </w:rPr>
      </w:pPr>
      <w:r w:rsidRPr="009B2E0C">
        <w:rPr>
          <w:rFonts w:ascii="Garamond" w:hAnsi="Garamond" w:cs="Arial"/>
          <w:bCs/>
          <w:sz w:val="28"/>
          <w:szCs w:val="28"/>
        </w:rPr>
        <w:t>The above outline should be viewed as the minimum requirements to comply with the law.  It is not a comprehensive explanation of the legislation.</w:t>
      </w:r>
      <w:r>
        <w:rPr>
          <w:rFonts w:ascii="Garamond" w:hAnsi="Garamond" w:cs="Arial"/>
          <w:bCs/>
          <w:sz w:val="28"/>
          <w:szCs w:val="28"/>
        </w:rPr>
        <w:t xml:space="preserve">  </w:t>
      </w:r>
    </w:p>
    <w:p w:rsidR="00906FED" w:rsidRPr="00906FED" w:rsidRDefault="00906FED" w:rsidP="0017067A">
      <w:pPr>
        <w:pStyle w:val="ListParagraph"/>
        <w:numPr>
          <w:ilvl w:val="1"/>
          <w:numId w:val="19"/>
        </w:numPr>
        <w:spacing w:before="0"/>
        <w:ind w:left="0"/>
        <w:rPr>
          <w:rFonts w:ascii="Garamond" w:hAnsi="Garamond" w:cs="Arial"/>
          <w:b/>
          <w:vanish/>
          <w:sz w:val="28"/>
          <w:szCs w:val="28"/>
        </w:rPr>
      </w:pPr>
      <w:bookmarkStart w:id="315" w:name="background_and_intro"/>
      <w:bookmarkEnd w:id="315"/>
    </w:p>
    <w:p w:rsidR="00F654AF" w:rsidRPr="00BE54AF" w:rsidRDefault="00F654AF" w:rsidP="00DA5744">
      <w:pPr>
        <w:pStyle w:val="ListParagraph"/>
        <w:keepNext/>
        <w:numPr>
          <w:ilvl w:val="1"/>
          <w:numId w:val="15"/>
        </w:numPr>
        <w:shd w:val="clear" w:color="auto" w:fill="E0E0E0"/>
        <w:tabs>
          <w:tab w:val="clear" w:pos="1427"/>
        </w:tabs>
        <w:spacing w:before="300" w:after="60"/>
        <w:ind w:hanging="1427"/>
        <w:outlineLvl w:val="1"/>
        <w:rPr>
          <w:rFonts w:cs="Arial"/>
          <w:b/>
          <w:bCs/>
          <w:iCs/>
          <w:vanish/>
          <w:sz w:val="22"/>
          <w:szCs w:val="28"/>
        </w:rPr>
      </w:pPr>
      <w:bookmarkStart w:id="316" w:name="_Toc343779236"/>
      <w:bookmarkStart w:id="317" w:name="_Toc346542905"/>
      <w:bookmarkStart w:id="318" w:name="_Toc346543377"/>
      <w:bookmarkStart w:id="319" w:name="_Toc346543458"/>
      <w:bookmarkStart w:id="320" w:name="_Toc346544195"/>
      <w:bookmarkStart w:id="321" w:name="_Toc346551211"/>
      <w:bookmarkStart w:id="322" w:name="_Toc55303312"/>
      <w:bookmarkStart w:id="323" w:name="_Toc55303401"/>
      <w:bookmarkStart w:id="324" w:name="_Toc55303527"/>
      <w:bookmarkStart w:id="325" w:name="_Toc55303658"/>
      <w:bookmarkStart w:id="326" w:name="_Toc346544196"/>
      <w:bookmarkStart w:id="327" w:name="_Toc346551212"/>
      <w:bookmarkStart w:id="328" w:name="_Toc55570851"/>
      <w:bookmarkEnd w:id="317"/>
      <w:bookmarkEnd w:id="318"/>
      <w:bookmarkEnd w:id="319"/>
      <w:bookmarkEnd w:id="320"/>
      <w:bookmarkEnd w:id="321"/>
      <w:bookmarkEnd w:id="322"/>
      <w:bookmarkEnd w:id="323"/>
      <w:bookmarkEnd w:id="324"/>
      <w:bookmarkEnd w:id="325"/>
      <w:r w:rsidRPr="00BE54AF">
        <w:rPr>
          <w:rFonts w:ascii="Garamond" w:hAnsi="Garamond"/>
          <w:b/>
          <w:sz w:val="28"/>
        </w:rPr>
        <w:t>Sustainable Procurement</w:t>
      </w:r>
      <w:bookmarkEnd w:id="316"/>
      <w:bookmarkEnd w:id="326"/>
      <w:bookmarkEnd w:id="327"/>
      <w:bookmarkEnd w:id="328"/>
    </w:p>
    <w:p w:rsidR="000950E8" w:rsidRDefault="00F654AF" w:rsidP="00BE54AF">
      <w:pPr>
        <w:rPr>
          <w:rFonts w:ascii="Garamond" w:hAnsi="Garamond"/>
          <w:b/>
          <w:sz w:val="28"/>
          <w:szCs w:val="28"/>
        </w:rPr>
      </w:pPr>
      <w:bookmarkStart w:id="329" w:name="_Toc343779237"/>
      <w:bookmarkStart w:id="330" w:name="_Toc343780063"/>
      <w:bookmarkStart w:id="331" w:name="_Toc346542906"/>
      <w:bookmarkStart w:id="332" w:name="_Toc346543459"/>
      <w:bookmarkStart w:id="333" w:name="_Toc346544197"/>
      <w:bookmarkStart w:id="334" w:name="_Toc346551213"/>
      <w:r w:rsidRPr="00F654AF">
        <w:rPr>
          <w:rFonts w:ascii="Garamond" w:hAnsi="Garamond"/>
          <w:b/>
          <w:sz w:val="28"/>
          <w:szCs w:val="28"/>
        </w:rPr>
        <w:t xml:space="preserve">The University </w:t>
      </w:r>
      <w:proofErr w:type="gramStart"/>
      <w:r w:rsidRPr="00F654AF">
        <w:rPr>
          <w:rFonts w:ascii="Garamond" w:hAnsi="Garamond"/>
          <w:b/>
          <w:sz w:val="28"/>
          <w:szCs w:val="28"/>
        </w:rPr>
        <w:t>Of</w:t>
      </w:r>
      <w:proofErr w:type="gramEnd"/>
      <w:r w:rsidRPr="00F654AF">
        <w:rPr>
          <w:rFonts w:ascii="Garamond" w:hAnsi="Garamond"/>
          <w:b/>
          <w:sz w:val="28"/>
          <w:szCs w:val="28"/>
        </w:rPr>
        <w:t xml:space="preserve"> Strathclyde acknowledges that its procurement activities have a significant impact on the environment, society and the economy.  As part of the HE </w:t>
      </w:r>
      <w:proofErr w:type="gramStart"/>
      <w:r w:rsidRPr="00F654AF">
        <w:rPr>
          <w:rFonts w:ascii="Garamond" w:hAnsi="Garamond"/>
          <w:b/>
          <w:sz w:val="28"/>
          <w:szCs w:val="28"/>
        </w:rPr>
        <w:t>sector</w:t>
      </w:r>
      <w:proofErr w:type="gramEnd"/>
      <w:r w:rsidRPr="00F654AF">
        <w:rPr>
          <w:rFonts w:ascii="Garamond" w:hAnsi="Garamond"/>
          <w:b/>
          <w:sz w:val="28"/>
          <w:szCs w:val="28"/>
        </w:rPr>
        <w:t xml:space="preserve">, the University also accepts it has a more global impact on sustainability and recognises it has a responsibility to reduce those impacts. </w:t>
      </w:r>
      <w:r w:rsidR="000950E8">
        <w:rPr>
          <w:rFonts w:ascii="Garamond" w:hAnsi="Garamond"/>
          <w:b/>
          <w:sz w:val="28"/>
          <w:szCs w:val="28"/>
        </w:rPr>
        <w:t>Further details are available at the following link:</w:t>
      </w:r>
      <w:bookmarkEnd w:id="334"/>
    </w:p>
    <w:p w:rsidR="000950E8" w:rsidRDefault="00055E4A" w:rsidP="00BE54AF">
      <w:hyperlink r:id="rId26" w:history="1">
        <w:r w:rsidRPr="005A6B6B">
          <w:rPr>
            <w:rStyle w:val="Hyperlink"/>
          </w:rPr>
          <w:t>https://www.strath.ac.uk/procurement/</w:t>
        </w:r>
      </w:hyperlink>
    </w:p>
    <w:p w:rsidR="00055E4A" w:rsidRPr="00055E4A" w:rsidRDefault="00055E4A" w:rsidP="00BE54AF">
      <w:pPr>
        <w:rPr>
          <w:rFonts w:ascii="Garamond" w:hAnsi="Garamond" w:cs="Arial"/>
          <w:color w:val="333333"/>
          <w:sz w:val="28"/>
          <w:szCs w:val="28"/>
        </w:rPr>
      </w:pPr>
      <w:r w:rsidRPr="00055E4A">
        <w:rPr>
          <w:rFonts w:ascii="Garamond" w:hAnsi="Garamond" w:cs="Arial"/>
          <w:color w:val="333333"/>
          <w:sz w:val="28"/>
          <w:szCs w:val="28"/>
        </w:rPr>
        <w:t xml:space="preserve">Under Social Economic Impact &amp; Community Benefits and Sustainable Procurement Strategy. </w:t>
      </w:r>
    </w:p>
    <w:bookmarkEnd w:id="329"/>
    <w:bookmarkEnd w:id="330"/>
    <w:bookmarkEnd w:id="331"/>
    <w:bookmarkEnd w:id="332"/>
    <w:bookmarkEnd w:id="333"/>
    <w:p w:rsidR="0000230C" w:rsidRDefault="0000230C" w:rsidP="00055E4A">
      <w:pPr>
        <w:rPr>
          <w:rFonts w:ascii="Garamond" w:hAnsi="Garamond" w:cs="Arial"/>
          <w:b/>
          <w:bCs/>
          <w:color w:val="666666"/>
          <w:sz w:val="28"/>
          <w:szCs w:val="28"/>
        </w:rPr>
      </w:pPr>
    </w:p>
    <w:p w:rsidR="00002A82" w:rsidRPr="00D73333" w:rsidRDefault="00002A82" w:rsidP="00D73333">
      <w:pPr>
        <w:rPr>
          <w:rFonts w:ascii="Garamond" w:hAnsi="Garamond"/>
          <w:b/>
          <w:sz w:val="28"/>
        </w:rPr>
      </w:pPr>
      <w:bookmarkStart w:id="335" w:name="_Toc343779248"/>
      <w:bookmarkStart w:id="336" w:name="_Toc346544207"/>
      <w:bookmarkStart w:id="337" w:name="_Toc346551224"/>
      <w:r w:rsidRPr="00D73333">
        <w:rPr>
          <w:rFonts w:ascii="Garamond" w:hAnsi="Garamond"/>
          <w:b/>
          <w:sz w:val="28"/>
        </w:rPr>
        <w:t>The Buyer's Responsibilities</w:t>
      </w:r>
      <w:bookmarkEnd w:id="335"/>
      <w:bookmarkEnd w:id="336"/>
      <w:bookmarkEnd w:id="337"/>
    </w:p>
    <w:p w:rsidR="00002A82" w:rsidRDefault="00002A82" w:rsidP="00CE70DA">
      <w:pPr>
        <w:tabs>
          <w:tab w:val="num" w:pos="0"/>
        </w:tabs>
        <w:spacing w:before="0"/>
        <w:rPr>
          <w:rFonts w:ascii="Garamond" w:hAnsi="Garamond" w:cs="Arial"/>
          <w:color w:val="333333"/>
          <w:sz w:val="28"/>
          <w:szCs w:val="28"/>
        </w:rPr>
      </w:pPr>
      <w:r w:rsidRPr="00002A82">
        <w:rPr>
          <w:rFonts w:ascii="Garamond" w:hAnsi="Garamond" w:cs="Arial"/>
          <w:color w:val="333333"/>
          <w:sz w:val="28"/>
          <w:szCs w:val="28"/>
        </w:rPr>
        <w:t xml:space="preserve">At each stage of the </w:t>
      </w:r>
      <w:r w:rsidR="00816260">
        <w:rPr>
          <w:rFonts w:ascii="Garamond" w:hAnsi="Garamond" w:cs="Arial"/>
          <w:color w:val="333333"/>
          <w:sz w:val="28"/>
          <w:szCs w:val="28"/>
        </w:rPr>
        <w:t>Procurement</w:t>
      </w:r>
      <w:r w:rsidRPr="00002A82">
        <w:rPr>
          <w:rFonts w:ascii="Garamond" w:hAnsi="Garamond" w:cs="Arial"/>
          <w:color w:val="333333"/>
          <w:sz w:val="28"/>
          <w:szCs w:val="28"/>
        </w:rPr>
        <w:t xml:space="preserve"> process the buyer should consider the effects of the acquisition on the Environment and evaluate these as part of the route towards making the final decision. The more common factors and principles associated with Environmentally Friendly </w:t>
      </w:r>
      <w:r w:rsidR="00816260">
        <w:rPr>
          <w:rFonts w:ascii="Garamond" w:hAnsi="Garamond" w:cs="Arial"/>
          <w:color w:val="333333"/>
          <w:sz w:val="28"/>
          <w:szCs w:val="28"/>
        </w:rPr>
        <w:t>Procurement</w:t>
      </w:r>
      <w:r w:rsidRPr="00002A82">
        <w:rPr>
          <w:rFonts w:ascii="Garamond" w:hAnsi="Garamond" w:cs="Arial"/>
          <w:color w:val="333333"/>
          <w:sz w:val="28"/>
          <w:szCs w:val="28"/>
        </w:rPr>
        <w:t xml:space="preserve"> include: </w:t>
      </w:r>
    </w:p>
    <w:p w:rsidR="003404AA" w:rsidRPr="00002A82" w:rsidRDefault="003404AA" w:rsidP="00CE70DA">
      <w:pPr>
        <w:tabs>
          <w:tab w:val="num" w:pos="0"/>
        </w:tabs>
        <w:spacing w:before="0"/>
        <w:rPr>
          <w:rFonts w:ascii="Garamond" w:hAnsi="Garamond" w:cs="Arial"/>
          <w:color w:val="333333"/>
          <w:sz w:val="28"/>
          <w:szCs w:val="28"/>
        </w:rPr>
      </w:pP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The environmental consequences of using a particular supplier.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The materials involved and any manufacturing processes which generate excessive waste.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The lifetime cost of ownership and overall VFM of the commodity. Low priced products may be of poorer quality, implying early failure, higher consumption rates and consequent increases in wastage and disposal factors.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The ability for the product to be recycled and/or the disposal arrangements likely to be required when it reaches the end of its useful operating life.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The amount and type of packaging material and the disposal arrangements required.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The consumption of non-renewable natural resources associated with the product and the use to which it will be put: scarce timber; inefficient use of fuel or energy.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lastRenderedPageBreak/>
        <w:t xml:space="preserve">The need to minimise the use of throw-away dispensers by using refillable trigger sprays instead of aerosol containers.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Outlaw the use of CFC and other ozone-depleting substances and propellants.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Energy consumption and efficiency of the product when in use.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The extent and nature of emissions from the equipment or product under conditions of normal use and under situations of abuse.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Making the important distinction between Recycled and Environmentally Friendly products. The terms are different and instances have been discovered where the manufacture of a recycled product had an adverse environmental impact. </w:t>
      </w:r>
    </w:p>
    <w:p w:rsidR="0000230C" w:rsidRPr="0000230C" w:rsidRDefault="0000230C" w:rsidP="00055E4A">
      <w:pPr>
        <w:pStyle w:val="ListParagraph"/>
        <w:spacing w:before="0"/>
        <w:ind w:left="0"/>
        <w:outlineLvl w:val="1"/>
        <w:rPr>
          <w:rFonts w:ascii="Garamond" w:hAnsi="Garamond" w:cs="Arial"/>
          <w:b/>
          <w:bCs/>
          <w:vanish/>
          <w:color w:val="666666"/>
          <w:sz w:val="28"/>
          <w:szCs w:val="28"/>
        </w:rPr>
      </w:pPr>
      <w:bookmarkStart w:id="338" w:name="_Toc341970458"/>
      <w:bookmarkStart w:id="339" w:name="_Toc343779249"/>
      <w:bookmarkStart w:id="340" w:name="_Toc343780075"/>
      <w:bookmarkStart w:id="341" w:name="_Toc346542354"/>
      <w:bookmarkStart w:id="342" w:name="_Toc346542916"/>
      <w:bookmarkStart w:id="343" w:name="_Toc346543388"/>
      <w:bookmarkStart w:id="344" w:name="_Toc346543469"/>
      <w:bookmarkStart w:id="345" w:name="_Toc346544208"/>
      <w:bookmarkStart w:id="346" w:name="_Toc346551225"/>
      <w:bookmarkStart w:id="347" w:name="_Toc55303326"/>
      <w:bookmarkStart w:id="348" w:name="_Toc55303413"/>
      <w:bookmarkStart w:id="349" w:name="_Toc55303541"/>
      <w:bookmarkStart w:id="350" w:name="_Toc55303672"/>
      <w:bookmarkStart w:id="351" w:name="_Toc341970462"/>
      <w:bookmarkStart w:id="352" w:name="_Toc343779253"/>
      <w:bookmarkStart w:id="353" w:name="_Toc343780079"/>
      <w:bookmarkStart w:id="354" w:name="_Toc346542358"/>
      <w:bookmarkStart w:id="355" w:name="_Toc346542920"/>
      <w:bookmarkStart w:id="356" w:name="_Toc346543392"/>
      <w:bookmarkStart w:id="357" w:name="_Toc346543473"/>
      <w:bookmarkStart w:id="358" w:name="_Toc346544212"/>
      <w:bookmarkStart w:id="359" w:name="_Toc346551229"/>
      <w:bookmarkStart w:id="360" w:name="_Toc55303330"/>
      <w:bookmarkStart w:id="361" w:name="_Toc55303417"/>
      <w:bookmarkStart w:id="362" w:name="_Toc55303545"/>
      <w:bookmarkStart w:id="363" w:name="_Toc55303676"/>
      <w:bookmarkStart w:id="364" w:name="_Toc341970465"/>
      <w:bookmarkStart w:id="365" w:name="_Toc343779256"/>
      <w:bookmarkStart w:id="366" w:name="_Toc343780082"/>
      <w:bookmarkStart w:id="367" w:name="_Toc346542361"/>
      <w:bookmarkStart w:id="368" w:name="_Toc346542923"/>
      <w:bookmarkStart w:id="369" w:name="_Toc346543395"/>
      <w:bookmarkStart w:id="370" w:name="_Toc346543476"/>
      <w:bookmarkStart w:id="371" w:name="_Toc346544215"/>
      <w:bookmarkStart w:id="372" w:name="_Toc346551232"/>
      <w:bookmarkStart w:id="373" w:name="_Toc55303333"/>
      <w:bookmarkStart w:id="374" w:name="_Toc55303420"/>
      <w:bookmarkStart w:id="375" w:name="_Toc55303548"/>
      <w:bookmarkStart w:id="376" w:name="_Toc55303679"/>
      <w:bookmarkStart w:id="377" w:name="_Toc341970466"/>
      <w:bookmarkStart w:id="378" w:name="_Toc343779257"/>
      <w:bookmarkStart w:id="379" w:name="_Toc343780083"/>
      <w:bookmarkStart w:id="380" w:name="_Toc346542362"/>
      <w:bookmarkStart w:id="381" w:name="_Toc346542924"/>
      <w:bookmarkStart w:id="382" w:name="_Toc346543396"/>
      <w:bookmarkStart w:id="383" w:name="_Toc346543477"/>
      <w:bookmarkStart w:id="384" w:name="_Toc346544216"/>
      <w:bookmarkStart w:id="385" w:name="_Toc346551233"/>
      <w:bookmarkStart w:id="386" w:name="_Toc55303334"/>
      <w:bookmarkStart w:id="387" w:name="_Toc55303421"/>
      <w:bookmarkStart w:id="388" w:name="_Toc55303549"/>
      <w:bookmarkStart w:id="389" w:name="_Toc55303680"/>
      <w:bookmarkStart w:id="390" w:name="_Toc341970467"/>
      <w:bookmarkStart w:id="391" w:name="_Toc343779258"/>
      <w:bookmarkStart w:id="392" w:name="_Toc343780084"/>
      <w:bookmarkStart w:id="393" w:name="_Toc346542363"/>
      <w:bookmarkStart w:id="394" w:name="_Toc346542925"/>
      <w:bookmarkStart w:id="395" w:name="_Toc346543397"/>
      <w:bookmarkStart w:id="396" w:name="_Toc346543478"/>
      <w:bookmarkStart w:id="397" w:name="_Toc346544217"/>
      <w:bookmarkStart w:id="398" w:name="_Toc346551234"/>
      <w:bookmarkStart w:id="399" w:name="_Toc55303335"/>
      <w:bookmarkStart w:id="400" w:name="_Toc55303422"/>
      <w:bookmarkStart w:id="401" w:name="_Toc55303550"/>
      <w:bookmarkStart w:id="402" w:name="_Toc55303681"/>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002A82" w:rsidRPr="00D73333" w:rsidRDefault="00002A82" w:rsidP="00D73333">
      <w:pPr>
        <w:rPr>
          <w:rFonts w:ascii="Garamond" w:hAnsi="Garamond"/>
          <w:b/>
          <w:sz w:val="28"/>
        </w:rPr>
      </w:pPr>
      <w:bookmarkStart w:id="403" w:name="_Toc343779259"/>
      <w:bookmarkStart w:id="404" w:name="_Toc346544218"/>
      <w:bookmarkStart w:id="405" w:name="_Toc346551235"/>
      <w:r w:rsidRPr="00D73333">
        <w:rPr>
          <w:rFonts w:ascii="Garamond" w:hAnsi="Garamond"/>
          <w:b/>
          <w:sz w:val="28"/>
        </w:rPr>
        <w:t>Promoting and Developing Environmental Issues with Suppliers</w:t>
      </w:r>
      <w:bookmarkEnd w:id="403"/>
      <w:bookmarkEnd w:id="404"/>
      <w:bookmarkEnd w:id="405"/>
    </w:p>
    <w:p w:rsidR="00DA5744" w:rsidRDefault="00DA5744" w:rsidP="00CE70DA">
      <w:pPr>
        <w:tabs>
          <w:tab w:val="num" w:pos="0"/>
        </w:tabs>
        <w:spacing w:before="0"/>
        <w:rPr>
          <w:rFonts w:ascii="Garamond" w:hAnsi="Garamond" w:cs="Arial"/>
          <w:color w:val="333333"/>
          <w:sz w:val="28"/>
          <w:szCs w:val="28"/>
        </w:rPr>
      </w:pPr>
    </w:p>
    <w:p w:rsidR="00002A82" w:rsidRDefault="00002A82" w:rsidP="00CE70DA">
      <w:pPr>
        <w:tabs>
          <w:tab w:val="num" w:pos="0"/>
        </w:tabs>
        <w:spacing w:before="0"/>
        <w:rPr>
          <w:rFonts w:ascii="Garamond" w:hAnsi="Garamond" w:cs="Arial"/>
          <w:color w:val="333333"/>
          <w:sz w:val="28"/>
          <w:szCs w:val="28"/>
        </w:rPr>
      </w:pPr>
      <w:r w:rsidRPr="00002A82">
        <w:rPr>
          <w:rFonts w:ascii="Garamond" w:hAnsi="Garamond" w:cs="Arial"/>
          <w:color w:val="333333"/>
          <w:sz w:val="28"/>
          <w:szCs w:val="28"/>
        </w:rPr>
        <w:t xml:space="preserve">All major contracts undertaken by UPS now </w:t>
      </w:r>
      <w:r w:rsidR="00055E4A" w:rsidRPr="00002A82">
        <w:rPr>
          <w:rFonts w:ascii="Garamond" w:hAnsi="Garamond" w:cs="Arial"/>
          <w:color w:val="333333"/>
          <w:sz w:val="28"/>
          <w:szCs w:val="28"/>
        </w:rPr>
        <w:t>incorporate: -</w:t>
      </w:r>
      <w:r w:rsidRPr="00002A82">
        <w:rPr>
          <w:rFonts w:ascii="Garamond" w:hAnsi="Garamond" w:cs="Arial"/>
          <w:color w:val="333333"/>
          <w:sz w:val="28"/>
          <w:szCs w:val="28"/>
        </w:rPr>
        <w:t xml:space="preserve"> </w:t>
      </w:r>
    </w:p>
    <w:p w:rsidR="000950E8" w:rsidRPr="00002A82" w:rsidRDefault="000950E8" w:rsidP="00CE70DA">
      <w:pPr>
        <w:tabs>
          <w:tab w:val="num" w:pos="0"/>
        </w:tabs>
        <w:spacing w:before="0"/>
        <w:rPr>
          <w:rFonts w:ascii="Garamond" w:hAnsi="Garamond" w:cs="Arial"/>
          <w:color w:val="333333"/>
          <w:sz w:val="28"/>
          <w:szCs w:val="28"/>
        </w:rPr>
      </w:pP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An unequivocal instruction to potential bidders that they must provide details of their current Environmental Policy as part of their submission. </w:t>
      </w:r>
    </w:p>
    <w:p w:rsidR="00002A82" w:rsidRPr="003404AA" w:rsidRDefault="00002A82" w:rsidP="0017067A">
      <w:pPr>
        <w:numPr>
          <w:ilvl w:val="0"/>
          <w:numId w:val="33"/>
        </w:numPr>
        <w:spacing w:before="0"/>
        <w:rPr>
          <w:rFonts w:ascii="Garamond" w:hAnsi="Garamond"/>
          <w:sz w:val="28"/>
          <w:szCs w:val="28"/>
        </w:rPr>
      </w:pPr>
      <w:r w:rsidRPr="003404AA">
        <w:rPr>
          <w:rFonts w:ascii="Garamond" w:hAnsi="Garamond"/>
          <w:sz w:val="28"/>
          <w:szCs w:val="28"/>
        </w:rPr>
        <w:t xml:space="preserve">Relevant environmental considerations within the list of evaluation criteria. </w:t>
      </w:r>
    </w:p>
    <w:p w:rsidR="00602CD6" w:rsidRDefault="00602CD6" w:rsidP="00CE70DA">
      <w:pPr>
        <w:tabs>
          <w:tab w:val="num" w:pos="0"/>
        </w:tabs>
        <w:spacing w:before="0"/>
        <w:rPr>
          <w:rFonts w:ascii="Garamond" w:hAnsi="Garamond" w:cs="Arial"/>
          <w:color w:val="333333"/>
          <w:sz w:val="28"/>
          <w:szCs w:val="28"/>
        </w:rPr>
      </w:pPr>
    </w:p>
    <w:p w:rsidR="00002A82" w:rsidRPr="00002A82" w:rsidRDefault="00002A82" w:rsidP="00CE70DA">
      <w:pPr>
        <w:tabs>
          <w:tab w:val="num" w:pos="0"/>
        </w:tabs>
        <w:spacing w:before="0"/>
        <w:rPr>
          <w:rFonts w:ascii="Garamond" w:hAnsi="Garamond" w:cs="Arial"/>
          <w:color w:val="333333"/>
          <w:sz w:val="28"/>
          <w:szCs w:val="28"/>
        </w:rPr>
      </w:pPr>
      <w:r w:rsidRPr="00002A82">
        <w:rPr>
          <w:rFonts w:ascii="Garamond" w:hAnsi="Garamond" w:cs="Arial"/>
          <w:color w:val="333333"/>
          <w:sz w:val="28"/>
          <w:szCs w:val="28"/>
        </w:rPr>
        <w:t>This gives a clear signal to the supplier that environmental aspects will feature prominently within the decision-making process and acts as a disincentive to suppliers who apply premiums associated with</w:t>
      </w:r>
      <w:r w:rsidR="006F0C4F">
        <w:rPr>
          <w:rFonts w:ascii="Garamond" w:hAnsi="Garamond" w:cs="Arial"/>
          <w:color w:val="333333"/>
          <w:sz w:val="28"/>
          <w:szCs w:val="28"/>
        </w:rPr>
        <w:t xml:space="preserve"> the environmental supply chain</w:t>
      </w:r>
      <w:r w:rsidRPr="00002A82">
        <w:rPr>
          <w:rFonts w:ascii="Garamond" w:hAnsi="Garamond" w:cs="Arial"/>
          <w:color w:val="333333"/>
          <w:sz w:val="28"/>
          <w:szCs w:val="28"/>
        </w:rPr>
        <w:t xml:space="preserve">. All purchasers within the University should consider adopting these tactics when obtaining goods or services. </w:t>
      </w:r>
    </w:p>
    <w:p w:rsidR="00002A82" w:rsidRDefault="00002A82" w:rsidP="00CE70DA">
      <w:pPr>
        <w:tabs>
          <w:tab w:val="num" w:pos="0"/>
        </w:tabs>
        <w:spacing w:before="0"/>
        <w:rPr>
          <w:rFonts w:ascii="Garamond" w:hAnsi="Garamond" w:cs="Arial"/>
          <w:color w:val="333333"/>
          <w:sz w:val="28"/>
          <w:szCs w:val="28"/>
        </w:rPr>
      </w:pPr>
      <w:r w:rsidRPr="00002A82">
        <w:rPr>
          <w:rFonts w:ascii="Garamond" w:hAnsi="Garamond" w:cs="Arial"/>
          <w:color w:val="333333"/>
          <w:sz w:val="28"/>
          <w:szCs w:val="28"/>
        </w:rPr>
        <w:t xml:space="preserve">VFM is the prime objective within all procurement activity and this can usually be obtained without sacrificing environmental considerations. To do so requires the exercise of care when evaluating bids to ensure that testimonies being made by suppliers regarding their environmental credentials, performance and products are correct and relevant to the goods or services being obtained. </w:t>
      </w:r>
    </w:p>
    <w:p w:rsidR="00602CD6" w:rsidRPr="00002A82" w:rsidRDefault="00602CD6" w:rsidP="00CE70DA">
      <w:pPr>
        <w:tabs>
          <w:tab w:val="num" w:pos="0"/>
        </w:tabs>
        <w:spacing w:before="0"/>
        <w:rPr>
          <w:rFonts w:ascii="Garamond" w:hAnsi="Garamond" w:cs="Arial"/>
          <w:color w:val="333333"/>
          <w:sz w:val="28"/>
          <w:szCs w:val="28"/>
        </w:rPr>
      </w:pPr>
    </w:p>
    <w:p w:rsidR="00002A82" w:rsidRPr="00002A82" w:rsidRDefault="00002A82" w:rsidP="000950E8">
      <w:pPr>
        <w:tabs>
          <w:tab w:val="num" w:pos="0"/>
        </w:tabs>
        <w:spacing w:before="0"/>
        <w:rPr>
          <w:rFonts w:ascii="Garamond" w:hAnsi="Garamond" w:cs="Arial"/>
          <w:color w:val="333333"/>
          <w:sz w:val="28"/>
          <w:szCs w:val="28"/>
        </w:rPr>
      </w:pPr>
      <w:r w:rsidRPr="00002A82">
        <w:rPr>
          <w:rFonts w:ascii="Garamond" w:hAnsi="Garamond" w:cs="Arial"/>
          <w:color w:val="333333"/>
          <w:sz w:val="28"/>
          <w:szCs w:val="28"/>
        </w:rPr>
        <w:t xml:space="preserve">The purchaser must also be satisfied that no excessive price loading is being applied. Certain commodities and supply areas are environmentally friendly and recycled products are standard. Any attempt by a supplier to impose a "Green" premium should be challenged and an explanation requested. </w:t>
      </w:r>
    </w:p>
    <w:p w:rsidR="00602CD6" w:rsidRPr="00002A82" w:rsidRDefault="00602CD6" w:rsidP="000950E8">
      <w:pPr>
        <w:tabs>
          <w:tab w:val="num" w:pos="0"/>
        </w:tabs>
        <w:spacing w:before="0"/>
        <w:rPr>
          <w:rFonts w:ascii="Garamond" w:hAnsi="Garamond" w:cs="Arial"/>
          <w:color w:val="333333"/>
          <w:sz w:val="28"/>
          <w:szCs w:val="28"/>
        </w:rPr>
      </w:pPr>
    </w:p>
    <w:p w:rsidR="00002A82" w:rsidRPr="00D73333" w:rsidRDefault="002608FF" w:rsidP="00D73333">
      <w:pPr>
        <w:rPr>
          <w:rFonts w:ascii="Garamond" w:hAnsi="Garamond"/>
          <w:b/>
          <w:sz w:val="28"/>
        </w:rPr>
      </w:pPr>
      <w:bookmarkStart w:id="406" w:name="_Toc343779260"/>
      <w:bookmarkStart w:id="407" w:name="_Toc346544219"/>
      <w:bookmarkStart w:id="408" w:name="_Toc346551236"/>
      <w:r w:rsidRPr="00D73333">
        <w:rPr>
          <w:rFonts w:ascii="Garamond" w:hAnsi="Garamond"/>
          <w:b/>
          <w:sz w:val="28"/>
        </w:rPr>
        <w:t>Other areas to consider</w:t>
      </w:r>
      <w:bookmarkEnd w:id="406"/>
      <w:bookmarkEnd w:id="407"/>
      <w:bookmarkEnd w:id="408"/>
    </w:p>
    <w:p w:rsidR="00D76C85" w:rsidRDefault="00D76C85" w:rsidP="000950E8">
      <w:pPr>
        <w:pStyle w:val="NormalIndent"/>
        <w:tabs>
          <w:tab w:val="num" w:pos="0"/>
        </w:tabs>
        <w:spacing w:before="0"/>
        <w:ind w:left="0"/>
        <w:rPr>
          <w:rFonts w:ascii="Garamond" w:hAnsi="Garamond"/>
          <w:sz w:val="28"/>
          <w:szCs w:val="28"/>
        </w:rPr>
      </w:pPr>
      <w:r>
        <w:rPr>
          <w:rFonts w:ascii="Garamond" w:hAnsi="Garamond"/>
          <w:sz w:val="28"/>
          <w:szCs w:val="28"/>
        </w:rPr>
        <w:t>In the C</w:t>
      </w:r>
      <w:r w:rsidR="00055E4A">
        <w:rPr>
          <w:rFonts w:ascii="Garamond" w:hAnsi="Garamond"/>
          <w:sz w:val="28"/>
          <w:szCs w:val="28"/>
        </w:rPr>
        <w:t>ontract</w:t>
      </w:r>
      <w:r>
        <w:rPr>
          <w:rFonts w:ascii="Garamond" w:hAnsi="Garamond"/>
          <w:sz w:val="28"/>
          <w:szCs w:val="28"/>
        </w:rPr>
        <w:t xml:space="preserve"> Strategy</w:t>
      </w:r>
      <w:r w:rsidR="006F0C4F">
        <w:rPr>
          <w:rFonts w:ascii="Garamond" w:hAnsi="Garamond"/>
          <w:sz w:val="28"/>
          <w:szCs w:val="28"/>
        </w:rPr>
        <w:t xml:space="preserve"> and tender </w:t>
      </w:r>
      <w:r w:rsidR="00AF5E47">
        <w:rPr>
          <w:rFonts w:ascii="Garamond" w:hAnsi="Garamond"/>
          <w:sz w:val="28"/>
          <w:szCs w:val="28"/>
        </w:rPr>
        <w:t>documentation,</w:t>
      </w:r>
      <w:r>
        <w:rPr>
          <w:rFonts w:ascii="Garamond" w:hAnsi="Garamond"/>
          <w:sz w:val="28"/>
          <w:szCs w:val="28"/>
        </w:rPr>
        <w:t xml:space="preserve"> t</w:t>
      </w:r>
      <w:r w:rsidRPr="00CE3360">
        <w:rPr>
          <w:rFonts w:ascii="Garamond" w:hAnsi="Garamond"/>
          <w:sz w:val="28"/>
          <w:szCs w:val="28"/>
        </w:rPr>
        <w:t>he following options for reducing environmental impact could be considered:</w:t>
      </w:r>
    </w:p>
    <w:p w:rsidR="000950E8" w:rsidRPr="00CE3360" w:rsidRDefault="000950E8" w:rsidP="000950E8">
      <w:pPr>
        <w:pStyle w:val="NormalIndent"/>
        <w:tabs>
          <w:tab w:val="num" w:pos="0"/>
        </w:tabs>
        <w:spacing w:before="0"/>
        <w:ind w:left="0"/>
        <w:rPr>
          <w:rFonts w:ascii="Garamond" w:hAnsi="Garamond"/>
          <w:sz w:val="28"/>
          <w:szCs w:val="28"/>
        </w:rPr>
      </w:pP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compliance with environmental legislation such as import restrictions, restrictions on the use of certain materials, labelling requirements on goods;</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specific environmental objectives and targets such as energy efficiency of new buildings and equipment;</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lastRenderedPageBreak/>
        <w:t>ensuring that the technical capability to meet environmental impact minimisation aspects within projects</w:t>
      </w:r>
      <w:r w:rsidR="000D54DF" w:rsidRPr="003404AA">
        <w:rPr>
          <w:rFonts w:ascii="Garamond" w:hAnsi="Garamond"/>
          <w:sz w:val="28"/>
          <w:szCs w:val="28"/>
        </w:rPr>
        <w:t xml:space="preserve"> is demonstrated</w:t>
      </w:r>
      <w:r w:rsidRPr="003404AA">
        <w:rPr>
          <w:rFonts w:ascii="Garamond" w:hAnsi="Garamond"/>
          <w:sz w:val="28"/>
          <w:szCs w:val="28"/>
        </w:rPr>
        <w:t>;</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considering the environmental impact over the whole procurement chain (in order to avoid ‘exporting’ environmental problems to less developed countries);</w:t>
      </w:r>
    </w:p>
    <w:p w:rsidR="00D76C85" w:rsidRPr="003404AA" w:rsidRDefault="000D54DF" w:rsidP="0017067A">
      <w:pPr>
        <w:numPr>
          <w:ilvl w:val="0"/>
          <w:numId w:val="33"/>
        </w:numPr>
        <w:spacing w:before="0"/>
        <w:rPr>
          <w:rFonts w:ascii="Garamond" w:hAnsi="Garamond"/>
          <w:sz w:val="28"/>
          <w:szCs w:val="28"/>
        </w:rPr>
      </w:pPr>
      <w:r w:rsidRPr="003404AA">
        <w:rPr>
          <w:rFonts w:ascii="Garamond" w:hAnsi="Garamond"/>
          <w:sz w:val="28"/>
          <w:szCs w:val="28"/>
        </w:rPr>
        <w:t xml:space="preserve">ensuring that </w:t>
      </w:r>
      <w:r w:rsidR="00D76C85" w:rsidRPr="003404AA">
        <w:rPr>
          <w:rFonts w:ascii="Garamond" w:hAnsi="Garamond"/>
          <w:sz w:val="28"/>
          <w:szCs w:val="28"/>
        </w:rPr>
        <w:t>goods are procured or manufactured from renewable resources or from recycled materials;</w:t>
      </w:r>
    </w:p>
    <w:p w:rsidR="00D76C85" w:rsidRPr="003404AA" w:rsidRDefault="000D54DF" w:rsidP="0017067A">
      <w:pPr>
        <w:numPr>
          <w:ilvl w:val="0"/>
          <w:numId w:val="33"/>
        </w:numPr>
        <w:spacing w:before="0"/>
        <w:rPr>
          <w:rFonts w:ascii="Garamond" w:hAnsi="Garamond"/>
          <w:sz w:val="28"/>
          <w:szCs w:val="28"/>
        </w:rPr>
      </w:pPr>
      <w:r w:rsidRPr="003404AA">
        <w:rPr>
          <w:rFonts w:ascii="Garamond" w:hAnsi="Garamond"/>
          <w:sz w:val="28"/>
          <w:szCs w:val="28"/>
        </w:rPr>
        <w:t xml:space="preserve">ensuring that </w:t>
      </w:r>
      <w:r w:rsidR="00D76C85" w:rsidRPr="003404AA">
        <w:rPr>
          <w:rFonts w:ascii="Garamond" w:hAnsi="Garamond"/>
          <w:sz w:val="28"/>
          <w:szCs w:val="28"/>
        </w:rPr>
        <w:t>goods with reduced packaging, lower use of consumables during their operating life or reduced ‘end of life’ disposal problems</w:t>
      </w:r>
      <w:r w:rsidRPr="003404AA">
        <w:rPr>
          <w:rFonts w:ascii="Garamond" w:hAnsi="Garamond"/>
          <w:sz w:val="28"/>
          <w:szCs w:val="28"/>
        </w:rPr>
        <w:t xml:space="preserve"> are procured</w:t>
      </w:r>
      <w:r w:rsidR="00D76C85" w:rsidRPr="003404AA">
        <w:rPr>
          <w:rFonts w:ascii="Garamond" w:hAnsi="Garamond"/>
          <w:sz w:val="28"/>
          <w:szCs w:val="28"/>
        </w:rPr>
        <w:t>.</w:t>
      </w:r>
    </w:p>
    <w:p w:rsidR="00DB187D" w:rsidRDefault="00DB187D" w:rsidP="000950E8">
      <w:pPr>
        <w:pStyle w:val="NormalIndent"/>
        <w:tabs>
          <w:tab w:val="num" w:pos="0"/>
        </w:tabs>
        <w:spacing w:before="0"/>
        <w:ind w:left="0"/>
        <w:rPr>
          <w:rFonts w:ascii="Garamond" w:hAnsi="Garamond"/>
          <w:sz w:val="28"/>
          <w:szCs w:val="28"/>
        </w:rPr>
      </w:pPr>
    </w:p>
    <w:p w:rsidR="00D76C85" w:rsidRDefault="00D76C85" w:rsidP="000950E8">
      <w:pPr>
        <w:pStyle w:val="NormalIndent"/>
        <w:tabs>
          <w:tab w:val="num" w:pos="0"/>
        </w:tabs>
        <w:spacing w:before="0"/>
        <w:ind w:left="0"/>
        <w:rPr>
          <w:rFonts w:ascii="Garamond" w:hAnsi="Garamond"/>
          <w:sz w:val="28"/>
          <w:szCs w:val="28"/>
        </w:rPr>
      </w:pPr>
      <w:r w:rsidRPr="00CE3360">
        <w:rPr>
          <w:rFonts w:ascii="Garamond" w:hAnsi="Garamond"/>
          <w:sz w:val="28"/>
          <w:szCs w:val="28"/>
        </w:rPr>
        <w:t xml:space="preserve">As with social issues, however, there is a balance between these options and the overall need for </w:t>
      </w:r>
      <w:r w:rsidR="00A758FA">
        <w:rPr>
          <w:rFonts w:ascii="Garamond" w:hAnsi="Garamond"/>
          <w:sz w:val="28"/>
          <w:szCs w:val="28"/>
        </w:rPr>
        <w:t>UoS</w:t>
      </w:r>
      <w:r w:rsidR="00A758FA" w:rsidRPr="00CE3360">
        <w:rPr>
          <w:rFonts w:ascii="Garamond" w:hAnsi="Garamond"/>
          <w:sz w:val="28"/>
          <w:szCs w:val="28"/>
        </w:rPr>
        <w:t xml:space="preserve"> </w:t>
      </w:r>
      <w:r w:rsidRPr="00CE3360">
        <w:rPr>
          <w:rFonts w:ascii="Garamond" w:hAnsi="Garamond"/>
          <w:sz w:val="28"/>
          <w:szCs w:val="28"/>
        </w:rPr>
        <w:t xml:space="preserve">to achieve </w:t>
      </w:r>
      <w:r w:rsidR="000D54DF">
        <w:rPr>
          <w:rFonts w:ascii="Garamond" w:hAnsi="Garamond"/>
          <w:sz w:val="28"/>
          <w:szCs w:val="28"/>
        </w:rPr>
        <w:t>value for money</w:t>
      </w:r>
      <w:r w:rsidRPr="00CE3360">
        <w:rPr>
          <w:rFonts w:ascii="Garamond" w:hAnsi="Garamond"/>
          <w:sz w:val="28"/>
          <w:szCs w:val="28"/>
        </w:rPr>
        <w:t xml:space="preserve"> in procurement. If in doubt, the </w:t>
      </w:r>
      <w:r w:rsidR="007C0E54">
        <w:rPr>
          <w:rFonts w:ascii="Garamond" w:hAnsi="Garamond"/>
          <w:sz w:val="28"/>
          <w:szCs w:val="28"/>
        </w:rPr>
        <w:t>UPS team</w:t>
      </w:r>
      <w:r w:rsidR="006F0C4F">
        <w:rPr>
          <w:rFonts w:ascii="Garamond" w:hAnsi="Garamond"/>
          <w:sz w:val="28"/>
          <w:szCs w:val="28"/>
        </w:rPr>
        <w:t xml:space="preserve"> member</w:t>
      </w:r>
      <w:r w:rsidR="00A758FA">
        <w:rPr>
          <w:rFonts w:ascii="Garamond" w:hAnsi="Garamond"/>
          <w:sz w:val="28"/>
          <w:szCs w:val="28"/>
        </w:rPr>
        <w:t xml:space="preserve"> </w:t>
      </w:r>
      <w:r>
        <w:rPr>
          <w:rFonts w:ascii="Garamond" w:hAnsi="Garamond"/>
          <w:sz w:val="28"/>
          <w:szCs w:val="28"/>
        </w:rPr>
        <w:t>must</w:t>
      </w:r>
      <w:r w:rsidRPr="00CE3360">
        <w:rPr>
          <w:rFonts w:ascii="Garamond" w:hAnsi="Garamond"/>
          <w:sz w:val="28"/>
          <w:szCs w:val="28"/>
        </w:rPr>
        <w:t xml:space="preserve"> seek the advice </w:t>
      </w:r>
      <w:r w:rsidR="006F0C4F">
        <w:rPr>
          <w:rFonts w:ascii="Garamond" w:hAnsi="Garamond"/>
          <w:sz w:val="28"/>
          <w:szCs w:val="28"/>
        </w:rPr>
        <w:t>from</w:t>
      </w:r>
      <w:r w:rsidRPr="00CE3360">
        <w:rPr>
          <w:rFonts w:ascii="Garamond" w:hAnsi="Garamond"/>
          <w:sz w:val="28"/>
          <w:szCs w:val="28"/>
        </w:rPr>
        <w:t xml:space="preserve"> </w:t>
      </w:r>
      <w:r>
        <w:rPr>
          <w:rFonts w:ascii="Garamond" w:hAnsi="Garamond"/>
          <w:sz w:val="28"/>
          <w:szCs w:val="28"/>
        </w:rPr>
        <w:t>t</w:t>
      </w:r>
      <w:r w:rsidRPr="00CE3360">
        <w:rPr>
          <w:rFonts w:ascii="Garamond" w:hAnsi="Garamond"/>
          <w:sz w:val="28"/>
          <w:szCs w:val="28"/>
        </w:rPr>
        <w:t xml:space="preserve">he </w:t>
      </w:r>
      <w:r w:rsidR="00055E4A">
        <w:rPr>
          <w:rFonts w:ascii="Garamond" w:hAnsi="Garamond"/>
          <w:sz w:val="28"/>
          <w:szCs w:val="28"/>
        </w:rPr>
        <w:t xml:space="preserve">Category Manager or </w:t>
      </w:r>
      <w:r w:rsidR="00970134">
        <w:rPr>
          <w:rFonts w:ascii="Garamond" w:hAnsi="Garamond"/>
          <w:sz w:val="28"/>
          <w:szCs w:val="28"/>
        </w:rPr>
        <w:t>Head of Procurement</w:t>
      </w:r>
      <w:r w:rsidRPr="00CE3360">
        <w:rPr>
          <w:rFonts w:ascii="Garamond" w:hAnsi="Garamond"/>
          <w:sz w:val="28"/>
          <w:szCs w:val="28"/>
        </w:rPr>
        <w:t>.</w:t>
      </w:r>
    </w:p>
    <w:p w:rsidR="001D673E" w:rsidRDefault="001D673E" w:rsidP="000950E8">
      <w:pPr>
        <w:pStyle w:val="NormalIndent"/>
        <w:tabs>
          <w:tab w:val="num" w:pos="0"/>
        </w:tabs>
        <w:spacing w:before="0"/>
        <w:ind w:left="0"/>
        <w:rPr>
          <w:rFonts w:ascii="Garamond" w:hAnsi="Garamond"/>
          <w:sz w:val="28"/>
          <w:szCs w:val="28"/>
        </w:rPr>
      </w:pPr>
    </w:p>
    <w:p w:rsidR="00D76C85" w:rsidRDefault="00D76C85" w:rsidP="000950E8">
      <w:pPr>
        <w:pStyle w:val="NormalIndent"/>
        <w:tabs>
          <w:tab w:val="num" w:pos="0"/>
        </w:tabs>
        <w:spacing w:before="0"/>
        <w:ind w:left="0"/>
        <w:rPr>
          <w:rFonts w:ascii="Garamond" w:hAnsi="Garamond"/>
          <w:sz w:val="28"/>
          <w:szCs w:val="28"/>
        </w:rPr>
      </w:pPr>
      <w:r w:rsidRPr="00CE3360">
        <w:rPr>
          <w:rFonts w:ascii="Garamond" w:hAnsi="Garamond"/>
          <w:sz w:val="28"/>
          <w:szCs w:val="28"/>
        </w:rPr>
        <w:t>The scope to take account of environmental and sustainability issues is restricted to a strict set of circumstances in line with UK policy and EU rules. In addition, under the Reg</w:t>
      </w:r>
      <w:r w:rsidR="006F0C4F">
        <w:rPr>
          <w:rFonts w:ascii="Garamond" w:hAnsi="Garamond"/>
          <w:sz w:val="28"/>
          <w:szCs w:val="28"/>
        </w:rPr>
        <w:t>ulation</w:t>
      </w:r>
      <w:r w:rsidRPr="00CE3360">
        <w:rPr>
          <w:rFonts w:ascii="Garamond" w:hAnsi="Garamond"/>
          <w:sz w:val="28"/>
          <w:szCs w:val="28"/>
        </w:rPr>
        <w:t>s the requirement must be:</w:t>
      </w:r>
    </w:p>
    <w:p w:rsidR="00DB187D" w:rsidRPr="00CE3360" w:rsidRDefault="00DB187D" w:rsidP="000950E8">
      <w:pPr>
        <w:pStyle w:val="NormalIndent"/>
        <w:tabs>
          <w:tab w:val="num" w:pos="0"/>
        </w:tabs>
        <w:spacing w:before="0"/>
        <w:ind w:left="0"/>
        <w:rPr>
          <w:rFonts w:ascii="Garamond" w:hAnsi="Garamond"/>
          <w:sz w:val="28"/>
          <w:szCs w:val="28"/>
        </w:rPr>
      </w:pP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relevant to the subject matter of the </w:t>
      </w:r>
      <w:r w:rsidR="001D673E" w:rsidRPr="003404AA">
        <w:rPr>
          <w:rFonts w:ascii="Garamond" w:hAnsi="Garamond"/>
          <w:sz w:val="28"/>
          <w:szCs w:val="28"/>
        </w:rPr>
        <w:t xml:space="preserve">Contract or Framework </w:t>
      </w:r>
      <w:r w:rsidR="0024774A" w:rsidRPr="003404AA">
        <w:rPr>
          <w:rFonts w:ascii="Garamond" w:hAnsi="Garamond"/>
          <w:sz w:val="28"/>
          <w:szCs w:val="28"/>
        </w:rPr>
        <w:t>Agreement</w:t>
      </w:r>
      <w:r w:rsidRPr="003404AA">
        <w:rPr>
          <w:rFonts w:ascii="Garamond" w:hAnsi="Garamond"/>
          <w:sz w:val="28"/>
          <w:szCs w:val="28"/>
        </w:rPr>
        <w:t>;</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non-discriminatory and transparent;</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consistent with the criteria allowed at each stage of the process (this means that environmental or sustainable procurement objectives should be </w:t>
      </w:r>
      <w:proofErr w:type="gramStart"/>
      <w:r w:rsidRPr="003404AA">
        <w:rPr>
          <w:rFonts w:ascii="Garamond" w:hAnsi="Garamond"/>
          <w:sz w:val="28"/>
          <w:szCs w:val="28"/>
        </w:rPr>
        <w:t>taken into account</w:t>
      </w:r>
      <w:proofErr w:type="gramEnd"/>
      <w:r w:rsidRPr="003404AA">
        <w:rPr>
          <w:rFonts w:ascii="Garamond" w:hAnsi="Garamond"/>
          <w:sz w:val="28"/>
          <w:szCs w:val="28"/>
        </w:rPr>
        <w:t xml:space="preserve"> as early as possible in the procurement process, i.e. in the </w:t>
      </w:r>
      <w:r w:rsidR="002F014C" w:rsidRPr="003404AA">
        <w:rPr>
          <w:rFonts w:ascii="Garamond" w:hAnsi="Garamond"/>
          <w:sz w:val="28"/>
          <w:szCs w:val="28"/>
        </w:rPr>
        <w:t>Commodity Strategy</w:t>
      </w:r>
      <w:r w:rsidRPr="003404AA">
        <w:rPr>
          <w:rFonts w:ascii="Garamond" w:hAnsi="Garamond"/>
          <w:sz w:val="28"/>
          <w:szCs w:val="28"/>
        </w:rPr>
        <w:t>); and</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tested critically for cost effectiveness, efficiency and affordability. </w:t>
      </w:r>
    </w:p>
    <w:p w:rsidR="00D76C85" w:rsidRDefault="00D76C85" w:rsidP="00CE70DA">
      <w:pPr>
        <w:pStyle w:val="Normindentbullet"/>
        <w:numPr>
          <w:ilvl w:val="0"/>
          <w:numId w:val="0"/>
        </w:numPr>
        <w:tabs>
          <w:tab w:val="num" w:pos="0"/>
        </w:tabs>
        <w:spacing w:before="0"/>
        <w:rPr>
          <w:rFonts w:ascii="Garamond" w:hAnsi="Garamond"/>
          <w:sz w:val="28"/>
          <w:szCs w:val="28"/>
        </w:rPr>
      </w:pPr>
    </w:p>
    <w:p w:rsidR="00A56795" w:rsidRDefault="00D76C85" w:rsidP="00FF547D">
      <w:pPr>
        <w:pStyle w:val="NormalIndent"/>
        <w:tabs>
          <w:tab w:val="num" w:pos="0"/>
        </w:tabs>
        <w:spacing w:before="0"/>
        <w:ind w:left="0"/>
        <w:rPr>
          <w:rFonts w:ascii="Garamond" w:hAnsi="Garamond"/>
          <w:sz w:val="28"/>
          <w:szCs w:val="28"/>
        </w:rPr>
      </w:pPr>
      <w:r w:rsidRPr="00CE3360">
        <w:rPr>
          <w:rFonts w:ascii="Garamond" w:hAnsi="Garamond"/>
          <w:sz w:val="28"/>
          <w:szCs w:val="28"/>
        </w:rPr>
        <w:t xml:space="preserve">In essence, any environmental/sustainability questions asked of </w:t>
      </w:r>
      <w:r w:rsidR="001D673E">
        <w:rPr>
          <w:rFonts w:ascii="Garamond" w:hAnsi="Garamond"/>
          <w:sz w:val="28"/>
          <w:szCs w:val="28"/>
        </w:rPr>
        <w:t>tenderers</w:t>
      </w:r>
      <w:r w:rsidRPr="00CE3360">
        <w:rPr>
          <w:rFonts w:ascii="Garamond" w:hAnsi="Garamond"/>
          <w:sz w:val="28"/>
          <w:szCs w:val="28"/>
        </w:rPr>
        <w:t xml:space="preserve"> have to be </w:t>
      </w:r>
      <w:r w:rsidRPr="00CE3360">
        <w:rPr>
          <w:rFonts w:ascii="Garamond" w:hAnsi="Garamond"/>
          <w:sz w:val="28"/>
          <w:szCs w:val="28"/>
          <w:u w:val="single"/>
        </w:rPr>
        <w:t>demonstrably relevant</w:t>
      </w:r>
      <w:r w:rsidRPr="00CE3360">
        <w:rPr>
          <w:rFonts w:ascii="Garamond" w:hAnsi="Garamond"/>
          <w:sz w:val="28"/>
          <w:szCs w:val="28"/>
        </w:rPr>
        <w:t xml:space="preserve"> to the subject matter of the </w:t>
      </w:r>
      <w:r w:rsidR="001D673E">
        <w:rPr>
          <w:rFonts w:ascii="Garamond" w:hAnsi="Garamond"/>
          <w:sz w:val="28"/>
          <w:szCs w:val="28"/>
        </w:rPr>
        <w:t xml:space="preserve">Contract or Framework </w:t>
      </w:r>
      <w:r w:rsidR="005D2202">
        <w:rPr>
          <w:rFonts w:ascii="Garamond" w:hAnsi="Garamond"/>
          <w:sz w:val="28"/>
          <w:szCs w:val="28"/>
        </w:rPr>
        <w:t>Agreement</w:t>
      </w:r>
      <w:r w:rsidR="006F0C4F">
        <w:rPr>
          <w:rFonts w:ascii="Garamond" w:hAnsi="Garamond"/>
          <w:sz w:val="28"/>
          <w:szCs w:val="28"/>
        </w:rPr>
        <w:t xml:space="preserve">.  </w:t>
      </w:r>
    </w:p>
    <w:p w:rsidR="00D76C85" w:rsidRPr="00FF547D" w:rsidRDefault="00D76C85" w:rsidP="00DA5744">
      <w:pPr>
        <w:pStyle w:val="Heading1"/>
        <w:tabs>
          <w:tab w:val="clear" w:pos="972"/>
        </w:tabs>
        <w:spacing w:before="0" w:after="0"/>
        <w:ind w:left="0" w:firstLine="0"/>
        <w:rPr>
          <w:rFonts w:ascii="Garamond" w:hAnsi="Garamond"/>
          <w:sz w:val="28"/>
        </w:rPr>
      </w:pPr>
      <w:bookmarkStart w:id="409" w:name="_Toc343779262"/>
      <w:bookmarkStart w:id="410" w:name="_Toc346543479"/>
      <w:bookmarkStart w:id="411" w:name="_Toc55570852"/>
      <w:r w:rsidRPr="00FF547D">
        <w:rPr>
          <w:rFonts w:ascii="Garamond" w:hAnsi="Garamond"/>
          <w:sz w:val="28"/>
        </w:rPr>
        <w:lastRenderedPageBreak/>
        <w:t>Small Medium Enterprises (SMEs)</w:t>
      </w:r>
      <w:bookmarkEnd w:id="409"/>
      <w:bookmarkEnd w:id="410"/>
      <w:bookmarkEnd w:id="411"/>
    </w:p>
    <w:p w:rsidR="00602CD6" w:rsidRDefault="00602CD6" w:rsidP="00CE70DA">
      <w:pPr>
        <w:pStyle w:val="NormalIndent"/>
        <w:tabs>
          <w:tab w:val="num" w:pos="0"/>
        </w:tabs>
        <w:spacing w:before="0"/>
        <w:ind w:left="0"/>
        <w:rPr>
          <w:rFonts w:ascii="Garamond" w:hAnsi="Garamond"/>
          <w:sz w:val="28"/>
          <w:szCs w:val="28"/>
        </w:rPr>
      </w:pPr>
    </w:p>
    <w:p w:rsidR="00D76C85" w:rsidRDefault="00D76C85" w:rsidP="00CE70DA">
      <w:pPr>
        <w:pStyle w:val="NormalIndent"/>
        <w:tabs>
          <w:tab w:val="num" w:pos="0"/>
        </w:tabs>
        <w:spacing w:before="0"/>
        <w:ind w:left="0"/>
        <w:rPr>
          <w:rFonts w:ascii="Garamond" w:hAnsi="Garamond"/>
          <w:sz w:val="28"/>
          <w:szCs w:val="28"/>
        </w:rPr>
      </w:pPr>
      <w:r>
        <w:rPr>
          <w:rFonts w:ascii="Garamond" w:hAnsi="Garamond"/>
          <w:sz w:val="28"/>
          <w:szCs w:val="28"/>
        </w:rPr>
        <w:t xml:space="preserve">Wherever possible, and consistent with the need to secure VFM, suitably qualified </w:t>
      </w:r>
      <w:r w:rsidRPr="006F0C4F">
        <w:rPr>
          <w:rFonts w:ascii="Garamond" w:hAnsi="Garamond"/>
          <w:sz w:val="28"/>
          <w:szCs w:val="28"/>
        </w:rPr>
        <w:t>SM</w:t>
      </w:r>
      <w:r w:rsidRPr="006F0C4F">
        <w:rPr>
          <w:rFonts w:ascii="Garamond" w:hAnsi="Garamond"/>
          <w:sz w:val="28"/>
          <w:szCs w:val="28"/>
        </w:rPr>
        <w:t>E</w:t>
      </w:r>
      <w:r w:rsidRPr="006F0C4F">
        <w:rPr>
          <w:rFonts w:ascii="Garamond" w:hAnsi="Garamond"/>
          <w:sz w:val="28"/>
          <w:szCs w:val="28"/>
        </w:rPr>
        <w:t>s</w:t>
      </w:r>
      <w:r>
        <w:rPr>
          <w:rFonts w:ascii="Garamond" w:hAnsi="Garamond"/>
          <w:sz w:val="28"/>
          <w:szCs w:val="28"/>
        </w:rPr>
        <w:t xml:space="preserve"> (business with less than 250 employees</w:t>
      </w:r>
      <w:r w:rsidR="005D2202">
        <w:rPr>
          <w:rFonts w:ascii="Garamond" w:hAnsi="Garamond"/>
          <w:sz w:val="28"/>
          <w:szCs w:val="28"/>
        </w:rPr>
        <w:t>)</w:t>
      </w:r>
      <w:r>
        <w:rPr>
          <w:rFonts w:ascii="Garamond" w:hAnsi="Garamond"/>
          <w:sz w:val="28"/>
          <w:szCs w:val="28"/>
        </w:rPr>
        <w:t xml:space="preserve"> should have the opportunity to bid for </w:t>
      </w:r>
      <w:r w:rsidR="00A758FA">
        <w:rPr>
          <w:rFonts w:ascii="Garamond" w:hAnsi="Garamond"/>
          <w:sz w:val="28"/>
          <w:szCs w:val="28"/>
        </w:rPr>
        <w:t xml:space="preserve">UoS </w:t>
      </w:r>
      <w:r w:rsidR="002F014C">
        <w:rPr>
          <w:rFonts w:ascii="Garamond" w:hAnsi="Garamond"/>
          <w:sz w:val="28"/>
          <w:szCs w:val="28"/>
        </w:rPr>
        <w:t xml:space="preserve">Contracts and Framework </w:t>
      </w:r>
      <w:r w:rsidR="0024774A">
        <w:rPr>
          <w:rFonts w:ascii="Garamond" w:hAnsi="Garamond"/>
          <w:sz w:val="28"/>
          <w:szCs w:val="28"/>
        </w:rPr>
        <w:t>Agreement</w:t>
      </w:r>
      <w:r>
        <w:rPr>
          <w:rFonts w:ascii="Garamond" w:hAnsi="Garamond"/>
          <w:sz w:val="28"/>
          <w:szCs w:val="28"/>
        </w:rPr>
        <w:t xml:space="preserve">s.  It is recognised that SMEs can offer benefits in a contractual relationship by offering lower costs and lower overheads, flexibility, innovation, specialisms/niche services, increased service (since the </w:t>
      </w:r>
      <w:r w:rsidR="002F014C">
        <w:rPr>
          <w:rFonts w:ascii="Garamond" w:hAnsi="Garamond"/>
          <w:sz w:val="28"/>
          <w:szCs w:val="28"/>
        </w:rPr>
        <w:t xml:space="preserve">Contract or Framework </w:t>
      </w:r>
      <w:r w:rsidR="005D2202">
        <w:rPr>
          <w:rFonts w:ascii="Garamond" w:hAnsi="Garamond"/>
          <w:sz w:val="28"/>
          <w:szCs w:val="28"/>
        </w:rPr>
        <w:t xml:space="preserve">Agreement </w:t>
      </w:r>
      <w:r>
        <w:rPr>
          <w:rFonts w:ascii="Garamond" w:hAnsi="Garamond"/>
          <w:sz w:val="28"/>
          <w:szCs w:val="28"/>
        </w:rPr>
        <w:t xml:space="preserve">will often represent a high proportion of overall turnover </w:t>
      </w:r>
      <w:r w:rsidR="005D2202">
        <w:rPr>
          <w:rFonts w:ascii="Garamond" w:hAnsi="Garamond"/>
          <w:sz w:val="28"/>
          <w:szCs w:val="28"/>
        </w:rPr>
        <w:t xml:space="preserve">to the SME </w:t>
      </w:r>
      <w:r>
        <w:rPr>
          <w:rFonts w:ascii="Garamond" w:hAnsi="Garamond"/>
          <w:sz w:val="28"/>
          <w:szCs w:val="28"/>
        </w:rPr>
        <w:t xml:space="preserve">so they value that business more).  Removing barriers to participation, improving access to tendering opportunities and information can also assist in improving VFM by increasing competition. </w:t>
      </w:r>
    </w:p>
    <w:p w:rsidR="00DB187D" w:rsidRDefault="00DB187D" w:rsidP="00CE70DA">
      <w:pPr>
        <w:pStyle w:val="NormalIndent"/>
        <w:tabs>
          <w:tab w:val="num" w:pos="0"/>
        </w:tabs>
        <w:spacing w:before="0"/>
        <w:ind w:left="0"/>
        <w:rPr>
          <w:rFonts w:ascii="Garamond" w:hAnsi="Garamond"/>
          <w:sz w:val="28"/>
          <w:szCs w:val="28"/>
        </w:rPr>
      </w:pPr>
    </w:p>
    <w:p w:rsidR="00D76C85" w:rsidRPr="002950E5" w:rsidRDefault="00D76C85" w:rsidP="00CE70DA">
      <w:pPr>
        <w:pStyle w:val="NormalIndent"/>
        <w:tabs>
          <w:tab w:val="num" w:pos="0"/>
        </w:tabs>
        <w:spacing w:before="0"/>
        <w:ind w:left="0"/>
        <w:rPr>
          <w:rFonts w:ascii="Garamond" w:hAnsi="Garamond"/>
          <w:sz w:val="28"/>
          <w:szCs w:val="28"/>
          <w:u w:val="single"/>
        </w:rPr>
      </w:pPr>
      <w:r>
        <w:rPr>
          <w:rFonts w:ascii="Garamond" w:hAnsi="Garamond"/>
          <w:sz w:val="28"/>
          <w:szCs w:val="28"/>
          <w:u w:val="single"/>
        </w:rPr>
        <w:t>Summary of the k</w:t>
      </w:r>
      <w:r w:rsidRPr="002950E5">
        <w:rPr>
          <w:rFonts w:ascii="Garamond" w:hAnsi="Garamond"/>
          <w:sz w:val="28"/>
          <w:szCs w:val="28"/>
          <w:u w:val="single"/>
        </w:rPr>
        <w:t>ey points:</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consider scope and packaging of requirements to reduce the barriers to SME participation e.g. </w:t>
      </w:r>
      <w:r w:rsidR="002F014C" w:rsidRPr="003404AA">
        <w:rPr>
          <w:rFonts w:ascii="Garamond" w:hAnsi="Garamond"/>
          <w:sz w:val="28"/>
          <w:szCs w:val="28"/>
        </w:rPr>
        <w:t>F</w:t>
      </w:r>
      <w:r w:rsidRPr="003404AA">
        <w:rPr>
          <w:rFonts w:ascii="Garamond" w:hAnsi="Garamond"/>
          <w:sz w:val="28"/>
          <w:szCs w:val="28"/>
        </w:rPr>
        <w:t>ramework</w:t>
      </w:r>
      <w:r w:rsidR="002F014C" w:rsidRPr="003404AA">
        <w:rPr>
          <w:rFonts w:ascii="Garamond" w:hAnsi="Garamond"/>
          <w:sz w:val="28"/>
          <w:szCs w:val="28"/>
        </w:rPr>
        <w:t xml:space="preserve"> Agreements</w:t>
      </w:r>
      <w:r w:rsidRPr="003404AA">
        <w:rPr>
          <w:rFonts w:ascii="Garamond" w:hAnsi="Garamond"/>
          <w:sz w:val="28"/>
          <w:szCs w:val="28"/>
        </w:rPr>
        <w:t>, sub-contracting opportunities, sub-divi</w:t>
      </w:r>
      <w:r w:rsidR="002F014C" w:rsidRPr="003404AA">
        <w:rPr>
          <w:rFonts w:ascii="Garamond" w:hAnsi="Garamond"/>
          <w:sz w:val="28"/>
          <w:szCs w:val="28"/>
        </w:rPr>
        <w:t>sion into</w:t>
      </w:r>
      <w:r w:rsidRPr="003404AA">
        <w:rPr>
          <w:rFonts w:ascii="Garamond" w:hAnsi="Garamond"/>
          <w:sz w:val="28"/>
          <w:szCs w:val="28"/>
        </w:rPr>
        <w:t xml:space="preserve"> l</w:t>
      </w:r>
      <w:r w:rsidR="00B80780" w:rsidRPr="003404AA">
        <w:rPr>
          <w:rFonts w:ascii="Garamond" w:hAnsi="Garamond"/>
          <w:sz w:val="28"/>
          <w:szCs w:val="28"/>
        </w:rPr>
        <w:t>o</w:t>
      </w:r>
      <w:r w:rsidRPr="003404AA">
        <w:rPr>
          <w:rFonts w:ascii="Garamond" w:hAnsi="Garamond"/>
          <w:sz w:val="28"/>
          <w:szCs w:val="28"/>
        </w:rPr>
        <w:t>t</w:t>
      </w:r>
      <w:r w:rsidR="002F014C" w:rsidRPr="003404AA">
        <w:rPr>
          <w:rFonts w:ascii="Garamond" w:hAnsi="Garamond"/>
          <w:sz w:val="28"/>
          <w:szCs w:val="28"/>
        </w:rPr>
        <w:t>s</w:t>
      </w:r>
      <w:r w:rsidRPr="003404AA">
        <w:rPr>
          <w:rFonts w:ascii="Garamond" w:hAnsi="Garamond"/>
          <w:sz w:val="28"/>
          <w:szCs w:val="28"/>
        </w:rPr>
        <w:t xml:space="preserve"> etc</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consider payment terms</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consider alternative payment methods e.g. payment cards etc </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advertise widely</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use documentation written in Plain English</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set a realistic tendering timeframe</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assess SMEs’ risks so they are not automatically ruled out of the process (especially relevant for new or business </w:t>
      </w:r>
      <w:r w:rsidR="00AF5E47" w:rsidRPr="003404AA">
        <w:rPr>
          <w:rFonts w:ascii="Garamond" w:hAnsi="Garamond"/>
          <w:sz w:val="28"/>
          <w:szCs w:val="28"/>
        </w:rPr>
        <w:t>start-ups</w:t>
      </w:r>
      <w:r w:rsidRPr="003404AA">
        <w:rPr>
          <w:rFonts w:ascii="Garamond" w:hAnsi="Garamond"/>
          <w:sz w:val="28"/>
          <w:szCs w:val="28"/>
        </w:rPr>
        <w:t xml:space="preserve"> when audited accounts and </w:t>
      </w:r>
      <w:r w:rsidR="00AF5E47" w:rsidRPr="003404AA">
        <w:rPr>
          <w:rFonts w:ascii="Garamond" w:hAnsi="Garamond"/>
          <w:sz w:val="28"/>
          <w:szCs w:val="28"/>
        </w:rPr>
        <w:t>a track</w:t>
      </w:r>
      <w:r w:rsidRPr="003404AA">
        <w:rPr>
          <w:rFonts w:ascii="Garamond" w:hAnsi="Garamond"/>
          <w:sz w:val="28"/>
          <w:szCs w:val="28"/>
        </w:rPr>
        <w:t xml:space="preserve"> record don’t exist)</w:t>
      </w:r>
    </w:p>
    <w:p w:rsidR="008D440A" w:rsidRDefault="00D76C85" w:rsidP="0017067A">
      <w:pPr>
        <w:numPr>
          <w:ilvl w:val="0"/>
          <w:numId w:val="33"/>
        </w:numPr>
        <w:spacing w:before="0"/>
        <w:rPr>
          <w:rFonts w:ascii="Garamond" w:hAnsi="Garamond"/>
          <w:sz w:val="28"/>
          <w:szCs w:val="28"/>
        </w:rPr>
      </w:pPr>
      <w:r w:rsidRPr="003404AA">
        <w:rPr>
          <w:rFonts w:ascii="Garamond" w:hAnsi="Garamond"/>
          <w:sz w:val="28"/>
          <w:szCs w:val="28"/>
        </w:rPr>
        <w:t>offer debriefing</w:t>
      </w:r>
      <w:bookmarkStart w:id="412" w:name="_Toc343779263"/>
      <w:bookmarkStart w:id="413" w:name="_Toc346543480"/>
    </w:p>
    <w:p w:rsidR="008D440A" w:rsidRPr="008D440A" w:rsidRDefault="008D440A" w:rsidP="008D440A">
      <w:pPr>
        <w:spacing w:before="0"/>
        <w:ind w:left="720"/>
        <w:rPr>
          <w:rFonts w:ascii="Garamond" w:hAnsi="Garamond"/>
          <w:sz w:val="28"/>
          <w:szCs w:val="28"/>
        </w:rPr>
      </w:pPr>
    </w:p>
    <w:p w:rsidR="000F4844" w:rsidRPr="008D440A" w:rsidRDefault="003A3E29" w:rsidP="008D440A">
      <w:pPr>
        <w:pStyle w:val="Heading2"/>
        <w:numPr>
          <w:ilvl w:val="0"/>
          <w:numId w:val="0"/>
        </w:numPr>
        <w:spacing w:before="0"/>
        <w:rPr>
          <w:rFonts w:ascii="Garamond" w:hAnsi="Garamond"/>
          <w:sz w:val="28"/>
        </w:rPr>
      </w:pPr>
      <w:bookmarkStart w:id="414" w:name="_Toc55570853"/>
      <w:r>
        <w:rPr>
          <w:rFonts w:ascii="Garamond" w:hAnsi="Garamond"/>
          <w:sz w:val="28"/>
        </w:rPr>
        <w:t xml:space="preserve">6.1 </w:t>
      </w:r>
      <w:r w:rsidR="00D76C85" w:rsidRPr="008D440A">
        <w:rPr>
          <w:rFonts w:ascii="Garamond" w:hAnsi="Garamond"/>
          <w:sz w:val="28"/>
        </w:rPr>
        <w:t>Supported Businesses</w:t>
      </w:r>
      <w:bookmarkEnd w:id="412"/>
      <w:bookmarkEnd w:id="413"/>
      <w:bookmarkEnd w:id="414"/>
    </w:p>
    <w:p w:rsidR="003404AA" w:rsidRPr="003404AA" w:rsidRDefault="003404AA" w:rsidP="000F4844">
      <w:pPr>
        <w:pStyle w:val="ListParagraph"/>
        <w:keepNext/>
        <w:spacing w:before="0"/>
        <w:ind w:left="851"/>
        <w:outlineLvl w:val="2"/>
        <w:rPr>
          <w:rFonts w:ascii="Garamond" w:hAnsi="Garamond" w:cs="Arial"/>
          <w:b/>
          <w:bCs/>
          <w:vanish/>
          <w:sz w:val="28"/>
          <w:szCs w:val="28"/>
        </w:rPr>
      </w:pPr>
      <w:bookmarkStart w:id="415" w:name="_Toc343779270"/>
      <w:bookmarkStart w:id="416" w:name="_Toc343780096"/>
      <w:bookmarkStart w:id="417" w:name="_Toc346542375"/>
      <w:bookmarkStart w:id="418" w:name="_Toc346542934"/>
      <w:bookmarkStart w:id="419" w:name="_Toc346543406"/>
      <w:bookmarkStart w:id="420" w:name="_Toc346543487"/>
      <w:bookmarkStart w:id="421" w:name="_Toc346544229"/>
      <w:bookmarkStart w:id="422" w:name="_Toc346551246"/>
      <w:bookmarkStart w:id="423" w:name="_Toc55303347"/>
      <w:bookmarkStart w:id="424" w:name="_Toc55303431"/>
      <w:bookmarkStart w:id="425" w:name="_Toc55303562"/>
      <w:bookmarkStart w:id="426" w:name="_Toc55303693"/>
      <w:bookmarkEnd w:id="415"/>
      <w:bookmarkEnd w:id="416"/>
      <w:bookmarkEnd w:id="417"/>
      <w:bookmarkEnd w:id="418"/>
      <w:bookmarkEnd w:id="419"/>
      <w:bookmarkEnd w:id="420"/>
      <w:bookmarkEnd w:id="421"/>
      <w:bookmarkEnd w:id="422"/>
      <w:bookmarkEnd w:id="423"/>
      <w:bookmarkEnd w:id="424"/>
      <w:bookmarkEnd w:id="425"/>
      <w:bookmarkEnd w:id="426"/>
    </w:p>
    <w:p w:rsidR="00D76C85" w:rsidRPr="008D440A" w:rsidRDefault="00D76C85" w:rsidP="008D440A">
      <w:pPr>
        <w:rPr>
          <w:rFonts w:ascii="Garamond" w:hAnsi="Garamond"/>
          <w:b/>
          <w:sz w:val="28"/>
          <w:szCs w:val="28"/>
        </w:rPr>
      </w:pPr>
      <w:bookmarkStart w:id="427" w:name="_Toc343779271"/>
      <w:bookmarkStart w:id="428" w:name="_Toc346543488"/>
      <w:bookmarkStart w:id="429" w:name="_Toc346544230"/>
      <w:bookmarkStart w:id="430" w:name="_Toc346551247"/>
      <w:r w:rsidRPr="008D440A">
        <w:rPr>
          <w:rFonts w:ascii="Garamond" w:hAnsi="Garamond"/>
          <w:b/>
          <w:sz w:val="28"/>
          <w:szCs w:val="28"/>
        </w:rPr>
        <w:t>Social Economy Businesses</w:t>
      </w:r>
      <w:bookmarkEnd w:id="427"/>
      <w:bookmarkEnd w:id="428"/>
      <w:bookmarkEnd w:id="429"/>
      <w:bookmarkEnd w:id="430"/>
    </w:p>
    <w:p w:rsidR="00D76C85" w:rsidRDefault="002F014C" w:rsidP="008D440A">
      <w:pPr>
        <w:rPr>
          <w:rFonts w:ascii="Garamond" w:hAnsi="Garamond"/>
          <w:sz w:val="28"/>
          <w:szCs w:val="28"/>
        </w:rPr>
      </w:pPr>
      <w:r>
        <w:rPr>
          <w:rFonts w:ascii="Garamond" w:hAnsi="Garamond"/>
          <w:sz w:val="28"/>
          <w:szCs w:val="28"/>
        </w:rPr>
        <w:t>These c</w:t>
      </w:r>
      <w:r w:rsidR="00D76C85">
        <w:rPr>
          <w:rFonts w:ascii="Garamond" w:hAnsi="Garamond"/>
          <w:sz w:val="28"/>
          <w:szCs w:val="28"/>
        </w:rPr>
        <w:t>omprise voluntary and communi</w:t>
      </w:r>
      <w:r w:rsidR="00D76C85" w:rsidRPr="007E05C5">
        <w:rPr>
          <w:rFonts w:ascii="Garamond" w:hAnsi="Garamond"/>
          <w:b/>
          <w:sz w:val="28"/>
          <w:szCs w:val="28"/>
        </w:rPr>
        <w:t>t</w:t>
      </w:r>
      <w:r w:rsidR="00D76C85">
        <w:rPr>
          <w:rFonts w:ascii="Garamond" w:hAnsi="Garamond"/>
          <w:sz w:val="28"/>
          <w:szCs w:val="28"/>
        </w:rPr>
        <w:t>y organisations that use a business approach to delivering goods and services</w:t>
      </w:r>
    </w:p>
    <w:p w:rsidR="008D440A" w:rsidRDefault="008D440A" w:rsidP="008D440A">
      <w:pPr>
        <w:rPr>
          <w:rFonts w:ascii="Garamond" w:hAnsi="Garamond"/>
          <w:bCs/>
          <w:sz w:val="28"/>
          <w:szCs w:val="28"/>
          <w:u w:val="single"/>
        </w:rPr>
      </w:pPr>
      <w:bookmarkStart w:id="431" w:name="_Toc343779272"/>
      <w:bookmarkStart w:id="432" w:name="_Toc346543489"/>
      <w:bookmarkStart w:id="433" w:name="_Toc346544231"/>
      <w:bookmarkStart w:id="434" w:name="_Toc346551248"/>
    </w:p>
    <w:p w:rsidR="00D76C85" w:rsidRPr="008D440A" w:rsidRDefault="00D76C85" w:rsidP="008D440A">
      <w:pPr>
        <w:rPr>
          <w:rFonts w:ascii="Garamond" w:hAnsi="Garamond"/>
          <w:b/>
          <w:sz w:val="28"/>
          <w:szCs w:val="28"/>
        </w:rPr>
      </w:pPr>
      <w:r w:rsidRPr="008D440A">
        <w:rPr>
          <w:rFonts w:ascii="Garamond" w:hAnsi="Garamond"/>
          <w:b/>
          <w:sz w:val="28"/>
          <w:szCs w:val="28"/>
        </w:rPr>
        <w:t>Social Enterprise Businesses – key points for consideration</w:t>
      </w:r>
      <w:bookmarkEnd w:id="431"/>
      <w:bookmarkEnd w:id="432"/>
      <w:bookmarkEnd w:id="433"/>
      <w:bookmarkEnd w:id="434"/>
    </w:p>
    <w:p w:rsidR="00D76C85" w:rsidRDefault="00D76C85" w:rsidP="008D440A">
      <w:pPr>
        <w:rPr>
          <w:rStyle w:val="Strong"/>
          <w:rFonts w:ascii="Garamond" w:hAnsi="Garamond"/>
          <w:b w:val="0"/>
          <w:bCs w:val="0"/>
          <w:sz w:val="28"/>
          <w:szCs w:val="28"/>
        </w:rPr>
      </w:pPr>
      <w:r w:rsidRPr="00685414">
        <w:rPr>
          <w:rStyle w:val="Strong"/>
          <w:rFonts w:ascii="Garamond" w:hAnsi="Garamond"/>
          <w:b w:val="0"/>
          <w:bCs w:val="0"/>
          <w:sz w:val="28"/>
          <w:szCs w:val="28"/>
        </w:rPr>
        <w:t>Social enterprises are dynamic businesses with a social purpose.  They have social aims, trade in competitive markets</w:t>
      </w:r>
      <w:r w:rsidR="002F014C">
        <w:rPr>
          <w:rStyle w:val="Strong"/>
          <w:rFonts w:ascii="Garamond" w:hAnsi="Garamond"/>
          <w:b w:val="0"/>
          <w:bCs w:val="0"/>
          <w:sz w:val="28"/>
          <w:szCs w:val="28"/>
        </w:rPr>
        <w:t>,</w:t>
      </w:r>
      <w:r w:rsidRPr="00685414">
        <w:rPr>
          <w:rStyle w:val="Strong"/>
          <w:rFonts w:ascii="Garamond" w:hAnsi="Garamond"/>
          <w:b w:val="0"/>
          <w:bCs w:val="0"/>
          <w:sz w:val="28"/>
          <w:szCs w:val="28"/>
        </w:rPr>
        <w:t xml:space="preserve"> and reinvest their profits for community benefit.</w:t>
      </w:r>
    </w:p>
    <w:p w:rsidR="00A758FA" w:rsidRPr="00685414" w:rsidRDefault="00A758FA" w:rsidP="008D440A">
      <w:pPr>
        <w:rPr>
          <w:rFonts w:ascii="Garamond" w:hAnsi="Garamond"/>
          <w:sz w:val="28"/>
        </w:rPr>
      </w:pPr>
    </w:p>
    <w:p w:rsidR="00D76C85" w:rsidRPr="00685414" w:rsidRDefault="00D76C85" w:rsidP="008D440A">
      <w:pPr>
        <w:rPr>
          <w:rFonts w:ascii="Garamond" w:hAnsi="Garamond"/>
          <w:sz w:val="28"/>
        </w:rPr>
      </w:pPr>
      <w:r w:rsidRPr="00685414">
        <w:rPr>
          <w:rFonts w:ascii="Garamond" w:hAnsi="Garamond"/>
          <w:sz w:val="28"/>
        </w:rPr>
        <w:t xml:space="preserve">The sector is diverse and includes cooperatives, credit unions, housing associations, community development trusts, social firms and community businesses.  Social enterprises also operate across a wide range of industries including growth sectors such as recycling, renewable energy and social care. </w:t>
      </w:r>
      <w:r w:rsidR="0001725B">
        <w:rPr>
          <w:rFonts w:ascii="Garamond" w:hAnsi="Garamond"/>
          <w:sz w:val="28"/>
        </w:rPr>
        <w:t xml:space="preserve">  </w:t>
      </w:r>
      <w:r w:rsidRPr="00685414">
        <w:rPr>
          <w:rFonts w:ascii="Garamond" w:hAnsi="Garamond"/>
          <w:sz w:val="28"/>
        </w:rPr>
        <w:t xml:space="preserve">There is no single legal form used by social enterprises.  Some incorporate as companies and may or may not also </w:t>
      </w:r>
      <w:r w:rsidRPr="00685414">
        <w:rPr>
          <w:rFonts w:ascii="Garamond" w:hAnsi="Garamond"/>
          <w:sz w:val="28"/>
        </w:rPr>
        <w:lastRenderedPageBreak/>
        <w:t>take charitable status, while others form as Industrial and Provident Societies.  In 2005 a new legal form came in to being – the first for more than 100 years</w:t>
      </w:r>
      <w:r w:rsidR="002F014C">
        <w:rPr>
          <w:rFonts w:ascii="Garamond" w:hAnsi="Garamond"/>
          <w:sz w:val="28"/>
        </w:rPr>
        <w:t xml:space="preserve"> - t</w:t>
      </w:r>
      <w:r w:rsidRPr="00685414">
        <w:rPr>
          <w:rFonts w:ascii="Garamond" w:hAnsi="Garamond"/>
          <w:sz w:val="28"/>
        </w:rPr>
        <w:t>he Community Interest Company is a bespoke company form designed for social enterprises with a built-in asset lock.</w:t>
      </w:r>
    </w:p>
    <w:p w:rsidR="00D76C85" w:rsidRPr="00685414" w:rsidRDefault="00D76C85" w:rsidP="000950E8">
      <w:pPr>
        <w:pStyle w:val="Normalbullet"/>
        <w:numPr>
          <w:ilvl w:val="0"/>
          <w:numId w:val="0"/>
        </w:numPr>
        <w:tabs>
          <w:tab w:val="num" w:pos="-540"/>
          <w:tab w:val="num" w:pos="0"/>
        </w:tabs>
        <w:spacing w:before="0"/>
        <w:rPr>
          <w:rFonts w:ascii="Garamond" w:hAnsi="Garamond"/>
          <w:sz w:val="28"/>
        </w:rPr>
      </w:pPr>
    </w:p>
    <w:p w:rsidR="00D76C85" w:rsidRDefault="00D76C85" w:rsidP="000950E8">
      <w:pPr>
        <w:tabs>
          <w:tab w:val="num" w:pos="0"/>
        </w:tabs>
        <w:autoSpaceDE w:val="0"/>
        <w:autoSpaceDN w:val="0"/>
        <w:adjustRightInd w:val="0"/>
        <w:spacing w:before="0"/>
        <w:rPr>
          <w:rFonts w:ascii="Garamond" w:hAnsi="Garamond" w:cs="Arial"/>
          <w:sz w:val="28"/>
          <w:szCs w:val="28"/>
        </w:rPr>
      </w:pPr>
      <w:r w:rsidRPr="00685414">
        <w:rPr>
          <w:rFonts w:ascii="Garamond" w:hAnsi="Garamond" w:cs="Arial"/>
          <w:sz w:val="28"/>
          <w:szCs w:val="28"/>
        </w:rPr>
        <w:t>The Social Enterprise</w:t>
      </w:r>
      <w:r w:rsidR="00F678E6">
        <w:rPr>
          <w:rFonts w:ascii="Garamond" w:hAnsi="Garamond" w:cs="Arial"/>
          <w:sz w:val="28"/>
          <w:szCs w:val="28"/>
        </w:rPr>
        <w:t xml:space="preserve"> Scotland </w:t>
      </w:r>
      <w:r w:rsidRPr="00685414">
        <w:rPr>
          <w:rFonts w:ascii="Garamond" w:hAnsi="Garamond" w:cs="Arial"/>
          <w:sz w:val="28"/>
          <w:szCs w:val="28"/>
        </w:rPr>
        <w:t xml:space="preserve">is a collective voice for social enterprise in Scotland. </w:t>
      </w:r>
      <w:r>
        <w:rPr>
          <w:rFonts w:ascii="Garamond" w:hAnsi="Garamond" w:cs="Arial"/>
          <w:sz w:val="28"/>
          <w:szCs w:val="28"/>
        </w:rPr>
        <w:t>They</w:t>
      </w:r>
      <w:r w:rsidRPr="00685414">
        <w:rPr>
          <w:rFonts w:ascii="Garamond" w:hAnsi="Garamond" w:cs="Arial"/>
          <w:sz w:val="28"/>
          <w:szCs w:val="28"/>
        </w:rPr>
        <w:t xml:space="preserve"> are a membership-led organisation, representing the needs and views of a wide range of social enterprises, emerging social enterprises, their networks and trade bodies. </w:t>
      </w:r>
    </w:p>
    <w:p w:rsidR="00D76C85" w:rsidRPr="00685414" w:rsidRDefault="00D76C85" w:rsidP="000950E8">
      <w:pPr>
        <w:tabs>
          <w:tab w:val="num" w:pos="0"/>
        </w:tabs>
        <w:autoSpaceDE w:val="0"/>
        <w:autoSpaceDN w:val="0"/>
        <w:adjustRightInd w:val="0"/>
        <w:spacing w:before="0"/>
        <w:rPr>
          <w:rFonts w:ascii="Garamond" w:hAnsi="Garamond" w:cs="Arial"/>
          <w:sz w:val="28"/>
          <w:szCs w:val="28"/>
        </w:rPr>
      </w:pPr>
    </w:p>
    <w:p w:rsidR="00D76C85" w:rsidRPr="00685414" w:rsidRDefault="00D76C85" w:rsidP="000950E8">
      <w:pPr>
        <w:tabs>
          <w:tab w:val="num" w:pos="0"/>
        </w:tabs>
        <w:autoSpaceDE w:val="0"/>
        <w:autoSpaceDN w:val="0"/>
        <w:adjustRightInd w:val="0"/>
        <w:spacing w:before="0"/>
        <w:rPr>
          <w:rFonts w:ascii="Garamond" w:hAnsi="Garamond" w:cs="Arial"/>
          <w:sz w:val="28"/>
          <w:szCs w:val="28"/>
        </w:rPr>
      </w:pPr>
      <w:r w:rsidRPr="00685414">
        <w:rPr>
          <w:rFonts w:ascii="Garamond" w:hAnsi="Garamond" w:cs="Arial"/>
          <w:sz w:val="28"/>
          <w:szCs w:val="28"/>
        </w:rPr>
        <w:t>Social enterprises address the needs of accessible rural areas by</w:t>
      </w:r>
      <w:r>
        <w:rPr>
          <w:rFonts w:ascii="Garamond" w:hAnsi="Garamond" w:cs="Arial"/>
          <w:sz w:val="28"/>
          <w:szCs w:val="28"/>
        </w:rPr>
        <w:t>:</w:t>
      </w:r>
      <w:r w:rsidRPr="00685414">
        <w:rPr>
          <w:rFonts w:ascii="Garamond" w:hAnsi="Garamond" w:cs="Arial"/>
          <w:sz w:val="28"/>
          <w:szCs w:val="28"/>
        </w:rPr>
        <w:t xml:space="preserve"> </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halting and reversing economic decline by providing local employment opportunities and generating sustainable, local economic growth</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providing innovative, enterprising solutions to the challenges of local service delivery </w:t>
      </w:r>
    </w:p>
    <w:p w:rsidR="00D76C85" w:rsidRPr="003404AA" w:rsidRDefault="00D76C85" w:rsidP="0017067A">
      <w:pPr>
        <w:numPr>
          <w:ilvl w:val="0"/>
          <w:numId w:val="33"/>
        </w:numPr>
        <w:spacing w:before="0"/>
        <w:rPr>
          <w:rFonts w:ascii="Garamond" w:hAnsi="Garamond"/>
          <w:sz w:val="28"/>
          <w:szCs w:val="28"/>
        </w:rPr>
      </w:pPr>
      <w:r w:rsidRPr="003404AA">
        <w:rPr>
          <w:rFonts w:ascii="Garamond" w:hAnsi="Garamond"/>
          <w:sz w:val="28"/>
          <w:szCs w:val="28"/>
        </w:rPr>
        <w:t xml:space="preserve">enabling community-led regeneration and renewal </w:t>
      </w:r>
    </w:p>
    <w:p w:rsidR="00D76C85" w:rsidRPr="00685414" w:rsidRDefault="00D76C85" w:rsidP="00CE70DA">
      <w:pPr>
        <w:tabs>
          <w:tab w:val="num" w:pos="0"/>
        </w:tabs>
        <w:autoSpaceDE w:val="0"/>
        <w:autoSpaceDN w:val="0"/>
        <w:adjustRightInd w:val="0"/>
        <w:spacing w:before="0"/>
        <w:jc w:val="left"/>
        <w:rPr>
          <w:rFonts w:ascii="Garamond" w:hAnsi="Garamond" w:cs="Arial"/>
          <w:sz w:val="28"/>
          <w:szCs w:val="28"/>
        </w:rPr>
      </w:pPr>
    </w:p>
    <w:p w:rsidR="00D76C85" w:rsidRDefault="00D76C85" w:rsidP="00CE70DA">
      <w:pPr>
        <w:tabs>
          <w:tab w:val="num" w:pos="0"/>
        </w:tabs>
        <w:autoSpaceDE w:val="0"/>
        <w:autoSpaceDN w:val="0"/>
        <w:adjustRightInd w:val="0"/>
        <w:spacing w:before="0"/>
        <w:rPr>
          <w:rFonts w:ascii="Garamond" w:hAnsi="Garamond" w:cs="Arial"/>
          <w:sz w:val="28"/>
          <w:szCs w:val="28"/>
        </w:rPr>
      </w:pPr>
      <w:r w:rsidRPr="00685414">
        <w:rPr>
          <w:rFonts w:ascii="Garamond" w:hAnsi="Garamond" w:cs="Arial"/>
          <w:sz w:val="28"/>
          <w:szCs w:val="28"/>
        </w:rPr>
        <w:t xml:space="preserve">Social enterprises combine economic, social and environmental objectives in such a way that they have the power to transform communities. However, their potential is currently under-exploited and a series of barriers to their development need to be tackled. Accessible rural areas could see their fortunes reversed if social enterprise models were fully promoted and supported with the right kind of policy and investment. </w:t>
      </w:r>
    </w:p>
    <w:p w:rsidR="00D76C85" w:rsidRDefault="00D76C85" w:rsidP="00CE70DA">
      <w:pPr>
        <w:tabs>
          <w:tab w:val="num" w:pos="0"/>
        </w:tabs>
        <w:autoSpaceDE w:val="0"/>
        <w:autoSpaceDN w:val="0"/>
        <w:adjustRightInd w:val="0"/>
        <w:spacing w:before="0"/>
        <w:jc w:val="left"/>
        <w:rPr>
          <w:rFonts w:ascii="Garamond" w:hAnsi="Garamond" w:cs="Arial"/>
          <w:sz w:val="28"/>
          <w:szCs w:val="28"/>
        </w:rPr>
      </w:pPr>
    </w:p>
    <w:p w:rsidR="00D76C85" w:rsidRPr="003A3E29" w:rsidRDefault="003A3E29" w:rsidP="003A3E29">
      <w:pPr>
        <w:pStyle w:val="Heading2"/>
        <w:numPr>
          <w:ilvl w:val="0"/>
          <w:numId w:val="0"/>
        </w:numPr>
        <w:spacing w:before="0"/>
        <w:rPr>
          <w:rFonts w:ascii="Garamond" w:hAnsi="Garamond"/>
          <w:sz w:val="28"/>
        </w:rPr>
      </w:pPr>
      <w:bookmarkStart w:id="435" w:name="_Toc343779273"/>
      <w:bookmarkStart w:id="436" w:name="_Toc346543490"/>
      <w:bookmarkStart w:id="437" w:name="_Toc55570854"/>
      <w:r>
        <w:rPr>
          <w:rFonts w:ascii="Garamond" w:hAnsi="Garamond"/>
          <w:sz w:val="28"/>
        </w:rPr>
        <w:t xml:space="preserve">6.2 </w:t>
      </w:r>
      <w:r w:rsidR="00D76C85" w:rsidRPr="003A3E29">
        <w:rPr>
          <w:rFonts w:ascii="Garamond" w:hAnsi="Garamond"/>
          <w:sz w:val="28"/>
        </w:rPr>
        <w:t>Fair Trade and Ethical Trading</w:t>
      </w:r>
      <w:bookmarkEnd w:id="435"/>
      <w:bookmarkEnd w:id="436"/>
      <w:bookmarkEnd w:id="437"/>
    </w:p>
    <w:p w:rsidR="00D76C85" w:rsidRDefault="00D76C85" w:rsidP="008D440A"/>
    <w:p w:rsidR="00D76C85" w:rsidRPr="00E1259B" w:rsidRDefault="00D76C85" w:rsidP="00CE70DA">
      <w:pPr>
        <w:pStyle w:val="Normindentbullet"/>
        <w:numPr>
          <w:ilvl w:val="0"/>
          <w:numId w:val="0"/>
        </w:numPr>
        <w:tabs>
          <w:tab w:val="num" w:pos="0"/>
        </w:tabs>
        <w:spacing w:before="0"/>
        <w:rPr>
          <w:rFonts w:ascii="Garamond" w:hAnsi="Garamond"/>
          <w:sz w:val="28"/>
        </w:rPr>
      </w:pPr>
      <w:r>
        <w:rPr>
          <w:rFonts w:ascii="Garamond" w:hAnsi="Garamond"/>
          <w:sz w:val="28"/>
        </w:rPr>
        <w:t>F</w:t>
      </w:r>
      <w:r w:rsidRPr="00E1259B">
        <w:rPr>
          <w:rFonts w:ascii="Garamond" w:hAnsi="Garamond"/>
          <w:sz w:val="28"/>
        </w:rPr>
        <w:t xml:space="preserve">airtrade schemes </w:t>
      </w:r>
      <w:r>
        <w:rPr>
          <w:rFonts w:ascii="Garamond" w:hAnsi="Garamond"/>
          <w:sz w:val="28"/>
        </w:rPr>
        <w:t xml:space="preserve">aim to </w:t>
      </w:r>
      <w:r w:rsidRPr="00E1259B">
        <w:rPr>
          <w:rFonts w:ascii="Garamond" w:hAnsi="Garamond"/>
          <w:sz w:val="28"/>
        </w:rPr>
        <w:t xml:space="preserve">improve the conditions faced by small producers </w:t>
      </w:r>
      <w:r>
        <w:rPr>
          <w:rFonts w:ascii="Garamond" w:hAnsi="Garamond"/>
          <w:sz w:val="28"/>
        </w:rPr>
        <w:t xml:space="preserve">and workers </w:t>
      </w:r>
      <w:r w:rsidRPr="00E1259B">
        <w:rPr>
          <w:rFonts w:ascii="Garamond" w:hAnsi="Garamond"/>
          <w:sz w:val="28"/>
        </w:rPr>
        <w:t>in developing countries</w:t>
      </w:r>
      <w:r>
        <w:rPr>
          <w:rFonts w:ascii="Garamond" w:hAnsi="Garamond"/>
          <w:sz w:val="28"/>
        </w:rPr>
        <w:t xml:space="preserve">, and the term </w:t>
      </w:r>
      <w:r w:rsidRPr="00E1259B">
        <w:rPr>
          <w:rFonts w:ascii="Garamond" w:hAnsi="Garamond"/>
          <w:sz w:val="28"/>
        </w:rPr>
        <w:t xml:space="preserve">“fair trade” covers a range of activities aimed at helping </w:t>
      </w:r>
      <w:r>
        <w:rPr>
          <w:rFonts w:ascii="Garamond" w:hAnsi="Garamond"/>
          <w:sz w:val="28"/>
        </w:rPr>
        <w:t xml:space="preserve">these individuals.  An </w:t>
      </w:r>
      <w:r w:rsidRPr="00E1259B">
        <w:rPr>
          <w:rFonts w:ascii="Garamond" w:hAnsi="Garamond"/>
          <w:sz w:val="28"/>
        </w:rPr>
        <w:t xml:space="preserve">important objective is to help excluded and disadvantaged producers, including independent small farmers, to access international markets and receive a fair price for their products. </w:t>
      </w:r>
      <w:r>
        <w:rPr>
          <w:rFonts w:ascii="Garamond" w:hAnsi="Garamond"/>
          <w:sz w:val="28"/>
        </w:rPr>
        <w:t>O</w:t>
      </w:r>
      <w:r w:rsidRPr="00E1259B">
        <w:rPr>
          <w:rFonts w:ascii="Garamond" w:hAnsi="Garamond"/>
          <w:sz w:val="28"/>
        </w:rPr>
        <w:t>ther objectives are to encourage traders to buy as directly as possible from producer groups and to develop long-term relationships</w:t>
      </w:r>
      <w:r>
        <w:rPr>
          <w:rFonts w:ascii="Garamond" w:hAnsi="Garamond"/>
          <w:sz w:val="28"/>
        </w:rPr>
        <w:t xml:space="preserve">, ensure </w:t>
      </w:r>
      <w:r w:rsidRPr="00E1259B">
        <w:rPr>
          <w:rFonts w:ascii="Garamond" w:hAnsi="Garamond"/>
          <w:sz w:val="28"/>
        </w:rPr>
        <w:t>transparency of supply chains</w:t>
      </w:r>
      <w:r>
        <w:rPr>
          <w:rFonts w:ascii="Garamond" w:hAnsi="Garamond"/>
          <w:sz w:val="28"/>
        </w:rPr>
        <w:t xml:space="preserve">, </w:t>
      </w:r>
      <w:r w:rsidRPr="00E1259B">
        <w:rPr>
          <w:rFonts w:ascii="Garamond" w:hAnsi="Garamond"/>
          <w:sz w:val="28"/>
        </w:rPr>
        <w:t xml:space="preserve">and the empowerment of producer groups and workers. </w:t>
      </w:r>
      <w:r>
        <w:rPr>
          <w:rFonts w:ascii="Garamond" w:hAnsi="Garamond"/>
          <w:sz w:val="28"/>
        </w:rPr>
        <w:t>A</w:t>
      </w:r>
      <w:r w:rsidRPr="00E1259B">
        <w:rPr>
          <w:rFonts w:ascii="Garamond" w:hAnsi="Garamond"/>
          <w:sz w:val="28"/>
        </w:rPr>
        <w:t xml:space="preserve">nother vital goal is to ensure decent working conditions and fair wages for workers on plantations and in factories. </w:t>
      </w:r>
    </w:p>
    <w:p w:rsidR="001D673E" w:rsidRDefault="001D673E" w:rsidP="00CE70DA">
      <w:pPr>
        <w:pStyle w:val="Normindentbullet"/>
        <w:numPr>
          <w:ilvl w:val="0"/>
          <w:numId w:val="0"/>
        </w:numPr>
        <w:tabs>
          <w:tab w:val="num" w:pos="0"/>
        </w:tabs>
        <w:spacing w:before="0"/>
        <w:rPr>
          <w:rFonts w:ascii="Garamond" w:hAnsi="Garamond"/>
          <w:sz w:val="28"/>
        </w:rPr>
      </w:pPr>
    </w:p>
    <w:p w:rsidR="00D76C85" w:rsidRDefault="00D76C85" w:rsidP="00CE70DA">
      <w:pPr>
        <w:pStyle w:val="Normindentbullet"/>
        <w:numPr>
          <w:ilvl w:val="0"/>
          <w:numId w:val="0"/>
        </w:numPr>
        <w:tabs>
          <w:tab w:val="num" w:pos="0"/>
        </w:tabs>
        <w:spacing w:before="0"/>
        <w:rPr>
          <w:rFonts w:ascii="Times New Roman" w:hAnsi="Times New Roman"/>
        </w:rPr>
      </w:pPr>
      <w:r>
        <w:rPr>
          <w:rFonts w:ascii="Garamond" w:hAnsi="Garamond"/>
          <w:sz w:val="28"/>
        </w:rPr>
        <w:t>T</w:t>
      </w:r>
      <w:r w:rsidRPr="00E1259B">
        <w:rPr>
          <w:rFonts w:ascii="Garamond" w:hAnsi="Garamond"/>
          <w:sz w:val="28"/>
        </w:rPr>
        <w:t xml:space="preserve">he </w:t>
      </w:r>
      <w:r>
        <w:rPr>
          <w:rFonts w:ascii="Garamond" w:hAnsi="Garamond"/>
          <w:sz w:val="28"/>
        </w:rPr>
        <w:t>F</w:t>
      </w:r>
      <w:r w:rsidRPr="00E1259B">
        <w:rPr>
          <w:rFonts w:ascii="Garamond" w:hAnsi="Garamond"/>
          <w:sz w:val="28"/>
        </w:rPr>
        <w:t xml:space="preserve">airtrade </w:t>
      </w:r>
      <w:r>
        <w:rPr>
          <w:rFonts w:ascii="Garamond" w:hAnsi="Garamond"/>
          <w:sz w:val="28"/>
        </w:rPr>
        <w:t>F</w:t>
      </w:r>
      <w:r w:rsidRPr="00E1259B">
        <w:rPr>
          <w:rFonts w:ascii="Garamond" w:hAnsi="Garamond"/>
          <w:sz w:val="28"/>
        </w:rPr>
        <w:t xml:space="preserve">oundation awards a consumer label – the </w:t>
      </w:r>
      <w:r>
        <w:rPr>
          <w:rFonts w:ascii="Garamond" w:hAnsi="Garamond"/>
          <w:sz w:val="28"/>
        </w:rPr>
        <w:t>F</w:t>
      </w:r>
      <w:r w:rsidRPr="00E1259B">
        <w:rPr>
          <w:rFonts w:ascii="Garamond" w:hAnsi="Garamond"/>
          <w:sz w:val="28"/>
        </w:rPr>
        <w:t xml:space="preserve">airtrade </w:t>
      </w:r>
      <w:r>
        <w:rPr>
          <w:rFonts w:ascii="Garamond" w:hAnsi="Garamond"/>
          <w:sz w:val="28"/>
        </w:rPr>
        <w:t>M</w:t>
      </w:r>
      <w:r w:rsidRPr="00E1259B">
        <w:rPr>
          <w:rFonts w:ascii="Garamond" w:hAnsi="Garamond"/>
          <w:sz w:val="28"/>
        </w:rPr>
        <w:t xml:space="preserve">ark. </w:t>
      </w:r>
      <w:r w:rsidRPr="00E1259B">
        <w:rPr>
          <w:rFonts w:ascii="Garamond" w:hAnsi="Garamond"/>
          <w:sz w:val="28"/>
          <w:szCs w:val="28"/>
        </w:rPr>
        <w:t xml:space="preserve">This mark demonstrates that internationally recognised standards of fair trade have been met. Items covered by the </w:t>
      </w:r>
      <w:r>
        <w:rPr>
          <w:rFonts w:ascii="Garamond" w:hAnsi="Garamond"/>
          <w:sz w:val="28"/>
          <w:szCs w:val="28"/>
        </w:rPr>
        <w:t>M</w:t>
      </w:r>
      <w:r w:rsidRPr="00E1259B">
        <w:rPr>
          <w:rFonts w:ascii="Garamond" w:hAnsi="Garamond"/>
          <w:sz w:val="28"/>
          <w:szCs w:val="28"/>
        </w:rPr>
        <w:t>ark include coffee, tea, chocolate, bananas and honey products</w:t>
      </w:r>
      <w:r>
        <w:rPr>
          <w:rFonts w:ascii="Times New Roman" w:hAnsi="Times New Roman"/>
        </w:rPr>
        <w:t xml:space="preserve">. </w:t>
      </w:r>
    </w:p>
    <w:p w:rsidR="00D76C85" w:rsidRPr="00E61178" w:rsidRDefault="00D76C85" w:rsidP="00E61178">
      <w:pPr>
        <w:pStyle w:val="Default"/>
        <w:tabs>
          <w:tab w:val="num" w:pos="0"/>
        </w:tabs>
        <w:rPr>
          <w:rFonts w:ascii="Garamond" w:hAnsi="Garamond" w:cs="Times New Roman"/>
          <w:color w:val="auto"/>
          <w:sz w:val="28"/>
        </w:rPr>
      </w:pPr>
    </w:p>
    <w:p w:rsidR="00D76C85" w:rsidRPr="00E61178" w:rsidRDefault="00A758FA" w:rsidP="00E61178">
      <w:pPr>
        <w:rPr>
          <w:rFonts w:ascii="Garamond" w:hAnsi="Garamond"/>
          <w:sz w:val="28"/>
        </w:rPr>
      </w:pPr>
      <w:bookmarkStart w:id="438" w:name="_Toc341970473"/>
      <w:bookmarkStart w:id="439" w:name="_Toc343779274"/>
      <w:bookmarkStart w:id="440" w:name="_Toc343780100"/>
      <w:bookmarkStart w:id="441" w:name="_Toc346542938"/>
      <w:bookmarkStart w:id="442" w:name="_Toc346543491"/>
      <w:bookmarkStart w:id="443" w:name="_Toc346544233"/>
      <w:bookmarkStart w:id="444" w:name="_Toc346551250"/>
      <w:r w:rsidRPr="00E61178">
        <w:rPr>
          <w:rFonts w:ascii="Garamond" w:hAnsi="Garamond"/>
          <w:sz w:val="28"/>
        </w:rPr>
        <w:lastRenderedPageBreak/>
        <w:t xml:space="preserve">UoS’s </w:t>
      </w:r>
      <w:r w:rsidR="00D76C85" w:rsidRPr="00E61178">
        <w:rPr>
          <w:rFonts w:ascii="Garamond" w:hAnsi="Garamond"/>
          <w:sz w:val="28"/>
        </w:rPr>
        <w:t xml:space="preserve">policy is that all public procurement of goods, works and services is to be based on VFM, having due regard to propriety and regularity. In </w:t>
      </w:r>
      <w:r w:rsidR="00536A00" w:rsidRPr="00E61178">
        <w:rPr>
          <w:rFonts w:ascii="Garamond" w:hAnsi="Garamond"/>
          <w:sz w:val="28"/>
        </w:rPr>
        <w:t>addition,</w:t>
      </w:r>
      <w:r w:rsidR="00D76C85" w:rsidRPr="00E61178">
        <w:rPr>
          <w:rFonts w:ascii="Garamond" w:hAnsi="Garamond"/>
          <w:sz w:val="28"/>
        </w:rPr>
        <w:t xml:space="preserve"> the EC Treaty principles of non-discrimination, transparency, </w:t>
      </w:r>
      <w:r w:rsidR="000D54DF" w:rsidRPr="00E61178">
        <w:rPr>
          <w:rFonts w:ascii="Garamond" w:hAnsi="Garamond"/>
          <w:sz w:val="28"/>
        </w:rPr>
        <w:t xml:space="preserve">and </w:t>
      </w:r>
      <w:r w:rsidR="00D76C85" w:rsidRPr="00E61178">
        <w:rPr>
          <w:rFonts w:ascii="Garamond" w:hAnsi="Garamond"/>
          <w:sz w:val="28"/>
        </w:rPr>
        <w:t>equal treatment</w:t>
      </w:r>
      <w:r w:rsidR="000D54DF" w:rsidRPr="00E61178">
        <w:rPr>
          <w:rFonts w:ascii="Garamond" w:hAnsi="Garamond"/>
          <w:sz w:val="28"/>
        </w:rPr>
        <w:t xml:space="preserve"> apply</w:t>
      </w:r>
      <w:r w:rsidR="00D76C85" w:rsidRPr="00E61178">
        <w:rPr>
          <w:rFonts w:ascii="Garamond" w:hAnsi="Garamond"/>
          <w:sz w:val="28"/>
        </w:rPr>
        <w:t>.</w:t>
      </w:r>
      <w:bookmarkEnd w:id="438"/>
      <w:bookmarkEnd w:id="439"/>
      <w:bookmarkEnd w:id="440"/>
      <w:bookmarkEnd w:id="441"/>
      <w:bookmarkEnd w:id="442"/>
      <w:bookmarkEnd w:id="443"/>
      <w:bookmarkEnd w:id="444"/>
      <w:r w:rsidR="00D76C85" w:rsidRPr="00E61178">
        <w:rPr>
          <w:rFonts w:ascii="Garamond" w:hAnsi="Garamond"/>
          <w:sz w:val="28"/>
        </w:rPr>
        <w:t xml:space="preserve"> </w:t>
      </w:r>
    </w:p>
    <w:p w:rsidR="00E61178" w:rsidRDefault="00E61178" w:rsidP="00E61178">
      <w:pPr>
        <w:numPr>
          <w:ilvl w:val="1"/>
          <w:numId w:val="8"/>
        </w:numPr>
        <w:tabs>
          <w:tab w:val="left" w:pos="-540"/>
          <w:tab w:val="num" w:pos="0"/>
        </w:tabs>
        <w:autoSpaceDE w:val="0"/>
        <w:autoSpaceDN w:val="0"/>
        <w:adjustRightInd w:val="0"/>
        <w:spacing w:before="0"/>
        <w:rPr>
          <w:rFonts w:ascii="Garamond" w:hAnsi="Garamond"/>
          <w:sz w:val="28"/>
        </w:rPr>
      </w:pPr>
    </w:p>
    <w:p w:rsidR="00D76C85" w:rsidRPr="00E61178" w:rsidRDefault="00D76C85" w:rsidP="00E61178">
      <w:pPr>
        <w:numPr>
          <w:ilvl w:val="1"/>
          <w:numId w:val="8"/>
        </w:numPr>
        <w:tabs>
          <w:tab w:val="left" w:pos="-540"/>
          <w:tab w:val="num" w:pos="0"/>
        </w:tabs>
        <w:autoSpaceDE w:val="0"/>
        <w:autoSpaceDN w:val="0"/>
        <w:adjustRightInd w:val="0"/>
        <w:spacing w:before="0"/>
        <w:rPr>
          <w:rFonts w:ascii="Garamond" w:hAnsi="Garamond"/>
          <w:sz w:val="28"/>
        </w:rPr>
      </w:pPr>
      <w:r w:rsidRPr="00E61178">
        <w:rPr>
          <w:rFonts w:ascii="Garamond" w:hAnsi="Garamond"/>
          <w:sz w:val="28"/>
        </w:rPr>
        <w:t>Considerations:</w:t>
      </w:r>
    </w:p>
    <w:p w:rsidR="00D76C85" w:rsidRPr="00E61178" w:rsidRDefault="00D76C85" w:rsidP="00CE70DA">
      <w:pPr>
        <w:numPr>
          <w:ilvl w:val="1"/>
          <w:numId w:val="8"/>
        </w:numPr>
        <w:tabs>
          <w:tab w:val="left" w:pos="-540"/>
          <w:tab w:val="num" w:pos="0"/>
        </w:tabs>
        <w:autoSpaceDE w:val="0"/>
        <w:autoSpaceDN w:val="0"/>
        <w:adjustRightInd w:val="0"/>
        <w:spacing w:before="0"/>
        <w:rPr>
          <w:rFonts w:ascii="Garamond" w:hAnsi="Garamond"/>
          <w:sz w:val="28"/>
        </w:rPr>
      </w:pPr>
      <w:r w:rsidRPr="00E61178">
        <w:rPr>
          <w:rFonts w:ascii="Garamond" w:hAnsi="Garamond"/>
          <w:sz w:val="28"/>
        </w:rPr>
        <w:t xml:space="preserve">Specifications cannot be framed in terms of fair or ethically traded requirements, as such “social” labels do not define the end product in terms of characteristics or performance as required by the </w:t>
      </w:r>
      <w:r w:rsidR="005A064D" w:rsidRPr="00E61178">
        <w:rPr>
          <w:rFonts w:ascii="Garamond" w:hAnsi="Garamond"/>
          <w:sz w:val="28"/>
        </w:rPr>
        <w:t>Procurement Reg</w:t>
      </w:r>
      <w:r w:rsidR="006F0C4F" w:rsidRPr="00E61178">
        <w:rPr>
          <w:rFonts w:ascii="Garamond" w:hAnsi="Garamond"/>
          <w:sz w:val="28"/>
        </w:rPr>
        <w:t>ulation</w:t>
      </w:r>
      <w:r w:rsidR="005A064D" w:rsidRPr="00E61178">
        <w:rPr>
          <w:rFonts w:ascii="Garamond" w:hAnsi="Garamond"/>
          <w:sz w:val="28"/>
        </w:rPr>
        <w:t>s</w:t>
      </w:r>
      <w:r w:rsidRPr="00E61178">
        <w:rPr>
          <w:rFonts w:ascii="Garamond" w:hAnsi="Garamond"/>
          <w:sz w:val="28"/>
        </w:rPr>
        <w:t xml:space="preserve">.  However, advertisements and invitation to tender documents can make it clear that fair trade options can be included in the products provided to meet requirements </w:t>
      </w:r>
    </w:p>
    <w:p w:rsidR="00D76C85" w:rsidRPr="00E61178" w:rsidRDefault="00D76C85" w:rsidP="00CE70DA">
      <w:pPr>
        <w:numPr>
          <w:ilvl w:val="1"/>
          <w:numId w:val="8"/>
        </w:numPr>
        <w:tabs>
          <w:tab w:val="num" w:pos="0"/>
        </w:tabs>
        <w:autoSpaceDE w:val="0"/>
        <w:autoSpaceDN w:val="0"/>
        <w:adjustRightInd w:val="0"/>
        <w:spacing w:before="0"/>
        <w:rPr>
          <w:rFonts w:ascii="Garamond" w:hAnsi="Garamond"/>
          <w:sz w:val="28"/>
        </w:rPr>
      </w:pPr>
    </w:p>
    <w:p w:rsidR="00D76C85" w:rsidRDefault="00DB187D" w:rsidP="00CE70DA">
      <w:pPr>
        <w:numPr>
          <w:ilvl w:val="1"/>
          <w:numId w:val="8"/>
        </w:numPr>
        <w:tabs>
          <w:tab w:val="left" w:pos="-540"/>
          <w:tab w:val="num" w:pos="0"/>
        </w:tabs>
        <w:autoSpaceDE w:val="0"/>
        <w:autoSpaceDN w:val="0"/>
        <w:adjustRightInd w:val="0"/>
        <w:spacing w:before="0"/>
        <w:rPr>
          <w:rFonts w:ascii="Garamond" w:hAnsi="Garamond"/>
          <w:sz w:val="28"/>
          <w:szCs w:val="28"/>
        </w:rPr>
      </w:pPr>
      <w:r w:rsidRPr="00E61178">
        <w:rPr>
          <w:rFonts w:ascii="Garamond" w:hAnsi="Garamond"/>
          <w:sz w:val="28"/>
        </w:rPr>
        <w:t xml:space="preserve"> </w:t>
      </w:r>
      <w:r w:rsidR="00D76C85" w:rsidRPr="00E61178">
        <w:rPr>
          <w:rFonts w:ascii="Garamond" w:hAnsi="Garamond"/>
          <w:sz w:val="28"/>
        </w:rPr>
        <w:t>I</w:t>
      </w:r>
      <w:r w:rsidR="005A064D" w:rsidRPr="00E61178">
        <w:rPr>
          <w:rFonts w:ascii="Garamond" w:hAnsi="Garamond"/>
          <w:sz w:val="28"/>
        </w:rPr>
        <w:t xml:space="preserve">nvitation to Tenders </w:t>
      </w:r>
      <w:r w:rsidR="00D76C85" w:rsidRPr="00E61178">
        <w:rPr>
          <w:rFonts w:ascii="Garamond" w:hAnsi="Garamond"/>
          <w:sz w:val="28"/>
        </w:rPr>
        <w:t>can make it clear that, where the winning tenderer is able to provide fair trade options, such products should be made available, as required, for</w:t>
      </w:r>
      <w:r w:rsidR="00D76C85" w:rsidRPr="00393DF2">
        <w:rPr>
          <w:rFonts w:ascii="Garamond" w:hAnsi="Garamond"/>
          <w:sz w:val="28"/>
          <w:szCs w:val="28"/>
        </w:rPr>
        <w:t xml:space="preserve"> internal meetings, conferences and hospitality purposes </w:t>
      </w:r>
    </w:p>
    <w:p w:rsidR="00D76C85" w:rsidRDefault="00D76C85" w:rsidP="00CE70DA">
      <w:pPr>
        <w:tabs>
          <w:tab w:val="num" w:pos="0"/>
        </w:tabs>
        <w:autoSpaceDE w:val="0"/>
        <w:autoSpaceDN w:val="0"/>
        <w:adjustRightInd w:val="0"/>
        <w:spacing w:before="0"/>
        <w:rPr>
          <w:rFonts w:ascii="Garamond" w:hAnsi="Garamond"/>
          <w:sz w:val="28"/>
          <w:szCs w:val="28"/>
        </w:rPr>
      </w:pPr>
    </w:p>
    <w:p w:rsidR="00D76C85" w:rsidRDefault="00D76C85" w:rsidP="00CE70DA">
      <w:pPr>
        <w:numPr>
          <w:ilvl w:val="1"/>
          <w:numId w:val="8"/>
        </w:numPr>
        <w:tabs>
          <w:tab w:val="left" w:pos="-540"/>
          <w:tab w:val="num" w:pos="0"/>
        </w:tabs>
        <w:autoSpaceDE w:val="0"/>
        <w:autoSpaceDN w:val="0"/>
        <w:adjustRightInd w:val="0"/>
        <w:spacing w:before="0"/>
        <w:rPr>
          <w:rFonts w:ascii="Garamond" w:hAnsi="Garamond"/>
          <w:sz w:val="28"/>
          <w:szCs w:val="28"/>
        </w:rPr>
      </w:pPr>
      <w:r>
        <w:rPr>
          <w:rFonts w:ascii="Garamond" w:hAnsi="Garamond"/>
          <w:sz w:val="28"/>
          <w:szCs w:val="28"/>
        </w:rPr>
        <w:t>I</w:t>
      </w:r>
      <w:r w:rsidRPr="00393DF2">
        <w:rPr>
          <w:rFonts w:ascii="Garamond" w:hAnsi="Garamond"/>
          <w:sz w:val="28"/>
          <w:szCs w:val="28"/>
        </w:rPr>
        <w:t xml:space="preserve">n referring to the possible inclusion of </w:t>
      </w:r>
      <w:proofErr w:type="gramStart"/>
      <w:r w:rsidRPr="00393DF2">
        <w:rPr>
          <w:rFonts w:ascii="Garamond" w:hAnsi="Garamond"/>
          <w:sz w:val="28"/>
          <w:szCs w:val="28"/>
        </w:rPr>
        <w:t>fair trade</w:t>
      </w:r>
      <w:proofErr w:type="gramEnd"/>
      <w:r w:rsidRPr="00393DF2">
        <w:rPr>
          <w:rFonts w:ascii="Garamond" w:hAnsi="Garamond"/>
          <w:sz w:val="28"/>
          <w:szCs w:val="28"/>
        </w:rPr>
        <w:t xml:space="preserve"> options, specific marks or trade names should be avoided. It can however, be pointed out that, where </w:t>
      </w:r>
      <w:r>
        <w:rPr>
          <w:rFonts w:ascii="Garamond" w:hAnsi="Garamond"/>
          <w:sz w:val="28"/>
          <w:szCs w:val="28"/>
        </w:rPr>
        <w:t>tenderers</w:t>
      </w:r>
      <w:r w:rsidRPr="00393DF2">
        <w:rPr>
          <w:rFonts w:ascii="Garamond" w:hAnsi="Garamond"/>
          <w:sz w:val="28"/>
          <w:szCs w:val="28"/>
        </w:rPr>
        <w:t xml:space="preserve"> do offer fair trade options, the F</w:t>
      </w:r>
      <w:r>
        <w:rPr>
          <w:rFonts w:ascii="Garamond" w:hAnsi="Garamond"/>
          <w:sz w:val="28"/>
          <w:szCs w:val="28"/>
        </w:rPr>
        <w:t>airtrade Mark</w:t>
      </w:r>
      <w:r w:rsidRPr="00393DF2">
        <w:rPr>
          <w:rFonts w:ascii="Garamond" w:hAnsi="Garamond"/>
          <w:sz w:val="28"/>
          <w:szCs w:val="28"/>
        </w:rPr>
        <w:t xml:space="preserve"> or equivalent is a helpful way of demonstrating that fair trade standards are being met</w:t>
      </w:r>
    </w:p>
    <w:p w:rsidR="00D76C85" w:rsidRDefault="00D76C85" w:rsidP="00CE70DA">
      <w:pPr>
        <w:tabs>
          <w:tab w:val="num" w:pos="0"/>
        </w:tabs>
        <w:autoSpaceDE w:val="0"/>
        <w:autoSpaceDN w:val="0"/>
        <w:adjustRightInd w:val="0"/>
        <w:spacing w:before="0"/>
        <w:rPr>
          <w:rFonts w:ascii="Garamond" w:hAnsi="Garamond"/>
          <w:sz w:val="28"/>
          <w:szCs w:val="28"/>
        </w:rPr>
      </w:pPr>
    </w:p>
    <w:p w:rsidR="00D76C85" w:rsidRDefault="001D673E" w:rsidP="00CE70DA">
      <w:pPr>
        <w:numPr>
          <w:ilvl w:val="1"/>
          <w:numId w:val="8"/>
        </w:numPr>
        <w:tabs>
          <w:tab w:val="left" w:pos="-540"/>
          <w:tab w:val="num" w:pos="0"/>
        </w:tabs>
        <w:autoSpaceDE w:val="0"/>
        <w:autoSpaceDN w:val="0"/>
        <w:adjustRightInd w:val="0"/>
        <w:spacing w:before="0"/>
        <w:rPr>
          <w:rFonts w:ascii="Garamond" w:hAnsi="Garamond"/>
          <w:sz w:val="28"/>
          <w:szCs w:val="28"/>
        </w:rPr>
      </w:pPr>
      <w:r>
        <w:rPr>
          <w:rFonts w:ascii="Garamond" w:hAnsi="Garamond"/>
          <w:sz w:val="28"/>
          <w:szCs w:val="28"/>
        </w:rPr>
        <w:t xml:space="preserve">Contracts and Framework </w:t>
      </w:r>
      <w:r w:rsidR="003D0610">
        <w:rPr>
          <w:rFonts w:ascii="Garamond" w:hAnsi="Garamond"/>
          <w:sz w:val="28"/>
          <w:szCs w:val="28"/>
        </w:rPr>
        <w:t xml:space="preserve">Agreements </w:t>
      </w:r>
      <w:r w:rsidR="00D76C85">
        <w:rPr>
          <w:rFonts w:ascii="Garamond" w:hAnsi="Garamond"/>
          <w:sz w:val="28"/>
          <w:szCs w:val="28"/>
        </w:rPr>
        <w:t xml:space="preserve">must </w:t>
      </w:r>
      <w:r w:rsidR="00D76C85" w:rsidRPr="00393DF2">
        <w:rPr>
          <w:rFonts w:ascii="Garamond" w:hAnsi="Garamond"/>
          <w:sz w:val="28"/>
          <w:szCs w:val="28"/>
        </w:rPr>
        <w:t xml:space="preserve">be awarded on the basis of </w:t>
      </w:r>
      <w:r w:rsidR="005074F3">
        <w:rPr>
          <w:rFonts w:ascii="Garamond" w:hAnsi="Garamond"/>
          <w:sz w:val="28"/>
          <w:szCs w:val="28"/>
        </w:rPr>
        <w:t>either lowest price or most economically advantageous tender (MEAT)</w:t>
      </w:r>
      <w:r w:rsidR="00D76C85" w:rsidRPr="00393DF2">
        <w:rPr>
          <w:rFonts w:ascii="Garamond" w:hAnsi="Garamond"/>
          <w:sz w:val="28"/>
          <w:szCs w:val="28"/>
        </w:rPr>
        <w:t xml:space="preserve"> for the whole requirement</w:t>
      </w:r>
      <w:r w:rsidR="00D76C85">
        <w:rPr>
          <w:rFonts w:ascii="Garamond" w:hAnsi="Garamond"/>
          <w:sz w:val="28"/>
          <w:szCs w:val="28"/>
        </w:rPr>
        <w:t>, r</w:t>
      </w:r>
      <w:r w:rsidR="00D76C85" w:rsidRPr="00393DF2">
        <w:rPr>
          <w:rFonts w:ascii="Garamond" w:hAnsi="Garamond"/>
          <w:sz w:val="28"/>
          <w:szCs w:val="28"/>
        </w:rPr>
        <w:t xml:space="preserve">egardless of whether fair trade options have been included. Quality aspects, as well as price, will be relevant. A </w:t>
      </w:r>
      <w:r>
        <w:rPr>
          <w:rFonts w:ascii="Garamond" w:hAnsi="Garamond"/>
          <w:sz w:val="28"/>
          <w:szCs w:val="28"/>
        </w:rPr>
        <w:t>tender</w:t>
      </w:r>
      <w:r w:rsidR="00D76C85" w:rsidRPr="00393DF2">
        <w:rPr>
          <w:rFonts w:ascii="Garamond" w:hAnsi="Garamond"/>
          <w:sz w:val="28"/>
          <w:szCs w:val="28"/>
        </w:rPr>
        <w:t xml:space="preserve"> cannot be rejected or considered non-compliant simply because it does not include any desired </w:t>
      </w:r>
      <w:proofErr w:type="gramStart"/>
      <w:r w:rsidR="00D76C85" w:rsidRPr="00393DF2">
        <w:rPr>
          <w:rFonts w:ascii="Garamond" w:hAnsi="Garamond"/>
          <w:sz w:val="28"/>
          <w:szCs w:val="28"/>
        </w:rPr>
        <w:t>fair trade</w:t>
      </w:r>
      <w:proofErr w:type="gramEnd"/>
      <w:r w:rsidR="00D76C85" w:rsidRPr="00393DF2">
        <w:rPr>
          <w:rFonts w:ascii="Garamond" w:hAnsi="Garamond"/>
          <w:sz w:val="28"/>
          <w:szCs w:val="28"/>
        </w:rPr>
        <w:t xml:space="preserve"> options</w:t>
      </w:r>
    </w:p>
    <w:p w:rsidR="00D76C85" w:rsidRDefault="00D76C85" w:rsidP="00CE70DA">
      <w:pPr>
        <w:tabs>
          <w:tab w:val="num" w:pos="0"/>
        </w:tabs>
        <w:autoSpaceDE w:val="0"/>
        <w:autoSpaceDN w:val="0"/>
        <w:adjustRightInd w:val="0"/>
        <w:spacing w:before="0"/>
        <w:rPr>
          <w:rFonts w:ascii="Garamond" w:hAnsi="Garamond"/>
          <w:sz w:val="28"/>
          <w:szCs w:val="28"/>
        </w:rPr>
      </w:pPr>
    </w:p>
    <w:p w:rsidR="00D76C85" w:rsidRDefault="00D76C85" w:rsidP="00CE70DA">
      <w:pPr>
        <w:numPr>
          <w:ilvl w:val="0"/>
          <w:numId w:val="8"/>
        </w:numPr>
        <w:tabs>
          <w:tab w:val="left" w:pos="-540"/>
          <w:tab w:val="num" w:pos="0"/>
        </w:tabs>
        <w:autoSpaceDE w:val="0"/>
        <w:autoSpaceDN w:val="0"/>
        <w:adjustRightInd w:val="0"/>
        <w:spacing w:before="0"/>
        <w:rPr>
          <w:rFonts w:ascii="Garamond" w:hAnsi="Garamond"/>
          <w:sz w:val="28"/>
          <w:szCs w:val="28"/>
        </w:rPr>
      </w:pPr>
      <w:r>
        <w:rPr>
          <w:rFonts w:ascii="Garamond" w:hAnsi="Garamond"/>
          <w:sz w:val="28"/>
          <w:szCs w:val="28"/>
        </w:rPr>
        <w:t>I</w:t>
      </w:r>
      <w:r w:rsidRPr="00393DF2">
        <w:rPr>
          <w:rFonts w:ascii="Garamond" w:hAnsi="Garamond"/>
          <w:sz w:val="28"/>
          <w:szCs w:val="28"/>
        </w:rPr>
        <w:t xml:space="preserve">n all cases, </w:t>
      </w:r>
      <w:r w:rsidR="00A758FA">
        <w:rPr>
          <w:rFonts w:ascii="Garamond" w:hAnsi="Garamond"/>
          <w:sz w:val="28"/>
          <w:szCs w:val="28"/>
        </w:rPr>
        <w:t xml:space="preserve">UoS </w:t>
      </w:r>
      <w:r w:rsidRPr="00393DF2">
        <w:rPr>
          <w:rFonts w:ascii="Garamond" w:hAnsi="Garamond"/>
          <w:sz w:val="28"/>
          <w:szCs w:val="28"/>
        </w:rPr>
        <w:t xml:space="preserve">needs to be clear that it is meeting all its </w:t>
      </w:r>
      <w:r w:rsidR="008E1F3A">
        <w:rPr>
          <w:rFonts w:ascii="Garamond" w:hAnsi="Garamond"/>
          <w:sz w:val="28"/>
          <w:szCs w:val="28"/>
        </w:rPr>
        <w:t>Institution</w:t>
      </w:r>
      <w:r>
        <w:rPr>
          <w:rFonts w:ascii="Garamond" w:hAnsi="Garamond"/>
          <w:sz w:val="28"/>
          <w:szCs w:val="28"/>
        </w:rPr>
        <w:t xml:space="preserve">s </w:t>
      </w:r>
      <w:r w:rsidRPr="00393DF2">
        <w:rPr>
          <w:rFonts w:ascii="Garamond" w:hAnsi="Garamond"/>
          <w:sz w:val="28"/>
          <w:szCs w:val="28"/>
        </w:rPr>
        <w:t xml:space="preserve">needs in a way which makes efficient and effective use of public expenditure and which delivers </w:t>
      </w:r>
      <w:r>
        <w:rPr>
          <w:rFonts w:ascii="Garamond" w:hAnsi="Garamond"/>
          <w:sz w:val="28"/>
          <w:szCs w:val="28"/>
        </w:rPr>
        <w:t>VFM</w:t>
      </w:r>
      <w:r w:rsidRPr="00393DF2">
        <w:rPr>
          <w:rFonts w:ascii="Garamond" w:hAnsi="Garamond"/>
          <w:sz w:val="28"/>
          <w:szCs w:val="28"/>
        </w:rPr>
        <w:t xml:space="preserve"> for the taxpayer. </w:t>
      </w:r>
    </w:p>
    <w:p w:rsidR="005074F3" w:rsidRDefault="005074F3" w:rsidP="00CE70DA">
      <w:pPr>
        <w:tabs>
          <w:tab w:val="left" w:pos="-540"/>
          <w:tab w:val="num" w:pos="0"/>
        </w:tabs>
        <w:autoSpaceDE w:val="0"/>
        <w:autoSpaceDN w:val="0"/>
        <w:adjustRightInd w:val="0"/>
        <w:spacing w:before="0"/>
        <w:rPr>
          <w:rFonts w:ascii="Garamond" w:hAnsi="Garamond"/>
          <w:sz w:val="28"/>
          <w:szCs w:val="28"/>
        </w:rPr>
      </w:pPr>
    </w:p>
    <w:p w:rsidR="00D76C85" w:rsidRPr="00EC20A6" w:rsidRDefault="00D76C85" w:rsidP="00EC20A6">
      <w:pPr>
        <w:rPr>
          <w:rFonts w:ascii="Garamond" w:hAnsi="Garamond"/>
          <w:sz w:val="28"/>
          <w:szCs w:val="28"/>
        </w:rPr>
      </w:pPr>
      <w:bookmarkStart w:id="445" w:name="_Toc341970474"/>
      <w:bookmarkStart w:id="446" w:name="_Toc343779275"/>
      <w:bookmarkStart w:id="447" w:name="_Toc343780101"/>
      <w:bookmarkStart w:id="448" w:name="_Toc346542939"/>
      <w:bookmarkStart w:id="449" w:name="_Toc346543492"/>
      <w:bookmarkStart w:id="450" w:name="_Toc346544234"/>
      <w:bookmarkStart w:id="451" w:name="_Toc346551251"/>
      <w:r w:rsidRPr="00EC20A6">
        <w:rPr>
          <w:rFonts w:ascii="Garamond" w:hAnsi="Garamond"/>
          <w:sz w:val="28"/>
          <w:szCs w:val="28"/>
        </w:rPr>
        <w:t xml:space="preserve">There is scope within </w:t>
      </w:r>
      <w:r w:rsidR="00CC020F" w:rsidRPr="00EC20A6">
        <w:rPr>
          <w:rFonts w:ascii="Garamond" w:hAnsi="Garamond"/>
          <w:sz w:val="28"/>
          <w:szCs w:val="28"/>
        </w:rPr>
        <w:t>the Procurement</w:t>
      </w:r>
      <w:r w:rsidRPr="00EC20A6">
        <w:rPr>
          <w:rFonts w:ascii="Garamond" w:hAnsi="Garamond"/>
          <w:sz w:val="28"/>
          <w:szCs w:val="28"/>
        </w:rPr>
        <w:t xml:space="preserve"> </w:t>
      </w:r>
      <w:r w:rsidR="005A064D" w:rsidRPr="00EC20A6">
        <w:rPr>
          <w:rFonts w:ascii="Garamond" w:hAnsi="Garamond"/>
          <w:sz w:val="28"/>
          <w:szCs w:val="28"/>
        </w:rPr>
        <w:t>Reg</w:t>
      </w:r>
      <w:r w:rsidR="00FF01C4" w:rsidRPr="00EC20A6">
        <w:rPr>
          <w:rFonts w:ascii="Garamond" w:hAnsi="Garamond"/>
          <w:sz w:val="28"/>
          <w:szCs w:val="28"/>
        </w:rPr>
        <w:t>ulation</w:t>
      </w:r>
      <w:r w:rsidR="005A064D" w:rsidRPr="00EC20A6">
        <w:rPr>
          <w:rFonts w:ascii="Garamond" w:hAnsi="Garamond"/>
          <w:sz w:val="28"/>
          <w:szCs w:val="28"/>
        </w:rPr>
        <w:t>s</w:t>
      </w:r>
      <w:r w:rsidRPr="00EC20A6">
        <w:rPr>
          <w:rFonts w:ascii="Garamond" w:hAnsi="Garamond"/>
          <w:sz w:val="28"/>
          <w:szCs w:val="28"/>
        </w:rPr>
        <w:t xml:space="preserve"> to encourage, in non-discriminatory advertisements and specifications, the inclusion of </w:t>
      </w:r>
      <w:proofErr w:type="gramStart"/>
      <w:r w:rsidRPr="00EC20A6">
        <w:rPr>
          <w:rFonts w:ascii="Garamond" w:hAnsi="Garamond"/>
          <w:sz w:val="28"/>
          <w:szCs w:val="28"/>
        </w:rPr>
        <w:t>fair trade</w:t>
      </w:r>
      <w:proofErr w:type="gramEnd"/>
      <w:r w:rsidRPr="00EC20A6">
        <w:rPr>
          <w:rFonts w:ascii="Garamond" w:hAnsi="Garamond"/>
          <w:sz w:val="28"/>
          <w:szCs w:val="28"/>
        </w:rPr>
        <w:t xml:space="preserve"> options in tenders where applicable. However, </w:t>
      </w:r>
      <w:r w:rsidR="00786B79" w:rsidRPr="00EC20A6">
        <w:rPr>
          <w:rFonts w:ascii="Garamond" w:hAnsi="Garamond"/>
          <w:sz w:val="28"/>
          <w:szCs w:val="28"/>
        </w:rPr>
        <w:t>Statement of R</w:t>
      </w:r>
      <w:r w:rsidR="005A064D" w:rsidRPr="00EC20A6">
        <w:rPr>
          <w:rFonts w:ascii="Garamond" w:hAnsi="Garamond"/>
          <w:sz w:val="28"/>
          <w:szCs w:val="28"/>
        </w:rPr>
        <w:t>equirements</w:t>
      </w:r>
      <w:r w:rsidRPr="00EC20A6">
        <w:rPr>
          <w:rFonts w:ascii="Garamond" w:hAnsi="Garamond"/>
          <w:sz w:val="28"/>
          <w:szCs w:val="28"/>
        </w:rPr>
        <w:t xml:space="preserve"> cannot be framed in terms of </w:t>
      </w:r>
      <w:r w:rsidR="00EC20A6" w:rsidRPr="00EC20A6">
        <w:rPr>
          <w:rFonts w:ascii="Garamond" w:hAnsi="Garamond"/>
          <w:sz w:val="28"/>
          <w:szCs w:val="28"/>
        </w:rPr>
        <w:t>fair-trade</w:t>
      </w:r>
      <w:r w:rsidRPr="00EC20A6">
        <w:rPr>
          <w:rFonts w:ascii="Garamond" w:hAnsi="Garamond"/>
          <w:sz w:val="28"/>
          <w:szCs w:val="28"/>
        </w:rPr>
        <w:t xml:space="preserve"> requirements, as such social labels are not permitted </w:t>
      </w:r>
      <w:r w:rsidR="00CC020F" w:rsidRPr="00EC20A6">
        <w:rPr>
          <w:rFonts w:ascii="Garamond" w:hAnsi="Garamond"/>
          <w:sz w:val="28"/>
          <w:szCs w:val="28"/>
        </w:rPr>
        <w:t>under THE</w:t>
      </w:r>
      <w:r w:rsidRPr="00EC20A6">
        <w:rPr>
          <w:rFonts w:ascii="Garamond" w:hAnsi="Garamond"/>
          <w:sz w:val="28"/>
          <w:szCs w:val="28"/>
        </w:rPr>
        <w:t xml:space="preserve"> rules.</w:t>
      </w:r>
      <w:bookmarkEnd w:id="445"/>
      <w:bookmarkEnd w:id="446"/>
      <w:bookmarkEnd w:id="447"/>
      <w:bookmarkEnd w:id="448"/>
      <w:bookmarkEnd w:id="449"/>
      <w:bookmarkEnd w:id="450"/>
      <w:bookmarkEnd w:id="451"/>
      <w:r w:rsidRPr="00EC20A6">
        <w:rPr>
          <w:rFonts w:ascii="Garamond" w:hAnsi="Garamond"/>
          <w:sz w:val="28"/>
          <w:szCs w:val="28"/>
        </w:rPr>
        <w:t xml:space="preserve"> </w:t>
      </w:r>
    </w:p>
    <w:p w:rsidR="004567D4" w:rsidRPr="00EC20A6" w:rsidRDefault="004567D4" w:rsidP="00EC20A6">
      <w:pPr>
        <w:rPr>
          <w:rFonts w:ascii="Garamond" w:hAnsi="Garamond"/>
          <w:sz w:val="28"/>
          <w:szCs w:val="28"/>
        </w:rPr>
      </w:pPr>
    </w:p>
    <w:p w:rsidR="004567D4" w:rsidRPr="00D73333" w:rsidRDefault="00D73333" w:rsidP="00D73333">
      <w:pPr>
        <w:pStyle w:val="Heading2"/>
        <w:numPr>
          <w:ilvl w:val="0"/>
          <w:numId w:val="0"/>
        </w:numPr>
        <w:spacing w:before="0"/>
        <w:rPr>
          <w:rFonts w:ascii="Garamond" w:hAnsi="Garamond"/>
          <w:sz w:val="28"/>
        </w:rPr>
      </w:pPr>
      <w:bookmarkStart w:id="452" w:name="_Toc343779276"/>
      <w:bookmarkStart w:id="453" w:name="_Toc346543493"/>
      <w:bookmarkStart w:id="454" w:name="_Toc55570855"/>
      <w:r>
        <w:rPr>
          <w:rFonts w:ascii="Garamond" w:hAnsi="Garamond"/>
          <w:sz w:val="28"/>
        </w:rPr>
        <w:t xml:space="preserve">6.3 </w:t>
      </w:r>
      <w:r w:rsidR="004567D4" w:rsidRPr="00D73333">
        <w:rPr>
          <w:rFonts w:ascii="Garamond" w:hAnsi="Garamond"/>
          <w:sz w:val="28"/>
        </w:rPr>
        <w:t>Reserved Contracts</w:t>
      </w:r>
      <w:bookmarkEnd w:id="452"/>
      <w:bookmarkEnd w:id="453"/>
      <w:bookmarkEnd w:id="454"/>
    </w:p>
    <w:p w:rsidR="003404AA" w:rsidRDefault="003404AA" w:rsidP="00E61178">
      <w:pPr>
        <w:tabs>
          <w:tab w:val="num" w:pos="0"/>
        </w:tabs>
        <w:autoSpaceDE w:val="0"/>
        <w:autoSpaceDN w:val="0"/>
        <w:adjustRightInd w:val="0"/>
        <w:spacing w:before="0"/>
        <w:ind w:hanging="1427"/>
        <w:rPr>
          <w:rFonts w:ascii="Garamond" w:hAnsi="Garamond" w:cs="Arial"/>
          <w:color w:val="000000"/>
          <w:sz w:val="28"/>
          <w:szCs w:val="28"/>
        </w:rPr>
      </w:pPr>
    </w:p>
    <w:p w:rsidR="004567D4" w:rsidRDefault="004567D4" w:rsidP="00EC20A6">
      <w:pPr>
        <w:rPr>
          <w:rFonts w:ascii="Garamond" w:hAnsi="Garamond" w:cs="Arial"/>
          <w:color w:val="000000"/>
          <w:sz w:val="28"/>
          <w:szCs w:val="28"/>
        </w:rPr>
      </w:pPr>
      <w:r w:rsidRPr="00B9395E">
        <w:rPr>
          <w:rFonts w:ascii="Garamond" w:hAnsi="Garamond" w:cs="Arial"/>
          <w:color w:val="000000"/>
          <w:sz w:val="28"/>
          <w:szCs w:val="28"/>
        </w:rPr>
        <w:t xml:space="preserve">It is Government policy to, as far as possible, give people who are recognised as disabled within the meaning of the Disability Discrimination Act 1995 the opportunity to enter the labour market. Public funds should be spent in a way that supports this objective wherever practical. One route is by restricting participation </w:t>
      </w:r>
      <w:r w:rsidRPr="00B9395E">
        <w:rPr>
          <w:rFonts w:ascii="Garamond" w:hAnsi="Garamond" w:cs="Arial"/>
          <w:color w:val="000000"/>
          <w:sz w:val="28"/>
          <w:szCs w:val="28"/>
        </w:rPr>
        <w:lastRenderedPageBreak/>
        <w:t>in a tendering exercise to supported factories and businesses (companies with more than 50% of their workers being disabled persons who by reason of the nature or severity of their disability are unable to take up work in the open labour market). This Reserved Contracts process is expressly permitted under the Public Contracts (Scotland) Regulations 20</w:t>
      </w:r>
      <w:r w:rsidR="00A73AF7">
        <w:rPr>
          <w:rFonts w:ascii="Garamond" w:hAnsi="Garamond" w:cs="Arial"/>
          <w:color w:val="000000"/>
          <w:sz w:val="28"/>
          <w:szCs w:val="28"/>
        </w:rPr>
        <w:t>1</w:t>
      </w:r>
      <w:r w:rsidR="00395BAD">
        <w:rPr>
          <w:rFonts w:ascii="Garamond" w:hAnsi="Garamond" w:cs="Arial"/>
          <w:color w:val="000000"/>
          <w:sz w:val="28"/>
          <w:szCs w:val="28"/>
        </w:rPr>
        <w:t>5</w:t>
      </w:r>
      <w:r w:rsidRPr="00B9395E">
        <w:rPr>
          <w:rFonts w:ascii="Garamond" w:hAnsi="Garamond" w:cs="Arial"/>
          <w:color w:val="000000"/>
          <w:sz w:val="28"/>
          <w:szCs w:val="28"/>
        </w:rPr>
        <w:t xml:space="preserve">. The use of supported factories and businesses contributes towards meeting public bodies’ Corporate Social Responsibility objectives. </w:t>
      </w:r>
    </w:p>
    <w:p w:rsidR="003404AA" w:rsidRPr="00B9395E" w:rsidRDefault="003404AA" w:rsidP="00EC20A6">
      <w:pPr>
        <w:rPr>
          <w:rFonts w:ascii="Garamond" w:hAnsi="Garamond" w:cs="Arial"/>
          <w:color w:val="000000"/>
          <w:sz w:val="28"/>
          <w:szCs w:val="28"/>
        </w:rPr>
      </w:pPr>
    </w:p>
    <w:p w:rsidR="004567D4" w:rsidRDefault="004567D4" w:rsidP="00EC20A6">
      <w:pPr>
        <w:rPr>
          <w:rFonts w:ascii="Garamond" w:hAnsi="Garamond" w:cs="Arial"/>
          <w:color w:val="000000"/>
          <w:sz w:val="28"/>
          <w:szCs w:val="28"/>
        </w:rPr>
      </w:pPr>
      <w:r w:rsidRPr="00B9395E">
        <w:rPr>
          <w:rFonts w:ascii="Garamond" w:hAnsi="Garamond" w:cs="Arial"/>
          <w:color w:val="000000"/>
          <w:sz w:val="28"/>
          <w:szCs w:val="28"/>
        </w:rPr>
        <w:t xml:space="preserve">By indicating in </w:t>
      </w:r>
      <w:r w:rsidR="00CC020F" w:rsidRPr="00B9395E">
        <w:rPr>
          <w:rFonts w:ascii="Garamond" w:hAnsi="Garamond" w:cs="Arial"/>
          <w:color w:val="000000"/>
          <w:sz w:val="28"/>
          <w:szCs w:val="28"/>
        </w:rPr>
        <w:t>the advert</w:t>
      </w:r>
      <w:r w:rsidRPr="00B9395E">
        <w:rPr>
          <w:rFonts w:ascii="Garamond" w:hAnsi="Garamond" w:cs="Arial"/>
          <w:color w:val="000000"/>
          <w:sz w:val="28"/>
          <w:szCs w:val="28"/>
        </w:rPr>
        <w:t xml:space="preserve"> (the OJEU notice) that a particular </w:t>
      </w:r>
      <w:r w:rsidR="00C724D0">
        <w:rPr>
          <w:rFonts w:ascii="Garamond" w:hAnsi="Garamond" w:cs="Arial"/>
          <w:color w:val="000000"/>
          <w:sz w:val="28"/>
          <w:szCs w:val="28"/>
        </w:rPr>
        <w:t>co</w:t>
      </w:r>
      <w:r w:rsidRPr="00B9395E">
        <w:rPr>
          <w:rFonts w:ascii="Garamond" w:hAnsi="Garamond" w:cs="Arial"/>
          <w:color w:val="000000"/>
          <w:sz w:val="28"/>
          <w:szCs w:val="28"/>
        </w:rPr>
        <w:t xml:space="preserve">ntract is “reserved for sheltered workshops under Article 19 of the Directive” only organisations with more than 50% disabled employees (from anywhere within the EU) can bid for </w:t>
      </w:r>
      <w:r w:rsidR="00C724D0">
        <w:rPr>
          <w:rFonts w:ascii="Garamond" w:hAnsi="Garamond" w:cs="Arial"/>
          <w:color w:val="000000"/>
          <w:sz w:val="28"/>
          <w:szCs w:val="28"/>
        </w:rPr>
        <w:t xml:space="preserve">that </w:t>
      </w:r>
      <w:r w:rsidRPr="00B9395E">
        <w:rPr>
          <w:rFonts w:ascii="Garamond" w:hAnsi="Garamond" w:cs="Arial"/>
          <w:color w:val="000000"/>
          <w:sz w:val="28"/>
          <w:szCs w:val="28"/>
        </w:rPr>
        <w:t xml:space="preserve">contract. </w:t>
      </w:r>
    </w:p>
    <w:p w:rsidR="003404AA" w:rsidRPr="00B9395E" w:rsidRDefault="003404AA" w:rsidP="00EC20A6">
      <w:pPr>
        <w:rPr>
          <w:rFonts w:ascii="Garamond" w:hAnsi="Garamond" w:cs="Arial"/>
          <w:color w:val="000000"/>
          <w:sz w:val="28"/>
          <w:szCs w:val="28"/>
        </w:rPr>
      </w:pPr>
    </w:p>
    <w:p w:rsidR="004567D4" w:rsidRDefault="004567D4" w:rsidP="00EC20A6">
      <w:pPr>
        <w:rPr>
          <w:rFonts w:ascii="Garamond" w:hAnsi="Garamond"/>
          <w:sz w:val="28"/>
          <w:szCs w:val="28"/>
        </w:rPr>
      </w:pPr>
      <w:r w:rsidRPr="00B9395E">
        <w:rPr>
          <w:rFonts w:ascii="Garamond" w:hAnsi="Garamond" w:cs="Arial"/>
          <w:color w:val="000000"/>
          <w:sz w:val="28"/>
          <w:szCs w:val="28"/>
        </w:rPr>
        <w:t xml:space="preserve">Public bodies seeking to award a contract which has an anticipated value below the relevant threshold at which the Regulations apply should still consider whether the requirement is one where participation in the competition could be restricted to supported factories and businesses. In circumstances where it is </w:t>
      </w:r>
      <w:r w:rsidRPr="00B9395E">
        <w:rPr>
          <w:rFonts w:ascii="Garamond" w:hAnsi="Garamond"/>
          <w:sz w:val="28"/>
          <w:szCs w:val="28"/>
        </w:rPr>
        <w:t xml:space="preserve">deemed appropriate to do so, public bodies are encouraged to “reserve” participation to supported factories and businesses only. As with contracts above the threshold, the advertisement for the requirement should clearly identify it as being “reserved”. The requirement has to be advertised adequately and appropriately and competed in accordance with usual procurement rules. It cannot be limited to particular supported businesses and factories or to those who are locally based. </w:t>
      </w:r>
    </w:p>
    <w:p w:rsidR="003404AA" w:rsidRPr="00B9395E" w:rsidRDefault="003404AA" w:rsidP="00CE70DA">
      <w:pPr>
        <w:tabs>
          <w:tab w:val="num" w:pos="0"/>
        </w:tabs>
        <w:autoSpaceDE w:val="0"/>
        <w:autoSpaceDN w:val="0"/>
        <w:adjustRightInd w:val="0"/>
        <w:spacing w:before="0"/>
        <w:rPr>
          <w:rFonts w:ascii="Garamond" w:hAnsi="Garamond"/>
          <w:sz w:val="28"/>
          <w:szCs w:val="28"/>
        </w:rPr>
      </w:pPr>
    </w:p>
    <w:p w:rsidR="00B316B7" w:rsidRDefault="004567D4" w:rsidP="00CE70DA">
      <w:pPr>
        <w:tabs>
          <w:tab w:val="num" w:pos="0"/>
        </w:tabs>
        <w:autoSpaceDE w:val="0"/>
        <w:autoSpaceDN w:val="0"/>
        <w:adjustRightInd w:val="0"/>
        <w:spacing w:before="0"/>
        <w:rPr>
          <w:rFonts w:ascii="Garamond" w:hAnsi="Garamond"/>
          <w:sz w:val="28"/>
          <w:szCs w:val="28"/>
        </w:rPr>
      </w:pPr>
      <w:r w:rsidRPr="00B9395E">
        <w:rPr>
          <w:rFonts w:ascii="Garamond" w:hAnsi="Garamond"/>
          <w:sz w:val="28"/>
          <w:szCs w:val="28"/>
        </w:rPr>
        <w:t xml:space="preserve">An indication of the types of goods and services provided by supported factories and businesses can be found on the Supported Business Directory website </w:t>
      </w:r>
      <w:r w:rsidR="00B316B7">
        <w:rPr>
          <w:rFonts w:ascii="Garamond" w:hAnsi="Garamond"/>
          <w:sz w:val="28"/>
          <w:szCs w:val="28"/>
        </w:rPr>
        <w:t>a</w:t>
      </w:r>
      <w:r w:rsidRPr="00B9395E">
        <w:rPr>
          <w:rFonts w:ascii="Garamond" w:hAnsi="Garamond"/>
          <w:sz w:val="28"/>
          <w:szCs w:val="28"/>
        </w:rPr>
        <w:t>t</w:t>
      </w:r>
      <w:r w:rsidR="00B316B7">
        <w:rPr>
          <w:rFonts w:ascii="Garamond" w:hAnsi="Garamond"/>
          <w:sz w:val="28"/>
          <w:szCs w:val="28"/>
        </w:rPr>
        <w:t>:</w:t>
      </w:r>
    </w:p>
    <w:p w:rsidR="00A42466" w:rsidRDefault="00A42466" w:rsidP="00CE70DA">
      <w:pPr>
        <w:tabs>
          <w:tab w:val="num" w:pos="0"/>
        </w:tabs>
        <w:autoSpaceDE w:val="0"/>
        <w:autoSpaceDN w:val="0"/>
        <w:adjustRightInd w:val="0"/>
        <w:spacing w:before="0"/>
        <w:rPr>
          <w:rFonts w:ascii="Garamond" w:hAnsi="Garamond"/>
          <w:sz w:val="28"/>
          <w:szCs w:val="28"/>
        </w:rPr>
      </w:pPr>
    </w:p>
    <w:p w:rsidR="008D440A" w:rsidRDefault="008D440A" w:rsidP="00CE70DA">
      <w:pPr>
        <w:tabs>
          <w:tab w:val="num" w:pos="0"/>
        </w:tabs>
        <w:autoSpaceDE w:val="0"/>
        <w:autoSpaceDN w:val="0"/>
        <w:adjustRightInd w:val="0"/>
        <w:spacing w:before="0"/>
        <w:rPr>
          <w:rFonts w:ascii="Garamond" w:hAnsi="Garamond"/>
          <w:sz w:val="28"/>
          <w:szCs w:val="28"/>
        </w:rPr>
      </w:pPr>
      <w:hyperlink r:id="rId27" w:history="1">
        <w:r w:rsidRPr="005A6B6B">
          <w:rPr>
            <w:rStyle w:val="Hyperlink"/>
            <w:rFonts w:ascii="Garamond" w:hAnsi="Garamond"/>
            <w:sz w:val="28"/>
            <w:szCs w:val="28"/>
          </w:rPr>
          <w:t>https://www.base-uk.org/knowledge/scottish-supported-business-directory</w:t>
        </w:r>
      </w:hyperlink>
    </w:p>
    <w:p w:rsidR="008D440A" w:rsidRPr="00B9395E" w:rsidRDefault="008D440A" w:rsidP="00CE70DA">
      <w:pPr>
        <w:tabs>
          <w:tab w:val="num" w:pos="0"/>
        </w:tabs>
        <w:autoSpaceDE w:val="0"/>
        <w:autoSpaceDN w:val="0"/>
        <w:adjustRightInd w:val="0"/>
        <w:spacing w:before="0"/>
        <w:rPr>
          <w:rFonts w:ascii="Garamond" w:hAnsi="Garamond"/>
          <w:sz w:val="28"/>
          <w:szCs w:val="28"/>
        </w:rPr>
      </w:pPr>
    </w:p>
    <w:p w:rsidR="00810A3F" w:rsidRDefault="0063002A" w:rsidP="00D73333">
      <w:pPr>
        <w:pStyle w:val="Heading2"/>
        <w:numPr>
          <w:ilvl w:val="0"/>
          <w:numId w:val="0"/>
        </w:numPr>
        <w:spacing w:before="0"/>
        <w:rPr>
          <w:rFonts w:ascii="Garamond" w:hAnsi="Garamond"/>
          <w:sz w:val="28"/>
        </w:rPr>
      </w:pPr>
      <w:r w:rsidRPr="00A42466">
        <w:rPr>
          <w:rFonts w:ascii="Garamond" w:hAnsi="Garamond"/>
          <w:sz w:val="28"/>
        </w:rPr>
        <w:t xml:space="preserve"> </w:t>
      </w:r>
      <w:bookmarkStart w:id="455" w:name="_Toc55570856"/>
      <w:r w:rsidR="00D73333">
        <w:rPr>
          <w:rFonts w:ascii="Garamond" w:hAnsi="Garamond"/>
          <w:sz w:val="28"/>
        </w:rPr>
        <w:t xml:space="preserve">6.4 </w:t>
      </w:r>
      <w:r w:rsidRPr="00A42466">
        <w:rPr>
          <w:rFonts w:ascii="Garamond" w:hAnsi="Garamond"/>
          <w:sz w:val="28"/>
        </w:rPr>
        <w:t xml:space="preserve">  </w:t>
      </w:r>
      <w:bookmarkStart w:id="456" w:name="_Toc343779277"/>
      <w:bookmarkStart w:id="457" w:name="_Toc346543494"/>
      <w:r w:rsidR="00810A3F" w:rsidRPr="00A42466">
        <w:rPr>
          <w:rFonts w:ascii="Garamond" w:hAnsi="Garamond"/>
          <w:sz w:val="28"/>
        </w:rPr>
        <w:t>Community Benefits Clauses</w:t>
      </w:r>
      <w:bookmarkEnd w:id="455"/>
      <w:bookmarkEnd w:id="456"/>
      <w:bookmarkEnd w:id="457"/>
    </w:p>
    <w:p w:rsidR="00CA1C5B" w:rsidRPr="00CA1C5B" w:rsidRDefault="00CA1C5B" w:rsidP="00CE70DA">
      <w:pPr>
        <w:pStyle w:val="NormalIndent"/>
        <w:spacing w:before="0"/>
      </w:pPr>
    </w:p>
    <w:p w:rsidR="00810A3F" w:rsidRDefault="00810A3F" w:rsidP="00CE70DA">
      <w:pPr>
        <w:tabs>
          <w:tab w:val="num" w:pos="0"/>
        </w:tabs>
        <w:spacing w:before="0"/>
        <w:rPr>
          <w:rFonts w:ascii="Garamond" w:hAnsi="Garamond" w:cs="Arial"/>
          <w:sz w:val="28"/>
          <w:szCs w:val="28"/>
        </w:rPr>
      </w:pPr>
      <w:r w:rsidRPr="00810A3F">
        <w:rPr>
          <w:rFonts w:ascii="Garamond" w:hAnsi="Garamond" w:cs="Arial"/>
          <w:sz w:val="28"/>
          <w:szCs w:val="28"/>
        </w:rPr>
        <w:t>“Community Benefit” clauses are contractual requirements which deliver wider social benefit in addition to the core purpose of the contract</w:t>
      </w:r>
      <w:r>
        <w:rPr>
          <w:rFonts w:ascii="Garamond" w:hAnsi="Garamond" w:cs="Arial"/>
          <w:sz w:val="28"/>
          <w:szCs w:val="28"/>
        </w:rPr>
        <w:t>, i</w:t>
      </w:r>
      <w:r w:rsidRPr="00810A3F">
        <w:rPr>
          <w:rFonts w:ascii="Garamond" w:hAnsi="Garamond" w:cs="Arial"/>
          <w:sz w:val="28"/>
          <w:szCs w:val="28"/>
        </w:rPr>
        <w:t>n particular, requirements in relation to targeting training and employment outcomes.</w:t>
      </w:r>
    </w:p>
    <w:p w:rsidR="00A42466" w:rsidRPr="00810A3F" w:rsidRDefault="00A42466" w:rsidP="00CE70DA">
      <w:pPr>
        <w:tabs>
          <w:tab w:val="num" w:pos="0"/>
        </w:tabs>
        <w:spacing w:before="0"/>
        <w:rPr>
          <w:rFonts w:ascii="Garamond" w:hAnsi="Garamond" w:cs="Arial"/>
          <w:sz w:val="28"/>
          <w:szCs w:val="28"/>
        </w:rPr>
      </w:pPr>
    </w:p>
    <w:p w:rsidR="00810A3F" w:rsidRDefault="00810A3F" w:rsidP="00CE70DA">
      <w:pPr>
        <w:tabs>
          <w:tab w:val="num" w:pos="0"/>
        </w:tabs>
        <w:spacing w:before="0"/>
        <w:rPr>
          <w:rFonts w:ascii="Garamond" w:hAnsi="Garamond" w:cs="Arial"/>
          <w:sz w:val="28"/>
          <w:szCs w:val="28"/>
        </w:rPr>
      </w:pPr>
      <w:r w:rsidRPr="00810A3F">
        <w:rPr>
          <w:rFonts w:ascii="Garamond" w:hAnsi="Garamond" w:cs="Arial"/>
          <w:sz w:val="28"/>
          <w:szCs w:val="28"/>
        </w:rPr>
        <w:t>Public procurement projects can impact on training, employment and investment in a local community and its longer-term regeneration. The importance of linking regeneration spend to opportunities for disadvantaged communities is clearly stated in the Scottish Government’s Regeneration Policy Statement</w:t>
      </w:r>
      <w:r w:rsidR="00F46402" w:rsidRPr="00F46402">
        <w:rPr>
          <w:rFonts w:ascii="Garamond" w:hAnsi="Garamond" w:cs="Arial"/>
          <w:sz w:val="28"/>
          <w:szCs w:val="28"/>
        </w:rPr>
        <w:t>.</w:t>
      </w:r>
    </w:p>
    <w:p w:rsidR="00A42466" w:rsidRPr="00810A3F" w:rsidRDefault="00A42466" w:rsidP="00CE70DA">
      <w:pPr>
        <w:tabs>
          <w:tab w:val="num" w:pos="0"/>
        </w:tabs>
        <w:spacing w:before="0"/>
        <w:rPr>
          <w:rFonts w:ascii="Garamond" w:hAnsi="Garamond" w:cs="Arial"/>
          <w:color w:val="FF0000"/>
          <w:sz w:val="28"/>
          <w:szCs w:val="28"/>
        </w:rPr>
      </w:pPr>
    </w:p>
    <w:p w:rsidR="00810A3F" w:rsidRPr="00810A3F" w:rsidRDefault="00A758FA" w:rsidP="00CE70DA">
      <w:pPr>
        <w:tabs>
          <w:tab w:val="num" w:pos="0"/>
        </w:tabs>
        <w:spacing w:before="0"/>
        <w:rPr>
          <w:rFonts w:ascii="Garamond" w:hAnsi="Garamond" w:cs="Arial"/>
          <w:sz w:val="28"/>
          <w:szCs w:val="28"/>
        </w:rPr>
      </w:pPr>
      <w:r>
        <w:rPr>
          <w:rFonts w:ascii="Garamond" w:hAnsi="Garamond" w:cs="Arial"/>
          <w:sz w:val="28"/>
          <w:szCs w:val="28"/>
        </w:rPr>
        <w:t>UoS requires</w:t>
      </w:r>
      <w:r w:rsidR="00810A3F" w:rsidRPr="00810A3F">
        <w:rPr>
          <w:rFonts w:ascii="Garamond" w:hAnsi="Garamond" w:cs="Arial"/>
          <w:sz w:val="28"/>
          <w:szCs w:val="28"/>
        </w:rPr>
        <w:t xml:space="preserve"> that all procurements must always be carried out on the basis of achieving value for money. Therefore</w:t>
      </w:r>
      <w:r w:rsidR="00CA40A7">
        <w:rPr>
          <w:rFonts w:ascii="Garamond" w:hAnsi="Garamond" w:cs="Arial"/>
          <w:sz w:val="28"/>
          <w:szCs w:val="28"/>
        </w:rPr>
        <w:t>,</w:t>
      </w:r>
      <w:r w:rsidR="00810A3F" w:rsidRPr="00810A3F">
        <w:rPr>
          <w:rFonts w:ascii="Garamond" w:hAnsi="Garamond" w:cs="Arial"/>
          <w:sz w:val="28"/>
          <w:szCs w:val="28"/>
        </w:rPr>
        <w:t xml:space="preserve"> Community Benefit clauses need to be </w:t>
      </w:r>
      <w:r w:rsidR="00810A3F" w:rsidRPr="00810A3F">
        <w:rPr>
          <w:rFonts w:ascii="Garamond" w:hAnsi="Garamond" w:cs="Arial"/>
          <w:sz w:val="28"/>
          <w:szCs w:val="28"/>
        </w:rPr>
        <w:lastRenderedPageBreak/>
        <w:t>carefully considered to ensure that they meet the requirements of the procurement rules and general EU law. In particular, care should be taken to ensure that clauses do not cause either direct or indirect discrimination. If in doubt</w:t>
      </w:r>
      <w:r w:rsidR="00CA40A7">
        <w:rPr>
          <w:rFonts w:ascii="Garamond" w:hAnsi="Garamond" w:cs="Arial"/>
          <w:sz w:val="28"/>
          <w:szCs w:val="28"/>
        </w:rPr>
        <w:t>,</w:t>
      </w:r>
      <w:r w:rsidR="00810A3F" w:rsidRPr="00810A3F">
        <w:rPr>
          <w:rFonts w:ascii="Garamond" w:hAnsi="Garamond" w:cs="Arial"/>
          <w:sz w:val="28"/>
          <w:szCs w:val="28"/>
        </w:rPr>
        <w:t xml:space="preserve"> please refer to </w:t>
      </w:r>
      <w:r w:rsidR="00970134">
        <w:rPr>
          <w:rFonts w:ascii="Garamond" w:hAnsi="Garamond" w:cs="Arial"/>
          <w:sz w:val="28"/>
          <w:szCs w:val="28"/>
        </w:rPr>
        <w:t>Head of Procurement</w:t>
      </w:r>
      <w:r w:rsidR="00CA40A7">
        <w:rPr>
          <w:rFonts w:ascii="Garamond" w:hAnsi="Garamond" w:cs="Arial"/>
          <w:sz w:val="28"/>
          <w:szCs w:val="28"/>
        </w:rPr>
        <w:t xml:space="preserve"> for advice</w:t>
      </w:r>
      <w:r w:rsidR="00810A3F" w:rsidRPr="00810A3F">
        <w:rPr>
          <w:rFonts w:ascii="Garamond" w:hAnsi="Garamond" w:cs="Arial"/>
          <w:sz w:val="28"/>
          <w:szCs w:val="28"/>
        </w:rPr>
        <w:t>.</w:t>
      </w:r>
    </w:p>
    <w:p w:rsidR="00810A3F" w:rsidRDefault="00810A3F" w:rsidP="00CE70DA">
      <w:pPr>
        <w:tabs>
          <w:tab w:val="num" w:pos="0"/>
        </w:tabs>
        <w:spacing w:before="0"/>
        <w:rPr>
          <w:rFonts w:ascii="Garamond" w:hAnsi="Garamond" w:cs="Arial"/>
          <w:sz w:val="28"/>
          <w:szCs w:val="28"/>
        </w:rPr>
      </w:pPr>
      <w:r w:rsidRPr="00810A3F">
        <w:rPr>
          <w:rFonts w:ascii="Garamond" w:hAnsi="Garamond" w:cs="Arial"/>
          <w:sz w:val="28"/>
          <w:szCs w:val="28"/>
        </w:rPr>
        <w:t>The following considerations should be borne in mind with relation to use of</w:t>
      </w:r>
      <w:r w:rsidR="005838E3">
        <w:rPr>
          <w:rFonts w:ascii="Garamond" w:hAnsi="Garamond" w:cs="Arial"/>
          <w:sz w:val="28"/>
          <w:szCs w:val="28"/>
        </w:rPr>
        <w:t xml:space="preserve"> </w:t>
      </w:r>
      <w:r w:rsidRPr="00810A3F">
        <w:rPr>
          <w:rFonts w:ascii="Garamond" w:hAnsi="Garamond" w:cs="Arial"/>
          <w:sz w:val="28"/>
          <w:szCs w:val="28"/>
        </w:rPr>
        <w:t>community benefits clauses in contracts:</w:t>
      </w:r>
    </w:p>
    <w:p w:rsidR="00E43035" w:rsidRPr="00810A3F" w:rsidRDefault="00E43035" w:rsidP="00CE70DA">
      <w:pPr>
        <w:tabs>
          <w:tab w:val="num" w:pos="0"/>
        </w:tabs>
        <w:spacing w:before="0"/>
        <w:rPr>
          <w:rFonts w:ascii="Garamond" w:hAnsi="Garamond" w:cs="Arial"/>
          <w:sz w:val="28"/>
          <w:szCs w:val="28"/>
        </w:rPr>
      </w:pPr>
    </w:p>
    <w:p w:rsidR="00810A3F" w:rsidRPr="00810A3F" w:rsidRDefault="00810A3F" w:rsidP="0017067A">
      <w:pPr>
        <w:numPr>
          <w:ilvl w:val="0"/>
          <w:numId w:val="35"/>
        </w:numPr>
        <w:spacing w:before="0"/>
        <w:rPr>
          <w:rFonts w:ascii="Garamond" w:hAnsi="Garamond" w:cs="Arial"/>
          <w:sz w:val="28"/>
          <w:szCs w:val="28"/>
        </w:rPr>
      </w:pPr>
      <w:r w:rsidRPr="00810A3F">
        <w:rPr>
          <w:rFonts w:ascii="Garamond" w:hAnsi="Garamond" w:cs="Arial"/>
          <w:sz w:val="28"/>
          <w:szCs w:val="28"/>
        </w:rPr>
        <w:t>check legal and subsequently policy justifications;</w:t>
      </w:r>
    </w:p>
    <w:p w:rsidR="00810A3F" w:rsidRPr="00FF01C4" w:rsidRDefault="00810A3F" w:rsidP="00260CF1">
      <w:pPr>
        <w:numPr>
          <w:ilvl w:val="2"/>
          <w:numId w:val="35"/>
        </w:numPr>
        <w:spacing w:before="0"/>
        <w:rPr>
          <w:rFonts w:ascii="Garamond" w:hAnsi="Garamond" w:cs="Arial"/>
          <w:sz w:val="28"/>
          <w:szCs w:val="28"/>
        </w:rPr>
      </w:pPr>
      <w:r w:rsidRPr="00FF01C4">
        <w:rPr>
          <w:rFonts w:ascii="Garamond" w:hAnsi="Garamond" w:cs="Arial"/>
          <w:sz w:val="28"/>
          <w:szCs w:val="28"/>
        </w:rPr>
        <w:t>all procurement of goods and services should achieve Value for Money, having</w:t>
      </w:r>
      <w:r w:rsidR="00FF01C4">
        <w:rPr>
          <w:rFonts w:ascii="Garamond" w:hAnsi="Garamond" w:cs="Arial"/>
          <w:sz w:val="28"/>
          <w:szCs w:val="28"/>
        </w:rPr>
        <w:t xml:space="preserve"> </w:t>
      </w:r>
      <w:r w:rsidRPr="00FF01C4">
        <w:rPr>
          <w:rFonts w:ascii="Garamond" w:hAnsi="Garamond" w:cs="Arial"/>
          <w:sz w:val="28"/>
          <w:szCs w:val="28"/>
        </w:rPr>
        <w:t>due regard to propriety and regularity (the cost of incorporating community</w:t>
      </w:r>
      <w:r w:rsidR="005838E3" w:rsidRPr="00FF01C4">
        <w:rPr>
          <w:rFonts w:ascii="Garamond" w:hAnsi="Garamond" w:cs="Arial"/>
          <w:sz w:val="28"/>
          <w:szCs w:val="28"/>
        </w:rPr>
        <w:t xml:space="preserve"> </w:t>
      </w:r>
      <w:r w:rsidRPr="00FF01C4">
        <w:rPr>
          <w:rFonts w:ascii="Garamond" w:hAnsi="Garamond" w:cs="Arial"/>
          <w:sz w:val="28"/>
          <w:szCs w:val="28"/>
        </w:rPr>
        <w:t>benefit clauses will vary with the requirements);</w:t>
      </w:r>
    </w:p>
    <w:p w:rsidR="00810A3F" w:rsidRPr="00810A3F" w:rsidRDefault="00810A3F" w:rsidP="0017067A">
      <w:pPr>
        <w:numPr>
          <w:ilvl w:val="0"/>
          <w:numId w:val="35"/>
        </w:numPr>
        <w:spacing w:before="0"/>
        <w:rPr>
          <w:rFonts w:ascii="Garamond" w:hAnsi="Garamond" w:cs="Arial"/>
          <w:sz w:val="28"/>
          <w:szCs w:val="28"/>
        </w:rPr>
      </w:pPr>
      <w:r w:rsidRPr="00810A3F">
        <w:rPr>
          <w:rFonts w:ascii="Garamond" w:hAnsi="Garamond" w:cs="Arial"/>
          <w:sz w:val="28"/>
          <w:szCs w:val="28"/>
        </w:rPr>
        <w:t>contract suitability and capacity need to be addressed on a case-by-case basis;</w:t>
      </w:r>
    </w:p>
    <w:p w:rsidR="00810A3F" w:rsidRPr="00810A3F" w:rsidRDefault="00810A3F" w:rsidP="0017067A">
      <w:pPr>
        <w:numPr>
          <w:ilvl w:val="0"/>
          <w:numId w:val="35"/>
        </w:numPr>
        <w:spacing w:before="0"/>
        <w:rPr>
          <w:rFonts w:ascii="Garamond" w:hAnsi="Garamond" w:cs="Arial"/>
          <w:sz w:val="28"/>
          <w:szCs w:val="28"/>
        </w:rPr>
      </w:pPr>
      <w:r w:rsidRPr="00810A3F">
        <w:rPr>
          <w:rFonts w:ascii="Garamond" w:hAnsi="Garamond" w:cs="Arial"/>
          <w:sz w:val="28"/>
          <w:szCs w:val="28"/>
        </w:rPr>
        <w:t>key components which together indicate the appropriate targeted recruitment</w:t>
      </w:r>
      <w:r w:rsidR="005838E3">
        <w:rPr>
          <w:rFonts w:ascii="Garamond" w:hAnsi="Garamond" w:cs="Arial"/>
          <w:sz w:val="28"/>
          <w:szCs w:val="28"/>
        </w:rPr>
        <w:t xml:space="preserve"> </w:t>
      </w:r>
      <w:r w:rsidRPr="00810A3F">
        <w:rPr>
          <w:rFonts w:ascii="Garamond" w:hAnsi="Garamond" w:cs="Arial"/>
          <w:sz w:val="28"/>
          <w:szCs w:val="28"/>
        </w:rPr>
        <w:t>and training (TR&amp;T) clauses which can be used in a particular case must be linked.</w:t>
      </w:r>
      <w:r w:rsidR="00063985">
        <w:rPr>
          <w:rFonts w:ascii="Garamond" w:hAnsi="Garamond" w:cs="Arial"/>
          <w:sz w:val="28"/>
          <w:szCs w:val="28"/>
        </w:rPr>
        <w:t xml:space="preserve">  </w:t>
      </w:r>
      <w:r w:rsidRPr="00810A3F">
        <w:rPr>
          <w:rFonts w:ascii="Garamond" w:hAnsi="Garamond" w:cs="Arial"/>
          <w:sz w:val="28"/>
          <w:szCs w:val="28"/>
        </w:rPr>
        <w:t>Such components include employment planning, industry capacity, funding, as</w:t>
      </w:r>
      <w:r w:rsidR="00063985">
        <w:rPr>
          <w:rFonts w:ascii="Garamond" w:hAnsi="Garamond" w:cs="Arial"/>
          <w:sz w:val="28"/>
          <w:szCs w:val="28"/>
        </w:rPr>
        <w:t xml:space="preserve"> </w:t>
      </w:r>
      <w:r w:rsidRPr="00810A3F">
        <w:rPr>
          <w:rFonts w:ascii="Garamond" w:hAnsi="Garamond" w:cs="Arial"/>
          <w:sz w:val="28"/>
          <w:szCs w:val="28"/>
        </w:rPr>
        <w:t>well as possible routeways for employment support and training providers to</w:t>
      </w:r>
      <w:r w:rsidR="00063985">
        <w:rPr>
          <w:rFonts w:ascii="Garamond" w:hAnsi="Garamond" w:cs="Arial"/>
          <w:sz w:val="28"/>
          <w:szCs w:val="28"/>
        </w:rPr>
        <w:t xml:space="preserve"> </w:t>
      </w:r>
      <w:r w:rsidRPr="00810A3F">
        <w:rPr>
          <w:rFonts w:ascii="Garamond" w:hAnsi="Garamond" w:cs="Arial"/>
          <w:sz w:val="28"/>
          <w:szCs w:val="28"/>
        </w:rPr>
        <w:t>facilitate achievement of targeted recruitment and training (TR&amp;T) clauses;</w:t>
      </w:r>
    </w:p>
    <w:p w:rsidR="00810A3F" w:rsidRPr="005E7104" w:rsidRDefault="00810A3F" w:rsidP="0017067A">
      <w:pPr>
        <w:numPr>
          <w:ilvl w:val="0"/>
          <w:numId w:val="35"/>
        </w:numPr>
        <w:spacing w:before="0"/>
        <w:rPr>
          <w:rFonts w:ascii="Garamond" w:hAnsi="Garamond" w:cs="Arial"/>
          <w:sz w:val="28"/>
          <w:szCs w:val="28"/>
        </w:rPr>
      </w:pPr>
      <w:r w:rsidRPr="005E7104">
        <w:rPr>
          <w:rFonts w:ascii="Garamond" w:hAnsi="Garamond" w:cs="Arial"/>
          <w:sz w:val="28"/>
          <w:szCs w:val="28"/>
        </w:rPr>
        <w:t>responsibility for the whole process, including implementation and monitoring,</w:t>
      </w:r>
      <w:r w:rsidR="005E7104">
        <w:rPr>
          <w:rFonts w:ascii="Garamond" w:hAnsi="Garamond" w:cs="Arial"/>
          <w:sz w:val="28"/>
          <w:szCs w:val="28"/>
        </w:rPr>
        <w:t xml:space="preserve"> </w:t>
      </w:r>
      <w:r w:rsidRPr="005E7104">
        <w:rPr>
          <w:rFonts w:ascii="Garamond" w:hAnsi="Garamond" w:cs="Arial"/>
          <w:sz w:val="28"/>
          <w:szCs w:val="28"/>
        </w:rPr>
        <w:t>needs to be clearly set in advance;</w:t>
      </w:r>
    </w:p>
    <w:p w:rsidR="00810A3F" w:rsidRPr="00810A3F" w:rsidRDefault="00810A3F" w:rsidP="0017067A">
      <w:pPr>
        <w:numPr>
          <w:ilvl w:val="0"/>
          <w:numId w:val="35"/>
        </w:numPr>
        <w:spacing w:before="0"/>
        <w:rPr>
          <w:rFonts w:ascii="Garamond" w:hAnsi="Garamond" w:cs="Arial"/>
          <w:sz w:val="28"/>
          <w:szCs w:val="28"/>
        </w:rPr>
      </w:pPr>
      <w:r w:rsidRPr="00810A3F">
        <w:rPr>
          <w:rFonts w:ascii="Garamond" w:hAnsi="Garamond" w:cs="Arial"/>
          <w:sz w:val="28"/>
          <w:szCs w:val="28"/>
        </w:rPr>
        <w:t>community benefit clauses must be mentioned in any OJEU notice by a contracting</w:t>
      </w:r>
      <w:r w:rsidR="005838E3">
        <w:rPr>
          <w:rFonts w:ascii="Garamond" w:hAnsi="Garamond" w:cs="Arial"/>
          <w:sz w:val="28"/>
          <w:szCs w:val="28"/>
        </w:rPr>
        <w:t xml:space="preserve"> </w:t>
      </w:r>
      <w:r w:rsidRPr="00810A3F">
        <w:rPr>
          <w:rFonts w:ascii="Garamond" w:hAnsi="Garamond" w:cs="Arial"/>
          <w:sz w:val="28"/>
          <w:szCs w:val="28"/>
        </w:rPr>
        <w:t>authority and throughout the procurement process;</w:t>
      </w:r>
    </w:p>
    <w:p w:rsidR="00810A3F" w:rsidRPr="00FF01C4" w:rsidRDefault="00810A3F" w:rsidP="0017067A">
      <w:pPr>
        <w:numPr>
          <w:ilvl w:val="0"/>
          <w:numId w:val="35"/>
        </w:numPr>
        <w:spacing w:before="0"/>
        <w:rPr>
          <w:rFonts w:ascii="Garamond" w:hAnsi="Garamond" w:cs="Arial"/>
          <w:sz w:val="28"/>
          <w:szCs w:val="28"/>
        </w:rPr>
      </w:pPr>
      <w:r w:rsidRPr="00FF01C4">
        <w:rPr>
          <w:rFonts w:ascii="Garamond" w:hAnsi="Garamond" w:cs="Arial"/>
          <w:sz w:val="28"/>
          <w:szCs w:val="28"/>
        </w:rPr>
        <w:t>community benefit clauses need to have a direct link to the core purpose of the</w:t>
      </w:r>
      <w:r w:rsidR="00FF01C4">
        <w:rPr>
          <w:rFonts w:ascii="Garamond" w:hAnsi="Garamond" w:cs="Arial"/>
          <w:sz w:val="28"/>
          <w:szCs w:val="28"/>
        </w:rPr>
        <w:t xml:space="preserve"> </w:t>
      </w:r>
      <w:r w:rsidRPr="00FF01C4">
        <w:rPr>
          <w:rFonts w:ascii="Garamond" w:hAnsi="Garamond" w:cs="Arial"/>
          <w:sz w:val="28"/>
          <w:szCs w:val="28"/>
        </w:rPr>
        <w:t>contract, in order that they can be included in the technical assessment of potential</w:t>
      </w:r>
      <w:r w:rsidR="005838E3" w:rsidRPr="00FF01C4">
        <w:rPr>
          <w:rFonts w:ascii="Garamond" w:hAnsi="Garamond" w:cs="Arial"/>
          <w:sz w:val="28"/>
          <w:szCs w:val="28"/>
        </w:rPr>
        <w:t xml:space="preserve"> </w:t>
      </w:r>
      <w:r w:rsidR="0060497A" w:rsidRPr="00FF01C4">
        <w:rPr>
          <w:rFonts w:ascii="Garamond" w:hAnsi="Garamond" w:cs="Arial"/>
          <w:sz w:val="28"/>
          <w:szCs w:val="28"/>
        </w:rPr>
        <w:t>Supplier</w:t>
      </w:r>
      <w:r w:rsidRPr="00FF01C4">
        <w:rPr>
          <w:rFonts w:ascii="Garamond" w:hAnsi="Garamond" w:cs="Arial"/>
          <w:sz w:val="28"/>
          <w:szCs w:val="28"/>
        </w:rPr>
        <w:t>s and in award of the contract;</w:t>
      </w:r>
    </w:p>
    <w:p w:rsidR="00810A3F" w:rsidRDefault="00810A3F" w:rsidP="0017067A">
      <w:pPr>
        <w:numPr>
          <w:ilvl w:val="0"/>
          <w:numId w:val="35"/>
        </w:numPr>
        <w:spacing w:before="0"/>
        <w:rPr>
          <w:rFonts w:ascii="Garamond" w:hAnsi="Garamond" w:cs="Arial"/>
          <w:sz w:val="28"/>
          <w:szCs w:val="28"/>
        </w:rPr>
      </w:pPr>
      <w:r w:rsidRPr="00810A3F">
        <w:rPr>
          <w:rFonts w:ascii="Garamond" w:hAnsi="Garamond" w:cs="Arial"/>
          <w:sz w:val="28"/>
          <w:szCs w:val="28"/>
        </w:rPr>
        <w:t>to avoid any form of discrimination, including indirect discrimination, the wording</w:t>
      </w:r>
      <w:r w:rsidR="005838E3">
        <w:rPr>
          <w:rFonts w:ascii="Garamond" w:hAnsi="Garamond" w:cs="Arial"/>
          <w:sz w:val="28"/>
          <w:szCs w:val="28"/>
        </w:rPr>
        <w:t xml:space="preserve"> </w:t>
      </w:r>
      <w:r w:rsidRPr="00810A3F">
        <w:rPr>
          <w:rFonts w:ascii="Garamond" w:hAnsi="Garamond" w:cs="Arial"/>
          <w:sz w:val="28"/>
          <w:szCs w:val="28"/>
        </w:rPr>
        <w:t>of community benefit clauses needs to emphasise ‘social inclusion characteristics’</w:t>
      </w:r>
      <w:r w:rsidR="005838E3">
        <w:rPr>
          <w:rFonts w:ascii="Garamond" w:hAnsi="Garamond" w:cs="Arial"/>
          <w:sz w:val="28"/>
          <w:szCs w:val="28"/>
        </w:rPr>
        <w:t xml:space="preserve"> </w:t>
      </w:r>
      <w:r w:rsidRPr="00810A3F">
        <w:rPr>
          <w:rFonts w:ascii="Garamond" w:hAnsi="Garamond" w:cs="Arial"/>
          <w:sz w:val="28"/>
          <w:szCs w:val="28"/>
        </w:rPr>
        <w:t>and cannot be aimed specifically at employing people from a certain locality, of</w:t>
      </w:r>
      <w:r w:rsidR="005838E3">
        <w:rPr>
          <w:rFonts w:ascii="Garamond" w:hAnsi="Garamond" w:cs="Arial"/>
          <w:sz w:val="28"/>
          <w:szCs w:val="28"/>
        </w:rPr>
        <w:t xml:space="preserve"> </w:t>
      </w:r>
      <w:r w:rsidRPr="00810A3F">
        <w:rPr>
          <w:rFonts w:ascii="Garamond" w:hAnsi="Garamond" w:cs="Arial"/>
          <w:sz w:val="28"/>
          <w:szCs w:val="28"/>
        </w:rPr>
        <w:t xml:space="preserve">a certain age or sex, etc. Targeted training is </w:t>
      </w:r>
      <w:r w:rsidR="00E43035" w:rsidRPr="00810A3F">
        <w:rPr>
          <w:rFonts w:ascii="Garamond" w:hAnsi="Garamond" w:cs="Arial"/>
          <w:sz w:val="28"/>
          <w:szCs w:val="28"/>
        </w:rPr>
        <w:t>permissible</w:t>
      </w:r>
      <w:r w:rsidRPr="00810A3F">
        <w:rPr>
          <w:rFonts w:ascii="Garamond" w:hAnsi="Garamond" w:cs="Arial"/>
          <w:sz w:val="28"/>
          <w:szCs w:val="28"/>
        </w:rPr>
        <w:t>;</w:t>
      </w:r>
    </w:p>
    <w:p w:rsidR="00810A3F" w:rsidRPr="00FF01C4" w:rsidRDefault="00810A3F" w:rsidP="0017067A">
      <w:pPr>
        <w:numPr>
          <w:ilvl w:val="0"/>
          <w:numId w:val="35"/>
        </w:numPr>
        <w:spacing w:before="0"/>
        <w:rPr>
          <w:rFonts w:ascii="Garamond" w:hAnsi="Garamond" w:cs="Arial"/>
          <w:sz w:val="28"/>
          <w:szCs w:val="28"/>
        </w:rPr>
      </w:pPr>
      <w:r w:rsidRPr="00FF01C4">
        <w:rPr>
          <w:rFonts w:ascii="Garamond" w:hAnsi="Garamond" w:cs="Arial"/>
          <w:sz w:val="28"/>
          <w:szCs w:val="28"/>
        </w:rPr>
        <w:t xml:space="preserve">indirect discrimination, to the disadvantage of non-local </w:t>
      </w:r>
      <w:r w:rsidR="0060497A" w:rsidRPr="00FF01C4">
        <w:rPr>
          <w:rFonts w:ascii="Garamond" w:hAnsi="Garamond" w:cs="Arial"/>
          <w:sz w:val="28"/>
          <w:szCs w:val="28"/>
        </w:rPr>
        <w:t>Supplier</w:t>
      </w:r>
      <w:r w:rsidRPr="00FF01C4">
        <w:rPr>
          <w:rFonts w:ascii="Garamond" w:hAnsi="Garamond" w:cs="Arial"/>
          <w:sz w:val="28"/>
          <w:szCs w:val="28"/>
        </w:rPr>
        <w:t>s, must be</w:t>
      </w:r>
      <w:r w:rsidR="00FF01C4">
        <w:rPr>
          <w:rFonts w:ascii="Garamond" w:hAnsi="Garamond" w:cs="Arial"/>
          <w:sz w:val="28"/>
          <w:szCs w:val="28"/>
        </w:rPr>
        <w:t xml:space="preserve"> </w:t>
      </w:r>
      <w:r w:rsidRPr="00FF01C4">
        <w:rPr>
          <w:rFonts w:ascii="Garamond" w:hAnsi="Garamond" w:cs="Arial"/>
          <w:sz w:val="28"/>
          <w:szCs w:val="28"/>
        </w:rPr>
        <w:t>avoided;</w:t>
      </w:r>
    </w:p>
    <w:p w:rsidR="00810A3F" w:rsidRPr="00810A3F" w:rsidRDefault="00810A3F" w:rsidP="0017067A">
      <w:pPr>
        <w:numPr>
          <w:ilvl w:val="0"/>
          <w:numId w:val="35"/>
        </w:numPr>
        <w:spacing w:before="0"/>
        <w:rPr>
          <w:rFonts w:ascii="Garamond" w:hAnsi="Garamond" w:cs="Arial"/>
          <w:sz w:val="28"/>
          <w:szCs w:val="28"/>
        </w:rPr>
      </w:pPr>
      <w:r w:rsidRPr="00810A3F">
        <w:rPr>
          <w:rFonts w:ascii="Garamond" w:hAnsi="Garamond" w:cs="Arial"/>
          <w:sz w:val="28"/>
          <w:szCs w:val="28"/>
        </w:rPr>
        <w:t>monitoring of contract deliverables and outcomes to ensure compliance.</w:t>
      </w:r>
    </w:p>
    <w:p w:rsidR="0063002A" w:rsidRDefault="0063002A" w:rsidP="00CE70DA">
      <w:pPr>
        <w:tabs>
          <w:tab w:val="num" w:pos="0"/>
        </w:tabs>
        <w:spacing w:before="0"/>
        <w:rPr>
          <w:rFonts w:ascii="Garamond" w:hAnsi="Garamond"/>
          <w:b/>
          <w:sz w:val="28"/>
          <w:szCs w:val="28"/>
        </w:rPr>
      </w:pPr>
    </w:p>
    <w:p w:rsidR="0063002A" w:rsidRPr="005E7104" w:rsidRDefault="0063002A" w:rsidP="00CE70DA">
      <w:pPr>
        <w:tabs>
          <w:tab w:val="num" w:pos="0"/>
        </w:tabs>
        <w:spacing w:before="0"/>
        <w:rPr>
          <w:rFonts w:ascii="Garamond" w:hAnsi="Garamond"/>
          <w:sz w:val="28"/>
          <w:szCs w:val="28"/>
        </w:rPr>
      </w:pPr>
      <w:r w:rsidRPr="005E7104">
        <w:rPr>
          <w:rFonts w:ascii="Garamond" w:hAnsi="Garamond"/>
          <w:sz w:val="28"/>
          <w:szCs w:val="28"/>
        </w:rPr>
        <w:t xml:space="preserve">Community Benefits </w:t>
      </w:r>
      <w:r w:rsidR="00FF01C4" w:rsidRPr="005E7104">
        <w:rPr>
          <w:rFonts w:ascii="Garamond" w:hAnsi="Garamond"/>
          <w:sz w:val="28"/>
          <w:szCs w:val="28"/>
        </w:rPr>
        <w:t xml:space="preserve">should be </w:t>
      </w:r>
      <w:r w:rsidRPr="005E7104">
        <w:rPr>
          <w:rFonts w:ascii="Garamond" w:hAnsi="Garamond"/>
          <w:sz w:val="28"/>
          <w:szCs w:val="28"/>
        </w:rPr>
        <w:t xml:space="preserve">considered in the Commodity Strategy, and text inserted in the ITT’s Statement of Requirements where applicable. </w:t>
      </w:r>
    </w:p>
    <w:p w:rsidR="0063002A" w:rsidRDefault="0063002A" w:rsidP="00CE70DA">
      <w:pPr>
        <w:tabs>
          <w:tab w:val="num" w:pos="0"/>
        </w:tabs>
        <w:spacing w:before="0"/>
        <w:rPr>
          <w:rFonts w:ascii="Garamond" w:hAnsi="Garamond"/>
          <w:b/>
          <w:sz w:val="28"/>
          <w:szCs w:val="28"/>
        </w:rPr>
      </w:pPr>
    </w:p>
    <w:p w:rsidR="00ED67A8" w:rsidRDefault="00ED67A8" w:rsidP="00CE70DA">
      <w:pPr>
        <w:tabs>
          <w:tab w:val="num" w:pos="0"/>
        </w:tabs>
        <w:spacing w:before="0"/>
        <w:rPr>
          <w:rFonts w:ascii="Garamond" w:hAnsi="Garamond"/>
          <w:b/>
          <w:sz w:val="28"/>
          <w:szCs w:val="28"/>
        </w:rPr>
      </w:pPr>
    </w:p>
    <w:p w:rsidR="00A42466" w:rsidRPr="000F4844" w:rsidRDefault="00E61178" w:rsidP="0017067A">
      <w:pPr>
        <w:numPr>
          <w:ilvl w:val="1"/>
          <w:numId w:val="21"/>
        </w:numPr>
        <w:shd w:val="clear" w:color="auto" w:fill="D9D9D9"/>
        <w:tabs>
          <w:tab w:val="num" w:pos="0"/>
        </w:tabs>
        <w:spacing w:before="0"/>
        <w:rPr>
          <w:rFonts w:ascii="Garamond" w:hAnsi="Garamond"/>
          <w:b/>
          <w:vanish/>
          <w:sz w:val="28"/>
          <w:szCs w:val="28"/>
        </w:rPr>
      </w:pPr>
      <w:r>
        <w:rPr>
          <w:rFonts w:ascii="Garamond" w:hAnsi="Garamond"/>
          <w:b/>
          <w:sz w:val="28"/>
          <w:szCs w:val="28"/>
        </w:rPr>
        <w:t>6.</w:t>
      </w:r>
      <w:r w:rsidR="003A3E29">
        <w:rPr>
          <w:rFonts w:ascii="Garamond" w:hAnsi="Garamond"/>
          <w:b/>
          <w:sz w:val="28"/>
          <w:szCs w:val="28"/>
        </w:rPr>
        <w:t>5</w:t>
      </w:r>
      <w:r>
        <w:rPr>
          <w:rFonts w:ascii="Garamond" w:hAnsi="Garamond"/>
          <w:b/>
          <w:sz w:val="28"/>
          <w:szCs w:val="28"/>
        </w:rPr>
        <w:t xml:space="preserve"> </w:t>
      </w:r>
      <w:r w:rsidR="0063002A" w:rsidRPr="000F4844">
        <w:rPr>
          <w:rFonts w:ascii="Garamond" w:hAnsi="Garamond"/>
          <w:b/>
          <w:sz w:val="28"/>
          <w:szCs w:val="28"/>
        </w:rPr>
        <w:t>Race Equality Procurement Guidance</w:t>
      </w:r>
    </w:p>
    <w:p w:rsidR="007E05C5" w:rsidRPr="007E05C5" w:rsidRDefault="007E05C5" w:rsidP="0017067A">
      <w:pPr>
        <w:pStyle w:val="ListParagraph"/>
        <w:numPr>
          <w:ilvl w:val="1"/>
          <w:numId w:val="20"/>
        </w:numPr>
        <w:spacing w:before="0"/>
        <w:rPr>
          <w:rFonts w:ascii="Garamond" w:hAnsi="Garamond" w:cs="Arial"/>
          <w:b/>
          <w:vanish/>
          <w:sz w:val="28"/>
          <w:szCs w:val="28"/>
        </w:rPr>
      </w:pPr>
    </w:p>
    <w:p w:rsidR="00782CEC" w:rsidRPr="007E05C5" w:rsidRDefault="00782CEC" w:rsidP="00CE70DA">
      <w:pPr>
        <w:spacing w:before="0"/>
        <w:rPr>
          <w:rFonts w:ascii="Garamond" w:hAnsi="Garamond" w:cs="Arial"/>
          <w:b/>
          <w:sz w:val="28"/>
          <w:szCs w:val="28"/>
        </w:rPr>
      </w:pPr>
      <w:r w:rsidRPr="007E05C5">
        <w:rPr>
          <w:rFonts w:ascii="Garamond" w:hAnsi="Garamond" w:cs="Arial"/>
          <w:b/>
          <w:sz w:val="28"/>
          <w:szCs w:val="28"/>
        </w:rPr>
        <w:t>Implementing Race Equality into the Procurement Process</w:t>
      </w:r>
    </w:p>
    <w:p w:rsidR="00DD126B" w:rsidRDefault="00084FA9" w:rsidP="00CE70DA">
      <w:pPr>
        <w:tabs>
          <w:tab w:val="num" w:pos="0"/>
        </w:tabs>
        <w:spacing w:before="0"/>
        <w:rPr>
          <w:rFonts w:ascii="Garamond" w:hAnsi="Garamond"/>
          <w:sz w:val="28"/>
          <w:szCs w:val="28"/>
        </w:rPr>
      </w:pPr>
      <w:r w:rsidRPr="00084FA9">
        <w:rPr>
          <w:rFonts w:ascii="Garamond" w:hAnsi="Garamond"/>
          <w:sz w:val="28"/>
          <w:szCs w:val="28"/>
        </w:rPr>
        <w:t>UoS is committed to meeting its duties under the Race Relations (Amendment) Act 2000</w:t>
      </w:r>
      <w:r w:rsidR="0047238B">
        <w:rPr>
          <w:rFonts w:ascii="Garamond" w:hAnsi="Garamond"/>
          <w:sz w:val="28"/>
          <w:szCs w:val="28"/>
        </w:rPr>
        <w:t>. UPS</w:t>
      </w:r>
      <w:r w:rsidRPr="00084FA9">
        <w:rPr>
          <w:rFonts w:ascii="Garamond" w:hAnsi="Garamond"/>
          <w:sz w:val="28"/>
          <w:szCs w:val="28"/>
        </w:rPr>
        <w:t xml:space="preserve"> </w:t>
      </w:r>
      <w:r w:rsidR="0047238B" w:rsidRPr="0047238B">
        <w:rPr>
          <w:rFonts w:ascii="Garamond" w:hAnsi="Garamond"/>
          <w:sz w:val="28"/>
          <w:szCs w:val="28"/>
        </w:rPr>
        <w:t xml:space="preserve">takes a proactive approach to ensure equality is considered at all stages of the procurement process </w:t>
      </w:r>
      <w:r w:rsidR="002801A0">
        <w:rPr>
          <w:rFonts w:ascii="Garamond" w:hAnsi="Garamond"/>
          <w:sz w:val="28"/>
          <w:szCs w:val="28"/>
        </w:rPr>
        <w:t xml:space="preserve">by ensuring staff are trained on equality and diversity with </w:t>
      </w:r>
      <w:r w:rsidR="00782CEC">
        <w:rPr>
          <w:rFonts w:ascii="Garamond" w:hAnsi="Garamond"/>
          <w:sz w:val="28"/>
          <w:szCs w:val="28"/>
        </w:rPr>
        <w:t>translat</w:t>
      </w:r>
      <w:r w:rsidR="002801A0">
        <w:rPr>
          <w:rFonts w:ascii="Garamond" w:hAnsi="Garamond"/>
          <w:sz w:val="28"/>
          <w:szCs w:val="28"/>
        </w:rPr>
        <w:t>ion</w:t>
      </w:r>
      <w:r w:rsidR="00782CEC">
        <w:rPr>
          <w:rFonts w:ascii="Garamond" w:hAnsi="Garamond"/>
          <w:sz w:val="28"/>
          <w:szCs w:val="28"/>
        </w:rPr>
        <w:t xml:space="preserve"> into the procurement cycle in the key areas detailed below</w:t>
      </w:r>
      <w:r w:rsidR="00A730E9">
        <w:rPr>
          <w:rFonts w:ascii="Garamond" w:hAnsi="Garamond"/>
          <w:sz w:val="28"/>
          <w:szCs w:val="28"/>
        </w:rPr>
        <w:t>:</w:t>
      </w:r>
    </w:p>
    <w:p w:rsidR="00ED67A8" w:rsidRDefault="00ED67A8" w:rsidP="00CE70DA">
      <w:pPr>
        <w:tabs>
          <w:tab w:val="num" w:pos="0"/>
        </w:tabs>
        <w:spacing w:before="0"/>
        <w:rPr>
          <w:rFonts w:ascii="Garamond" w:hAnsi="Garamond"/>
          <w:sz w:val="28"/>
          <w:szCs w:val="28"/>
        </w:rPr>
      </w:pPr>
    </w:p>
    <w:p w:rsidR="00ED67A8" w:rsidRDefault="00ED67A8" w:rsidP="00CE70DA">
      <w:pPr>
        <w:tabs>
          <w:tab w:val="num" w:pos="0"/>
        </w:tabs>
        <w:spacing w:before="0"/>
        <w:rPr>
          <w:rFonts w:ascii="Garamond" w:hAnsi="Garamond"/>
          <w:sz w:val="28"/>
          <w:szCs w:val="28"/>
        </w:rPr>
      </w:pPr>
    </w:p>
    <w:p w:rsidR="0047238B" w:rsidRDefault="0047238B" w:rsidP="00CE70DA">
      <w:pPr>
        <w:tabs>
          <w:tab w:val="num" w:pos="0"/>
        </w:tabs>
        <w:spacing w:before="0"/>
        <w:rPr>
          <w:rFonts w:ascii="Garamond" w:hAnsi="Garamond"/>
          <w:sz w:val="28"/>
          <w:szCs w:val="28"/>
          <w:u w:val="single"/>
        </w:rPr>
      </w:pPr>
    </w:p>
    <w:p w:rsidR="00DD126B" w:rsidRPr="00F162A5" w:rsidRDefault="00DD126B" w:rsidP="0017067A">
      <w:pPr>
        <w:pStyle w:val="BodyText"/>
        <w:numPr>
          <w:ilvl w:val="0"/>
          <w:numId w:val="25"/>
        </w:numPr>
        <w:spacing w:before="0"/>
        <w:rPr>
          <w:rFonts w:ascii="Garamond" w:hAnsi="Garamond" w:cs="Arial"/>
          <w:b/>
          <w:bCs/>
          <w:strike/>
          <w:sz w:val="28"/>
          <w:szCs w:val="28"/>
        </w:rPr>
      </w:pPr>
      <w:r>
        <w:rPr>
          <w:rFonts w:ascii="Garamond" w:hAnsi="Garamond" w:cs="Arial"/>
          <w:b/>
          <w:bCs/>
          <w:sz w:val="28"/>
          <w:szCs w:val="28"/>
        </w:rPr>
        <w:t xml:space="preserve">Profile &amp; </w:t>
      </w:r>
      <w:r w:rsidRPr="00F162A5">
        <w:rPr>
          <w:rFonts w:ascii="Garamond" w:hAnsi="Garamond" w:cs="Arial"/>
          <w:b/>
          <w:bCs/>
          <w:sz w:val="28"/>
          <w:szCs w:val="28"/>
        </w:rPr>
        <w:t>Commodity Strategy</w:t>
      </w:r>
    </w:p>
    <w:p w:rsidR="002801A0" w:rsidRPr="0047238B" w:rsidRDefault="00DD126B" w:rsidP="00CE70DA">
      <w:pPr>
        <w:spacing w:before="0"/>
        <w:ind w:left="709"/>
        <w:rPr>
          <w:rFonts w:ascii="Garamond" w:hAnsi="Garamond"/>
          <w:sz w:val="28"/>
          <w:szCs w:val="28"/>
        </w:rPr>
      </w:pPr>
      <w:r w:rsidRPr="009B2E0C">
        <w:rPr>
          <w:rFonts w:ascii="Garamond" w:hAnsi="Garamond" w:cs="Arial"/>
          <w:bCs/>
          <w:sz w:val="28"/>
          <w:szCs w:val="28"/>
        </w:rPr>
        <w:t xml:space="preserve">The principal responsibility lies with the </w:t>
      </w:r>
      <w:r w:rsidR="007C0E54">
        <w:rPr>
          <w:rFonts w:ascii="Garamond" w:hAnsi="Garamond" w:cs="Arial"/>
          <w:bCs/>
          <w:sz w:val="28"/>
          <w:szCs w:val="28"/>
        </w:rPr>
        <w:t>UPS</w:t>
      </w:r>
      <w:r w:rsidR="00E43035" w:rsidRPr="009B2E0C">
        <w:rPr>
          <w:rFonts w:ascii="Garamond" w:hAnsi="Garamond" w:cs="Arial"/>
          <w:bCs/>
          <w:sz w:val="28"/>
          <w:szCs w:val="28"/>
        </w:rPr>
        <w:t xml:space="preserve"> </w:t>
      </w:r>
      <w:r w:rsidRPr="009B2E0C">
        <w:rPr>
          <w:rFonts w:ascii="Garamond" w:hAnsi="Garamond" w:cs="Arial"/>
          <w:bCs/>
          <w:sz w:val="28"/>
          <w:szCs w:val="28"/>
        </w:rPr>
        <w:t xml:space="preserve">to ensure that </w:t>
      </w:r>
      <w:r w:rsidR="00782CEC">
        <w:rPr>
          <w:rFonts w:ascii="Garamond" w:hAnsi="Garamond" w:cs="Arial"/>
          <w:bCs/>
          <w:sz w:val="28"/>
          <w:szCs w:val="28"/>
        </w:rPr>
        <w:t xml:space="preserve">an equality impact assessment is undertaken to determine whether race equality is a core requirement in any contract or framework agreement for goods, services, or works.  </w:t>
      </w:r>
      <w:r w:rsidR="002801A0" w:rsidRPr="0047238B">
        <w:rPr>
          <w:rFonts w:ascii="Garamond" w:hAnsi="Garamond"/>
          <w:sz w:val="28"/>
          <w:szCs w:val="28"/>
        </w:rPr>
        <w:t xml:space="preserve">Community Benefits </w:t>
      </w:r>
      <w:r w:rsidR="002801A0">
        <w:rPr>
          <w:rFonts w:ascii="Garamond" w:hAnsi="Garamond"/>
          <w:sz w:val="28"/>
          <w:szCs w:val="28"/>
        </w:rPr>
        <w:t xml:space="preserve">are </w:t>
      </w:r>
      <w:r w:rsidR="002801A0" w:rsidRPr="0047238B">
        <w:rPr>
          <w:rFonts w:ascii="Garamond" w:hAnsi="Garamond"/>
          <w:sz w:val="28"/>
          <w:szCs w:val="28"/>
        </w:rPr>
        <w:t>incorporated into large scale tenders which aims to maximise opportunities for SME’s and Social Enterprises.</w:t>
      </w:r>
    </w:p>
    <w:p w:rsidR="00DD126B" w:rsidRDefault="00DD126B" w:rsidP="00CE70DA">
      <w:pPr>
        <w:pStyle w:val="BodyText"/>
        <w:tabs>
          <w:tab w:val="num" w:pos="0"/>
        </w:tabs>
        <w:spacing w:before="0"/>
        <w:rPr>
          <w:rFonts w:ascii="Garamond" w:hAnsi="Garamond" w:cs="Arial"/>
          <w:bCs/>
          <w:sz w:val="28"/>
          <w:szCs w:val="28"/>
        </w:rPr>
      </w:pPr>
    </w:p>
    <w:p w:rsidR="00A730E9" w:rsidRPr="00B352A3" w:rsidRDefault="00DD126B" w:rsidP="0017067A">
      <w:pPr>
        <w:pStyle w:val="BodyText"/>
        <w:numPr>
          <w:ilvl w:val="0"/>
          <w:numId w:val="25"/>
        </w:numPr>
        <w:spacing w:before="0"/>
        <w:rPr>
          <w:rFonts w:ascii="Garamond" w:hAnsi="Garamond" w:cs="Arial"/>
          <w:bCs/>
          <w:sz w:val="28"/>
          <w:szCs w:val="28"/>
          <w:u w:val="single"/>
          <w:lang w:val="fr-FR"/>
        </w:rPr>
      </w:pPr>
      <w:r w:rsidRPr="00B352A3">
        <w:rPr>
          <w:rFonts w:ascii="Garamond" w:hAnsi="Garamond" w:cs="Arial"/>
          <w:b/>
          <w:sz w:val="28"/>
          <w:szCs w:val="28"/>
          <w:lang w:val="fr-FR"/>
        </w:rPr>
        <w:t>Pre Qualification Questionnaire</w:t>
      </w:r>
    </w:p>
    <w:p w:rsidR="0047238B" w:rsidRPr="0047238B" w:rsidRDefault="00AF5E47" w:rsidP="00AA464D">
      <w:pPr>
        <w:spacing w:before="0"/>
        <w:ind w:left="709"/>
        <w:rPr>
          <w:rFonts w:ascii="Garamond" w:hAnsi="Garamond"/>
          <w:sz w:val="28"/>
          <w:szCs w:val="28"/>
        </w:rPr>
      </w:pPr>
      <w:r w:rsidRPr="0047238B">
        <w:rPr>
          <w:rFonts w:ascii="Garamond" w:hAnsi="Garamond"/>
          <w:sz w:val="28"/>
          <w:szCs w:val="28"/>
        </w:rPr>
        <w:t>A pre</w:t>
      </w:r>
      <w:r w:rsidR="0047238B" w:rsidRPr="0047238B">
        <w:rPr>
          <w:rFonts w:ascii="Garamond" w:hAnsi="Garamond"/>
          <w:sz w:val="28"/>
          <w:szCs w:val="28"/>
        </w:rPr>
        <w:t xml:space="preserve">-qualification questionnaire which includes equality questions is used to assess the </w:t>
      </w:r>
      <w:r w:rsidRPr="0047238B">
        <w:rPr>
          <w:rFonts w:ascii="Garamond" w:hAnsi="Garamond"/>
          <w:sz w:val="28"/>
          <w:szCs w:val="28"/>
        </w:rPr>
        <w:t>supplier’s</w:t>
      </w:r>
      <w:r w:rsidR="0047238B" w:rsidRPr="0047238B">
        <w:rPr>
          <w:rFonts w:ascii="Garamond" w:hAnsi="Garamond"/>
          <w:sz w:val="28"/>
          <w:szCs w:val="28"/>
        </w:rPr>
        <w:t xml:space="preserve"> compliance with legislation and to review the vendor’s track record in relation to equality and diversity</w:t>
      </w:r>
    </w:p>
    <w:p w:rsidR="00A730E9" w:rsidRDefault="00A730E9" w:rsidP="00CE70DA">
      <w:pPr>
        <w:tabs>
          <w:tab w:val="num" w:pos="0"/>
        </w:tabs>
        <w:spacing w:before="0"/>
        <w:rPr>
          <w:rFonts w:ascii="Garamond" w:hAnsi="Garamond"/>
          <w:sz w:val="28"/>
          <w:szCs w:val="28"/>
          <w:u w:val="single"/>
        </w:rPr>
      </w:pPr>
    </w:p>
    <w:p w:rsidR="00DD126B" w:rsidRPr="00A07B56" w:rsidRDefault="00DD126B" w:rsidP="0017067A">
      <w:pPr>
        <w:numPr>
          <w:ilvl w:val="0"/>
          <w:numId w:val="25"/>
        </w:numPr>
        <w:spacing w:before="0"/>
        <w:rPr>
          <w:rFonts w:ascii="Garamond" w:hAnsi="Garamond" w:cs="Arial"/>
          <w:sz w:val="28"/>
          <w:szCs w:val="28"/>
        </w:rPr>
      </w:pPr>
      <w:r>
        <w:rPr>
          <w:rFonts w:ascii="Garamond" w:hAnsi="Garamond" w:cs="Arial"/>
          <w:b/>
          <w:sz w:val="28"/>
          <w:szCs w:val="28"/>
        </w:rPr>
        <w:t xml:space="preserve">Standard </w:t>
      </w:r>
      <w:r w:rsidRPr="00A07B56">
        <w:rPr>
          <w:rFonts w:ascii="Garamond" w:hAnsi="Garamond" w:cs="Arial"/>
          <w:b/>
          <w:sz w:val="28"/>
          <w:szCs w:val="28"/>
        </w:rPr>
        <w:t>Terms &amp; Conditions</w:t>
      </w:r>
    </w:p>
    <w:p w:rsidR="0047238B" w:rsidRPr="0047238B" w:rsidRDefault="00DD126B" w:rsidP="00CE70DA">
      <w:pPr>
        <w:tabs>
          <w:tab w:val="num" w:pos="709"/>
        </w:tabs>
        <w:spacing w:before="0"/>
        <w:ind w:left="709"/>
        <w:rPr>
          <w:rFonts w:ascii="Garamond" w:hAnsi="Garamond"/>
          <w:sz w:val="28"/>
          <w:szCs w:val="28"/>
        </w:rPr>
      </w:pPr>
      <w:r>
        <w:rPr>
          <w:rFonts w:ascii="Garamond" w:hAnsi="Garamond" w:cs="Arial"/>
          <w:sz w:val="28"/>
          <w:szCs w:val="28"/>
        </w:rPr>
        <w:t xml:space="preserve">These include </w:t>
      </w:r>
      <w:r w:rsidRPr="009B2E0C">
        <w:rPr>
          <w:rFonts w:ascii="Garamond" w:hAnsi="Garamond" w:cs="Arial"/>
          <w:sz w:val="28"/>
          <w:szCs w:val="28"/>
        </w:rPr>
        <w:t>relevant equality clauses</w:t>
      </w:r>
      <w:r>
        <w:rPr>
          <w:rFonts w:ascii="Garamond" w:hAnsi="Garamond" w:cs="Arial"/>
          <w:sz w:val="28"/>
          <w:szCs w:val="28"/>
        </w:rPr>
        <w:t xml:space="preserve">.  </w:t>
      </w:r>
      <w:r w:rsidR="0047238B" w:rsidRPr="0047238B">
        <w:rPr>
          <w:rFonts w:ascii="Garamond" w:hAnsi="Garamond"/>
          <w:sz w:val="28"/>
          <w:szCs w:val="28"/>
        </w:rPr>
        <w:t>The conditions of contract for the Purchase of goods and services have been recently updated to include a clear statement on the requirements of Suppliers/Contractors regarding the Equality Act 2010 and the need to ensure that these requirements are disseminated down to both their employees and sub-contractors.</w:t>
      </w:r>
    </w:p>
    <w:p w:rsidR="00DD126B" w:rsidRDefault="00DD126B" w:rsidP="00CE70DA">
      <w:pPr>
        <w:tabs>
          <w:tab w:val="num" w:pos="-540"/>
          <w:tab w:val="num" w:pos="0"/>
        </w:tabs>
        <w:spacing w:before="0"/>
        <w:rPr>
          <w:rFonts w:ascii="Garamond" w:hAnsi="Garamond" w:cs="Arial"/>
          <w:sz w:val="28"/>
          <w:szCs w:val="28"/>
        </w:rPr>
      </w:pPr>
    </w:p>
    <w:p w:rsidR="00DD126B" w:rsidRPr="00A07B56" w:rsidRDefault="00DD126B" w:rsidP="0017067A">
      <w:pPr>
        <w:numPr>
          <w:ilvl w:val="0"/>
          <w:numId w:val="25"/>
        </w:numPr>
        <w:spacing w:before="0"/>
        <w:rPr>
          <w:rFonts w:ascii="Garamond" w:hAnsi="Garamond" w:cs="Arial"/>
          <w:sz w:val="28"/>
          <w:szCs w:val="28"/>
        </w:rPr>
      </w:pPr>
      <w:r w:rsidRPr="00A07B56">
        <w:rPr>
          <w:rFonts w:ascii="Garamond" w:hAnsi="Garamond" w:cs="Arial"/>
          <w:b/>
          <w:sz w:val="28"/>
          <w:szCs w:val="28"/>
        </w:rPr>
        <w:t xml:space="preserve">Monitoring </w:t>
      </w:r>
      <w:r>
        <w:rPr>
          <w:rFonts w:ascii="Garamond" w:hAnsi="Garamond" w:cs="Arial"/>
          <w:b/>
          <w:sz w:val="28"/>
          <w:szCs w:val="28"/>
        </w:rPr>
        <w:t>Contracts and Framework Agreements</w:t>
      </w:r>
    </w:p>
    <w:p w:rsidR="00DD126B" w:rsidRDefault="00DD126B" w:rsidP="00CE70DA">
      <w:pPr>
        <w:tabs>
          <w:tab w:val="num" w:pos="0"/>
        </w:tabs>
        <w:spacing w:before="0"/>
        <w:ind w:left="720"/>
        <w:rPr>
          <w:rFonts w:ascii="Garamond" w:hAnsi="Garamond" w:cs="Arial"/>
          <w:sz w:val="28"/>
          <w:szCs w:val="28"/>
          <w:highlight w:val="red"/>
        </w:rPr>
      </w:pPr>
      <w:r>
        <w:rPr>
          <w:rFonts w:ascii="Garamond" w:hAnsi="Garamond" w:cs="Arial"/>
          <w:sz w:val="28"/>
          <w:szCs w:val="28"/>
        </w:rPr>
        <w:t>T</w:t>
      </w:r>
      <w:r w:rsidRPr="009B2E0C">
        <w:rPr>
          <w:rFonts w:ascii="Garamond" w:hAnsi="Garamond" w:cs="Arial"/>
          <w:sz w:val="28"/>
          <w:szCs w:val="28"/>
        </w:rPr>
        <w:t xml:space="preserve">he responsibility for monitoring and enforcing </w:t>
      </w:r>
      <w:r>
        <w:rPr>
          <w:rFonts w:ascii="Garamond" w:hAnsi="Garamond" w:cs="Arial"/>
          <w:sz w:val="28"/>
          <w:szCs w:val="28"/>
        </w:rPr>
        <w:t xml:space="preserve">Contracts and Framework Agreements </w:t>
      </w:r>
      <w:r w:rsidRPr="009B2E0C">
        <w:rPr>
          <w:rFonts w:ascii="Garamond" w:hAnsi="Garamond" w:cs="Arial"/>
          <w:sz w:val="28"/>
          <w:szCs w:val="28"/>
        </w:rPr>
        <w:t>that are equality relevant</w:t>
      </w:r>
      <w:r>
        <w:rPr>
          <w:rFonts w:ascii="Garamond" w:hAnsi="Garamond" w:cs="Arial"/>
          <w:sz w:val="28"/>
          <w:szCs w:val="28"/>
        </w:rPr>
        <w:t xml:space="preserve"> will be the responsibility of the</w:t>
      </w:r>
      <w:r w:rsidR="002801A0">
        <w:rPr>
          <w:rFonts w:ascii="Garamond" w:hAnsi="Garamond" w:cs="Arial"/>
          <w:sz w:val="28"/>
          <w:szCs w:val="28"/>
        </w:rPr>
        <w:t xml:space="preserve"> </w:t>
      </w:r>
      <w:r w:rsidR="00AF5E47">
        <w:rPr>
          <w:rFonts w:ascii="Garamond" w:hAnsi="Garamond" w:cs="Arial"/>
          <w:sz w:val="28"/>
          <w:szCs w:val="28"/>
        </w:rPr>
        <w:t>UPS in</w:t>
      </w:r>
      <w:r>
        <w:rPr>
          <w:rFonts w:ascii="Garamond" w:hAnsi="Garamond" w:cs="Arial"/>
          <w:sz w:val="28"/>
          <w:szCs w:val="28"/>
        </w:rPr>
        <w:t xml:space="preserve"> conjunction with UIG members and the </w:t>
      </w:r>
      <w:r w:rsidR="0060497A">
        <w:rPr>
          <w:rFonts w:ascii="Garamond" w:hAnsi="Garamond" w:cs="Arial"/>
          <w:sz w:val="28"/>
          <w:szCs w:val="28"/>
        </w:rPr>
        <w:t>Supplier</w:t>
      </w:r>
      <w:r>
        <w:rPr>
          <w:rFonts w:ascii="Garamond" w:hAnsi="Garamond" w:cs="Arial"/>
          <w:sz w:val="28"/>
          <w:szCs w:val="28"/>
        </w:rPr>
        <w:t>(s), conducted as part of management of the Contract or Framework Agreement and supplier management</w:t>
      </w:r>
      <w:r w:rsidRPr="009B2E0C">
        <w:rPr>
          <w:rFonts w:ascii="Garamond" w:hAnsi="Garamond" w:cs="Arial"/>
          <w:sz w:val="28"/>
          <w:szCs w:val="28"/>
        </w:rPr>
        <w:t xml:space="preserve">.  </w:t>
      </w:r>
    </w:p>
    <w:p w:rsidR="007E05C5" w:rsidRDefault="007E05C5" w:rsidP="007E05C5">
      <w:pPr>
        <w:spacing w:before="0"/>
        <w:rPr>
          <w:rFonts w:ascii="Garamond" w:hAnsi="Garamond"/>
          <w:b/>
          <w:sz w:val="28"/>
          <w:szCs w:val="28"/>
        </w:rPr>
      </w:pPr>
    </w:p>
    <w:p w:rsidR="0047238B" w:rsidRPr="00553731" w:rsidRDefault="003F0513" w:rsidP="00553731">
      <w:pPr>
        <w:pStyle w:val="Normalbullet"/>
        <w:numPr>
          <w:ilvl w:val="0"/>
          <w:numId w:val="0"/>
        </w:numPr>
        <w:spacing w:before="0"/>
        <w:jc w:val="right"/>
        <w:rPr>
          <w:rFonts w:ascii="Garamond" w:hAnsi="Garamond"/>
          <w:sz w:val="28"/>
          <w:szCs w:val="28"/>
        </w:rPr>
      </w:pPr>
      <w:bookmarkStart w:id="458" w:name="procurement_cycle"/>
      <w:bookmarkStart w:id="459" w:name="centrally_admin_contracts"/>
      <w:bookmarkEnd w:id="458"/>
      <w:bookmarkEnd w:id="459"/>
      <w:r>
        <w:rPr>
          <w:rFonts w:ascii="Garamond" w:hAnsi="Garamond"/>
          <w:sz w:val="28"/>
          <w:szCs w:val="28"/>
        </w:rPr>
        <w:br w:type="page"/>
      </w:r>
      <w:r w:rsidR="0047238B" w:rsidRPr="00553731">
        <w:rPr>
          <w:rFonts w:ascii="Garamond" w:hAnsi="Garamond"/>
          <w:b/>
          <w:sz w:val="28"/>
          <w:szCs w:val="28"/>
        </w:rPr>
        <w:lastRenderedPageBreak/>
        <w:t xml:space="preserve">Appendix </w:t>
      </w:r>
      <w:r w:rsidR="00553731" w:rsidRPr="00553731">
        <w:rPr>
          <w:rFonts w:ascii="Garamond" w:hAnsi="Garamond"/>
          <w:b/>
          <w:sz w:val="28"/>
          <w:szCs w:val="28"/>
        </w:rPr>
        <w:t>1</w:t>
      </w:r>
    </w:p>
    <w:p w:rsidR="0047238B" w:rsidRDefault="0047238B" w:rsidP="003F0513">
      <w:pPr>
        <w:tabs>
          <w:tab w:val="num" w:pos="0"/>
          <w:tab w:val="left" w:pos="1440"/>
        </w:tabs>
        <w:spacing w:before="0"/>
        <w:jc w:val="right"/>
        <w:rPr>
          <w:rFonts w:ascii="Garamond" w:hAnsi="Garamond"/>
          <w:sz w:val="28"/>
          <w:szCs w:val="28"/>
        </w:rPr>
      </w:pPr>
    </w:p>
    <w:p w:rsidR="00791C6E" w:rsidRPr="00E15205" w:rsidRDefault="00791C6E" w:rsidP="00553731">
      <w:pPr>
        <w:tabs>
          <w:tab w:val="num" w:pos="0"/>
          <w:tab w:val="left" w:pos="1440"/>
        </w:tabs>
        <w:spacing w:before="0"/>
        <w:jc w:val="center"/>
        <w:rPr>
          <w:rFonts w:ascii="Garamond" w:hAnsi="Garamond"/>
          <w:b/>
          <w:sz w:val="28"/>
        </w:rPr>
      </w:pPr>
      <w:r w:rsidRPr="00E15205">
        <w:rPr>
          <w:rFonts w:ascii="Garamond" w:hAnsi="Garamond"/>
          <w:b/>
          <w:sz w:val="28"/>
        </w:rPr>
        <w:t>Definitions and Abbreviations</w:t>
      </w:r>
    </w:p>
    <w:p w:rsidR="00791C6E" w:rsidRDefault="00791C6E" w:rsidP="008D0EFA">
      <w:pPr>
        <w:tabs>
          <w:tab w:val="num" w:pos="0"/>
        </w:tabs>
        <w:spacing w:before="0"/>
        <w:rPr>
          <w:rFonts w:ascii="Garamond" w:hAnsi="Garamond"/>
          <w:sz w:val="28"/>
          <w:szCs w:val="28"/>
        </w:rPr>
      </w:pPr>
    </w:p>
    <w:p w:rsidR="00791C6E" w:rsidRDefault="00791C6E" w:rsidP="00C87FCA">
      <w:pPr>
        <w:spacing w:before="0"/>
        <w:rPr>
          <w:rFonts w:ascii="Garamond" w:hAnsi="Garamond"/>
          <w:sz w:val="28"/>
          <w:szCs w:val="28"/>
        </w:rPr>
      </w:pPr>
      <w:r w:rsidRPr="0036772A">
        <w:rPr>
          <w:rFonts w:ascii="Garamond" w:hAnsi="Garamond"/>
          <w:sz w:val="28"/>
          <w:szCs w:val="28"/>
        </w:rPr>
        <w:t>Definitions are provided during the course of the Manual, generally at the point when a term is used for the first time. Some definitions are particularly important and are listed below for convenience:</w:t>
      </w:r>
    </w:p>
    <w:p w:rsidR="00373D46" w:rsidRDefault="00373D46" w:rsidP="00C87FCA">
      <w:pPr>
        <w:spacing w:before="0"/>
        <w:rPr>
          <w:rFonts w:ascii="Garamond" w:hAnsi="Garamond"/>
          <w:sz w:val="28"/>
          <w:szCs w:val="28"/>
        </w:rPr>
      </w:pPr>
    </w:p>
    <w:p w:rsidR="00260CF1" w:rsidRPr="00260CF1" w:rsidRDefault="00260CF1" w:rsidP="00260CF1">
      <w:pPr>
        <w:spacing w:before="0"/>
        <w:rPr>
          <w:rFonts w:ascii="Garamond" w:hAnsi="Garamond"/>
          <w:sz w:val="28"/>
          <w:szCs w:val="28"/>
          <w:lang w:val="en-US"/>
        </w:rPr>
      </w:pPr>
      <w:r w:rsidRPr="00260CF1">
        <w:rPr>
          <w:rFonts w:ascii="Garamond" w:hAnsi="Garamond"/>
          <w:b/>
          <w:sz w:val="28"/>
          <w:szCs w:val="28"/>
        </w:rPr>
        <w:t>“Procurement”</w:t>
      </w:r>
      <w:r>
        <w:rPr>
          <w:rFonts w:ascii="Garamond" w:hAnsi="Garamond"/>
          <w:sz w:val="28"/>
          <w:szCs w:val="28"/>
        </w:rPr>
        <w:t xml:space="preserve"> - </w:t>
      </w:r>
      <w:r w:rsidRPr="00260CF1">
        <w:rPr>
          <w:rFonts w:ascii="Garamond" w:hAnsi="Garamond"/>
          <w:sz w:val="28"/>
          <w:szCs w:val="28"/>
          <w:lang w:val="en-US"/>
        </w:rPr>
        <w:t>Procurement is a wider term than purchasing; it is usually taken to embrace activities prior to the establishment of a purchase contract. For example, it includes:</w:t>
      </w:r>
    </w:p>
    <w:p w:rsidR="00260CF1" w:rsidRPr="00260CF1" w:rsidRDefault="00260CF1" w:rsidP="00373D46">
      <w:pPr>
        <w:spacing w:before="0"/>
        <w:ind w:firstLine="720"/>
        <w:rPr>
          <w:rFonts w:ascii="Garamond" w:hAnsi="Garamond"/>
          <w:sz w:val="28"/>
          <w:szCs w:val="28"/>
        </w:rPr>
      </w:pPr>
      <w:r w:rsidRPr="00260CF1">
        <w:rPr>
          <w:rFonts w:ascii="Garamond" w:hAnsi="Garamond"/>
          <w:sz w:val="28"/>
          <w:szCs w:val="28"/>
        </w:rPr>
        <w:t>- Identification of a need.</w:t>
      </w:r>
    </w:p>
    <w:p w:rsidR="00260CF1" w:rsidRPr="00260CF1" w:rsidRDefault="00260CF1" w:rsidP="00373D46">
      <w:pPr>
        <w:spacing w:before="0"/>
        <w:ind w:firstLine="720"/>
        <w:rPr>
          <w:rFonts w:ascii="Garamond" w:hAnsi="Garamond"/>
          <w:sz w:val="28"/>
          <w:szCs w:val="28"/>
        </w:rPr>
      </w:pPr>
      <w:r w:rsidRPr="00260CF1">
        <w:rPr>
          <w:rFonts w:ascii="Garamond" w:hAnsi="Garamond"/>
          <w:sz w:val="28"/>
          <w:szCs w:val="28"/>
        </w:rPr>
        <w:t>- Sourcing (i.e. identifying and evaluating potential suppliers).</w:t>
      </w:r>
    </w:p>
    <w:p w:rsidR="007370B6" w:rsidRPr="00260CF1" w:rsidRDefault="00373D46" w:rsidP="00373D46">
      <w:pPr>
        <w:spacing w:before="0"/>
        <w:ind w:left="720"/>
        <w:rPr>
          <w:rFonts w:ascii="Garamond" w:hAnsi="Garamond"/>
          <w:sz w:val="28"/>
          <w:szCs w:val="28"/>
        </w:rPr>
      </w:pPr>
      <w:r>
        <w:rPr>
          <w:rFonts w:ascii="Garamond" w:hAnsi="Garamond"/>
          <w:sz w:val="28"/>
          <w:szCs w:val="28"/>
        </w:rPr>
        <w:t xml:space="preserve">- </w:t>
      </w:r>
      <w:r w:rsidR="00260CF1" w:rsidRPr="00260CF1">
        <w:rPr>
          <w:rFonts w:ascii="Garamond" w:hAnsi="Garamond"/>
          <w:sz w:val="28"/>
          <w:szCs w:val="28"/>
        </w:rPr>
        <w:t>Post-contract activities (contract management &amp; management of supplier relationships).</w:t>
      </w:r>
    </w:p>
    <w:p w:rsidR="00260CF1" w:rsidRDefault="00260CF1" w:rsidP="00C87FCA">
      <w:pPr>
        <w:spacing w:before="0"/>
        <w:rPr>
          <w:rFonts w:ascii="Garamond" w:hAnsi="Garamond"/>
          <w:sz w:val="28"/>
          <w:szCs w:val="28"/>
        </w:rPr>
      </w:pPr>
    </w:p>
    <w:p w:rsidR="00260CF1" w:rsidRDefault="00260CF1" w:rsidP="00C87FCA">
      <w:pPr>
        <w:spacing w:before="0"/>
        <w:rPr>
          <w:rFonts w:ascii="Garamond" w:hAnsi="Garamond"/>
          <w:sz w:val="28"/>
          <w:szCs w:val="28"/>
        </w:rPr>
      </w:pPr>
      <w:r w:rsidRPr="00260CF1">
        <w:rPr>
          <w:rFonts w:ascii="Garamond" w:hAnsi="Garamond"/>
          <w:b/>
          <w:sz w:val="28"/>
          <w:szCs w:val="28"/>
        </w:rPr>
        <w:t>“Purchasing”</w:t>
      </w:r>
      <w:r>
        <w:rPr>
          <w:rFonts w:ascii="Garamond" w:hAnsi="Garamond"/>
          <w:sz w:val="28"/>
          <w:szCs w:val="28"/>
        </w:rPr>
        <w:t xml:space="preserve"> - </w:t>
      </w:r>
      <w:r w:rsidRPr="00260CF1">
        <w:rPr>
          <w:rFonts w:ascii="Garamond" w:hAnsi="Garamond"/>
          <w:sz w:val="28"/>
          <w:szCs w:val="28"/>
        </w:rPr>
        <w:t>the functions associated with buying the goods and services required by an organisation</w:t>
      </w:r>
      <w:r w:rsidR="00373D46">
        <w:rPr>
          <w:rFonts w:ascii="Garamond" w:hAnsi="Garamond"/>
          <w:sz w:val="28"/>
          <w:szCs w:val="28"/>
        </w:rPr>
        <w:t>.</w:t>
      </w:r>
    </w:p>
    <w:p w:rsidR="00373D46" w:rsidRDefault="00373D46" w:rsidP="00C87FCA">
      <w:pPr>
        <w:spacing w:before="0"/>
        <w:rPr>
          <w:rFonts w:ascii="Garamond" w:hAnsi="Garamond"/>
          <w:sz w:val="28"/>
          <w:szCs w:val="28"/>
        </w:rPr>
      </w:pPr>
    </w:p>
    <w:p w:rsidR="00791C6E" w:rsidRPr="0076337D" w:rsidRDefault="005E7104" w:rsidP="002801A0">
      <w:pPr>
        <w:spacing w:before="0"/>
        <w:rPr>
          <w:rFonts w:ascii="Garamond" w:hAnsi="Garamond"/>
          <w:color w:val="FF0000"/>
          <w:sz w:val="28"/>
          <w:szCs w:val="28"/>
        </w:rPr>
      </w:pPr>
      <w:r w:rsidRPr="0060497A">
        <w:rPr>
          <w:rFonts w:ascii="Garamond" w:hAnsi="Garamond"/>
          <w:b/>
          <w:sz w:val="28"/>
          <w:szCs w:val="28"/>
        </w:rPr>
        <w:t xml:space="preserve"> </w:t>
      </w:r>
      <w:r w:rsidR="00791C6E" w:rsidRPr="0060497A">
        <w:rPr>
          <w:rFonts w:ascii="Garamond" w:hAnsi="Garamond"/>
          <w:b/>
          <w:sz w:val="28"/>
          <w:szCs w:val="28"/>
        </w:rPr>
        <w:t xml:space="preserve">“UoS” </w:t>
      </w:r>
      <w:r w:rsidR="00791C6E" w:rsidRPr="0060497A">
        <w:rPr>
          <w:rFonts w:ascii="Garamond" w:hAnsi="Garamond"/>
          <w:sz w:val="28"/>
          <w:szCs w:val="28"/>
        </w:rPr>
        <w:t xml:space="preserve">– </w:t>
      </w:r>
      <w:r w:rsidR="00791C6E">
        <w:rPr>
          <w:rFonts w:ascii="Garamond" w:hAnsi="Garamond"/>
          <w:sz w:val="28"/>
          <w:szCs w:val="28"/>
        </w:rPr>
        <w:t xml:space="preserve">means </w:t>
      </w:r>
      <w:r w:rsidR="00791C6E" w:rsidRPr="0060497A">
        <w:rPr>
          <w:rFonts w:ascii="Garamond" w:hAnsi="Garamond" w:cs="Arial"/>
          <w:sz w:val="28"/>
          <w:szCs w:val="28"/>
          <w:lang w:eastAsia="en-US"/>
        </w:rPr>
        <w:t>the University of Strathclyde is established by Royal Charter dated 14th August 1964 and registered as a charity in Scotland number SC015263.</w:t>
      </w:r>
      <w:r w:rsidR="00791C6E">
        <w:rPr>
          <w:szCs w:val="20"/>
        </w:rPr>
        <w:t xml:space="preserve"> </w:t>
      </w:r>
    </w:p>
    <w:p w:rsidR="00791C6E" w:rsidRDefault="005E7104" w:rsidP="002801A0">
      <w:pPr>
        <w:pStyle w:val="Normalbullet"/>
        <w:numPr>
          <w:ilvl w:val="0"/>
          <w:numId w:val="0"/>
        </w:numPr>
        <w:spacing w:before="0"/>
        <w:rPr>
          <w:rFonts w:ascii="Garamond" w:hAnsi="Garamond"/>
          <w:sz w:val="28"/>
          <w:szCs w:val="28"/>
        </w:rPr>
      </w:pPr>
      <w:r>
        <w:rPr>
          <w:rFonts w:ascii="Garamond" w:hAnsi="Garamond"/>
          <w:b/>
          <w:sz w:val="28"/>
          <w:szCs w:val="28"/>
        </w:rPr>
        <w:t xml:space="preserve"> </w:t>
      </w:r>
      <w:r w:rsidR="00791C6E">
        <w:rPr>
          <w:rFonts w:ascii="Garamond" w:hAnsi="Garamond"/>
          <w:b/>
          <w:sz w:val="28"/>
          <w:szCs w:val="28"/>
        </w:rPr>
        <w:t>“Supplier”</w:t>
      </w:r>
      <w:r w:rsidR="00791C6E" w:rsidRPr="0036772A">
        <w:rPr>
          <w:rFonts w:ascii="Garamond" w:hAnsi="Garamond"/>
          <w:sz w:val="28"/>
          <w:szCs w:val="28"/>
        </w:rPr>
        <w:t xml:space="preserve"> </w:t>
      </w:r>
      <w:r w:rsidR="00791C6E">
        <w:rPr>
          <w:rFonts w:ascii="Garamond" w:hAnsi="Garamond"/>
          <w:sz w:val="28"/>
          <w:szCs w:val="28"/>
        </w:rPr>
        <w:t>means the party contracting with UoS and identified in the Contract Award Letter</w:t>
      </w:r>
    </w:p>
    <w:p w:rsidR="00373D46" w:rsidRDefault="00373D46" w:rsidP="002801A0">
      <w:pPr>
        <w:pStyle w:val="Normalbullet"/>
        <w:numPr>
          <w:ilvl w:val="0"/>
          <w:numId w:val="0"/>
        </w:numPr>
        <w:spacing w:before="0"/>
        <w:rPr>
          <w:rFonts w:ascii="Garamond" w:hAnsi="Garamond"/>
          <w:sz w:val="28"/>
          <w:szCs w:val="28"/>
        </w:rPr>
      </w:pPr>
    </w:p>
    <w:p w:rsidR="00791C6E" w:rsidRDefault="00791C6E" w:rsidP="00395BAD">
      <w:pPr>
        <w:spacing w:before="0"/>
        <w:rPr>
          <w:rFonts w:ascii="Garamond" w:hAnsi="Garamond"/>
          <w:sz w:val="28"/>
          <w:szCs w:val="28"/>
        </w:rPr>
      </w:pPr>
      <w:r w:rsidRPr="005425C9">
        <w:rPr>
          <w:rFonts w:ascii="Garamond" w:hAnsi="Garamond"/>
          <w:b/>
          <w:sz w:val="28"/>
          <w:szCs w:val="28"/>
        </w:rPr>
        <w:t>“</w:t>
      </w:r>
      <w:r>
        <w:rPr>
          <w:rFonts w:ascii="Garamond" w:hAnsi="Garamond"/>
          <w:b/>
          <w:sz w:val="28"/>
          <w:szCs w:val="28"/>
        </w:rPr>
        <w:t xml:space="preserve">Procurement </w:t>
      </w:r>
      <w:r w:rsidRPr="005425C9">
        <w:rPr>
          <w:rFonts w:ascii="Garamond" w:hAnsi="Garamond"/>
          <w:b/>
          <w:sz w:val="28"/>
          <w:szCs w:val="28"/>
        </w:rPr>
        <w:t>Reg</w:t>
      </w:r>
      <w:r>
        <w:rPr>
          <w:rFonts w:ascii="Garamond" w:hAnsi="Garamond"/>
          <w:b/>
          <w:sz w:val="28"/>
          <w:szCs w:val="28"/>
        </w:rPr>
        <w:t>ulations</w:t>
      </w:r>
      <w:r w:rsidRPr="005425C9">
        <w:rPr>
          <w:rFonts w:ascii="Garamond" w:hAnsi="Garamond"/>
          <w:b/>
          <w:sz w:val="28"/>
          <w:szCs w:val="28"/>
        </w:rPr>
        <w:t>”</w:t>
      </w:r>
      <w:r w:rsidRPr="0036772A">
        <w:rPr>
          <w:rFonts w:ascii="Garamond" w:hAnsi="Garamond"/>
          <w:sz w:val="28"/>
          <w:szCs w:val="28"/>
        </w:rPr>
        <w:t xml:space="preserve"> – </w:t>
      </w:r>
      <w:r w:rsidRPr="00773357">
        <w:rPr>
          <w:rFonts w:ascii="Garamond" w:hAnsi="Garamond"/>
          <w:sz w:val="28"/>
          <w:szCs w:val="28"/>
        </w:rPr>
        <w:t>means</w:t>
      </w:r>
      <w:r w:rsidR="00773357" w:rsidRPr="00773357">
        <w:rPr>
          <w:rFonts w:ascii="Garamond" w:hAnsi="Garamond"/>
          <w:sz w:val="28"/>
          <w:szCs w:val="28"/>
        </w:rPr>
        <w:t xml:space="preserve"> </w:t>
      </w:r>
      <w:r w:rsidR="00B667B1" w:rsidRPr="00773357">
        <w:rPr>
          <w:rFonts w:ascii="Garamond" w:hAnsi="Garamond"/>
          <w:sz w:val="28"/>
          <w:szCs w:val="28"/>
        </w:rPr>
        <w:t>Public Contracts (Scotland) Regulations 201</w:t>
      </w:r>
      <w:r w:rsidR="00395BAD">
        <w:rPr>
          <w:rFonts w:ascii="Garamond" w:hAnsi="Garamond"/>
          <w:sz w:val="28"/>
          <w:szCs w:val="28"/>
        </w:rPr>
        <w:t>5</w:t>
      </w:r>
      <w:r w:rsidR="00B667B1" w:rsidRPr="00773357">
        <w:rPr>
          <w:rFonts w:ascii="Garamond" w:hAnsi="Garamond"/>
          <w:sz w:val="28"/>
          <w:szCs w:val="28"/>
        </w:rPr>
        <w:t xml:space="preserve"> (as amended)</w:t>
      </w:r>
      <w:r w:rsidR="00395BAD">
        <w:rPr>
          <w:rFonts w:ascii="Garamond" w:hAnsi="Garamond"/>
          <w:sz w:val="28"/>
          <w:szCs w:val="28"/>
        </w:rPr>
        <w:t xml:space="preserve"> and </w:t>
      </w:r>
      <w:r w:rsidR="00395BAD" w:rsidRPr="00FC2E2C">
        <w:rPr>
          <w:rFonts w:ascii="Garamond" w:hAnsi="Garamond"/>
          <w:sz w:val="28"/>
          <w:szCs w:val="28"/>
        </w:rPr>
        <w:t>The Procurement Reform (Scotland) Act 2014</w:t>
      </w:r>
      <w:r w:rsidR="00395BAD">
        <w:rPr>
          <w:rFonts w:ascii="Garamond" w:hAnsi="Garamond"/>
          <w:sz w:val="28"/>
          <w:szCs w:val="28"/>
        </w:rPr>
        <w:t xml:space="preserve"> (as amended)</w:t>
      </w:r>
    </w:p>
    <w:p w:rsidR="00373D46" w:rsidRPr="00395BAD" w:rsidRDefault="00373D46" w:rsidP="00395BAD">
      <w:pPr>
        <w:spacing w:before="0"/>
        <w:rPr>
          <w:rFonts w:ascii="Garamond" w:hAnsi="Garamond"/>
          <w:sz w:val="28"/>
          <w:szCs w:val="28"/>
        </w:rPr>
      </w:pPr>
    </w:p>
    <w:p w:rsidR="00791C6E" w:rsidRDefault="00791C6E" w:rsidP="002801A0">
      <w:pPr>
        <w:pStyle w:val="Normalbullet"/>
        <w:numPr>
          <w:ilvl w:val="0"/>
          <w:numId w:val="0"/>
        </w:numPr>
        <w:spacing w:before="0"/>
        <w:rPr>
          <w:rFonts w:ascii="Garamond" w:hAnsi="Garamond"/>
          <w:sz w:val="28"/>
          <w:szCs w:val="28"/>
        </w:rPr>
      </w:pPr>
      <w:r w:rsidRPr="005425C9">
        <w:rPr>
          <w:rFonts w:ascii="Garamond" w:hAnsi="Garamond"/>
          <w:b/>
          <w:sz w:val="28"/>
          <w:szCs w:val="28"/>
        </w:rPr>
        <w:t>“</w:t>
      </w:r>
      <w:r w:rsidR="00395BAD">
        <w:rPr>
          <w:rFonts w:ascii="Garamond" w:hAnsi="Garamond"/>
          <w:b/>
          <w:sz w:val="28"/>
          <w:szCs w:val="28"/>
        </w:rPr>
        <w:t>T</w:t>
      </w:r>
      <w:r w:rsidR="00260CF1">
        <w:rPr>
          <w:rFonts w:ascii="Garamond" w:hAnsi="Garamond"/>
          <w:b/>
          <w:sz w:val="28"/>
          <w:szCs w:val="28"/>
        </w:rPr>
        <w:t>he</w:t>
      </w:r>
      <w:r w:rsidRPr="005425C9">
        <w:rPr>
          <w:rFonts w:ascii="Garamond" w:hAnsi="Garamond"/>
          <w:b/>
          <w:sz w:val="28"/>
          <w:szCs w:val="28"/>
        </w:rPr>
        <w:t xml:space="preserve"> Threshold”</w:t>
      </w:r>
      <w:r w:rsidRPr="0036772A">
        <w:rPr>
          <w:rFonts w:ascii="Garamond" w:hAnsi="Garamond"/>
          <w:sz w:val="28"/>
          <w:szCs w:val="28"/>
        </w:rPr>
        <w:t xml:space="preserve"> – means the procurement value above which the Reg</w:t>
      </w:r>
      <w:r>
        <w:rPr>
          <w:rFonts w:ascii="Garamond" w:hAnsi="Garamond"/>
          <w:sz w:val="28"/>
          <w:szCs w:val="28"/>
        </w:rPr>
        <w:t>ulations</w:t>
      </w:r>
      <w:r w:rsidRPr="0036772A">
        <w:rPr>
          <w:rFonts w:ascii="Garamond" w:hAnsi="Garamond"/>
          <w:sz w:val="28"/>
          <w:szCs w:val="28"/>
        </w:rPr>
        <w:t xml:space="preserve"> apply</w:t>
      </w:r>
    </w:p>
    <w:p w:rsidR="00373D46" w:rsidRPr="0036772A" w:rsidRDefault="00373D46" w:rsidP="002801A0">
      <w:pPr>
        <w:pStyle w:val="Normalbullet"/>
        <w:numPr>
          <w:ilvl w:val="0"/>
          <w:numId w:val="0"/>
        </w:numPr>
        <w:spacing w:before="0"/>
        <w:rPr>
          <w:rFonts w:ascii="Garamond" w:hAnsi="Garamond"/>
          <w:sz w:val="28"/>
          <w:szCs w:val="28"/>
        </w:rPr>
      </w:pPr>
    </w:p>
    <w:p w:rsidR="00791C6E" w:rsidRDefault="00791C6E" w:rsidP="002801A0">
      <w:pPr>
        <w:pStyle w:val="Normalbullet"/>
        <w:numPr>
          <w:ilvl w:val="0"/>
          <w:numId w:val="0"/>
        </w:numPr>
        <w:spacing w:before="0"/>
        <w:rPr>
          <w:rFonts w:ascii="Garamond" w:hAnsi="Garamond"/>
          <w:sz w:val="28"/>
          <w:szCs w:val="28"/>
        </w:rPr>
      </w:pPr>
      <w:r w:rsidRPr="005425C9">
        <w:rPr>
          <w:rFonts w:ascii="Garamond" w:hAnsi="Garamond"/>
          <w:b/>
          <w:sz w:val="28"/>
          <w:szCs w:val="28"/>
        </w:rPr>
        <w:t>“</w:t>
      </w:r>
      <w:r>
        <w:rPr>
          <w:rFonts w:ascii="Garamond" w:hAnsi="Garamond"/>
          <w:b/>
          <w:sz w:val="28"/>
          <w:szCs w:val="28"/>
        </w:rPr>
        <w:t>Institution</w:t>
      </w:r>
      <w:r w:rsidRPr="005425C9">
        <w:rPr>
          <w:rFonts w:ascii="Garamond" w:hAnsi="Garamond"/>
          <w:b/>
          <w:sz w:val="28"/>
          <w:szCs w:val="28"/>
        </w:rPr>
        <w:t>”</w:t>
      </w:r>
      <w:r w:rsidRPr="0036772A">
        <w:rPr>
          <w:rFonts w:ascii="Garamond" w:hAnsi="Garamond"/>
          <w:sz w:val="28"/>
          <w:szCs w:val="28"/>
        </w:rPr>
        <w:t xml:space="preserve"> – </w:t>
      </w:r>
      <w:r>
        <w:rPr>
          <w:rFonts w:ascii="Garamond" w:hAnsi="Garamond"/>
          <w:sz w:val="28"/>
          <w:szCs w:val="28"/>
        </w:rPr>
        <w:t>means a Scottish university or college (and any affiliated body)</w:t>
      </w:r>
      <w:r w:rsidRPr="0036772A">
        <w:rPr>
          <w:rFonts w:ascii="Garamond" w:hAnsi="Garamond"/>
          <w:sz w:val="28"/>
          <w:szCs w:val="28"/>
        </w:rPr>
        <w:t xml:space="preserve"> </w:t>
      </w:r>
    </w:p>
    <w:p w:rsidR="00373D46" w:rsidRDefault="00373D46" w:rsidP="002801A0">
      <w:pPr>
        <w:pStyle w:val="Normalbullet"/>
        <w:numPr>
          <w:ilvl w:val="0"/>
          <w:numId w:val="0"/>
        </w:numPr>
        <w:spacing w:before="0"/>
        <w:rPr>
          <w:rFonts w:ascii="Garamond" w:hAnsi="Garamond"/>
          <w:sz w:val="28"/>
          <w:szCs w:val="28"/>
        </w:rPr>
      </w:pPr>
    </w:p>
    <w:p w:rsidR="00791C6E" w:rsidRDefault="00791C6E" w:rsidP="002801A0">
      <w:pPr>
        <w:pStyle w:val="Normalbullet"/>
        <w:numPr>
          <w:ilvl w:val="0"/>
          <w:numId w:val="0"/>
        </w:numPr>
        <w:spacing w:before="0"/>
        <w:rPr>
          <w:rFonts w:ascii="Garamond" w:hAnsi="Garamond"/>
          <w:sz w:val="28"/>
          <w:szCs w:val="28"/>
        </w:rPr>
      </w:pPr>
      <w:r w:rsidRPr="005425C9">
        <w:rPr>
          <w:rFonts w:ascii="Garamond" w:hAnsi="Garamond"/>
          <w:b/>
          <w:sz w:val="28"/>
          <w:szCs w:val="28"/>
        </w:rPr>
        <w:t>“Non-EU Procurement”</w:t>
      </w:r>
      <w:r w:rsidRPr="0036772A">
        <w:rPr>
          <w:rFonts w:ascii="Garamond" w:hAnsi="Garamond"/>
          <w:sz w:val="28"/>
          <w:szCs w:val="28"/>
        </w:rPr>
        <w:t xml:space="preserve"> – means </w:t>
      </w:r>
      <w:r>
        <w:rPr>
          <w:rFonts w:ascii="Garamond" w:hAnsi="Garamond"/>
          <w:sz w:val="28"/>
          <w:szCs w:val="28"/>
        </w:rPr>
        <w:t xml:space="preserve">a </w:t>
      </w:r>
      <w:r w:rsidRPr="0036772A">
        <w:rPr>
          <w:rFonts w:ascii="Garamond" w:hAnsi="Garamond"/>
          <w:sz w:val="28"/>
          <w:szCs w:val="28"/>
        </w:rPr>
        <w:t xml:space="preserve">procurement below the EU Threshold </w:t>
      </w:r>
      <w:r w:rsidRPr="0036772A">
        <w:rPr>
          <w:rFonts w:ascii="Garamond" w:hAnsi="Garamond"/>
          <w:b/>
          <w:bCs/>
          <w:sz w:val="28"/>
          <w:szCs w:val="28"/>
        </w:rPr>
        <w:t>and</w:t>
      </w:r>
      <w:r w:rsidRPr="0036772A">
        <w:rPr>
          <w:rFonts w:ascii="Garamond" w:hAnsi="Garamond"/>
          <w:sz w:val="28"/>
          <w:szCs w:val="28"/>
        </w:rPr>
        <w:t xml:space="preserve"> procurement above this level that is exempted from the ‘full’ EU Reg</w:t>
      </w:r>
      <w:r>
        <w:rPr>
          <w:rFonts w:ascii="Garamond" w:hAnsi="Garamond"/>
          <w:sz w:val="28"/>
          <w:szCs w:val="28"/>
        </w:rPr>
        <w:t>ulations</w:t>
      </w:r>
    </w:p>
    <w:p w:rsidR="00373D46" w:rsidRDefault="00373D46" w:rsidP="002801A0">
      <w:pPr>
        <w:pStyle w:val="Normalbullet"/>
        <w:numPr>
          <w:ilvl w:val="0"/>
          <w:numId w:val="0"/>
        </w:numPr>
        <w:spacing w:before="0"/>
        <w:rPr>
          <w:rFonts w:ascii="Garamond" w:hAnsi="Garamond"/>
          <w:sz w:val="28"/>
          <w:szCs w:val="28"/>
        </w:rPr>
      </w:pPr>
    </w:p>
    <w:p w:rsidR="00791C6E" w:rsidRDefault="00791C6E" w:rsidP="002801A0">
      <w:pPr>
        <w:pStyle w:val="Normalbullet"/>
        <w:numPr>
          <w:ilvl w:val="0"/>
          <w:numId w:val="0"/>
        </w:numPr>
        <w:spacing w:before="0"/>
        <w:rPr>
          <w:rFonts w:ascii="Garamond" w:hAnsi="Garamond"/>
          <w:sz w:val="28"/>
          <w:szCs w:val="28"/>
        </w:rPr>
      </w:pPr>
      <w:r>
        <w:rPr>
          <w:rFonts w:ascii="Garamond" w:hAnsi="Garamond"/>
          <w:b/>
          <w:sz w:val="28"/>
          <w:szCs w:val="28"/>
        </w:rPr>
        <w:t>“Procu</w:t>
      </w:r>
      <w:r w:rsidR="00D234DC">
        <w:rPr>
          <w:rFonts w:ascii="Garamond" w:hAnsi="Garamond"/>
          <w:b/>
          <w:sz w:val="28"/>
          <w:szCs w:val="28"/>
        </w:rPr>
        <w:t>re</w:t>
      </w:r>
      <w:r>
        <w:rPr>
          <w:rFonts w:ascii="Garamond" w:hAnsi="Garamond"/>
          <w:b/>
          <w:sz w:val="28"/>
          <w:szCs w:val="28"/>
        </w:rPr>
        <w:t xml:space="preserve">ment </w:t>
      </w:r>
      <w:r w:rsidR="005E7104">
        <w:rPr>
          <w:rFonts w:ascii="Garamond" w:hAnsi="Garamond"/>
          <w:b/>
          <w:sz w:val="28"/>
          <w:szCs w:val="28"/>
        </w:rPr>
        <w:t>team member</w:t>
      </w:r>
      <w:r>
        <w:rPr>
          <w:rFonts w:ascii="Garamond" w:hAnsi="Garamond"/>
          <w:b/>
          <w:sz w:val="28"/>
          <w:szCs w:val="28"/>
        </w:rPr>
        <w:t xml:space="preserve"> – </w:t>
      </w:r>
      <w:r w:rsidRPr="00E05ECA">
        <w:rPr>
          <w:rFonts w:ascii="Garamond" w:hAnsi="Garamond"/>
          <w:sz w:val="28"/>
          <w:szCs w:val="28"/>
        </w:rPr>
        <w:t>means</w:t>
      </w:r>
      <w:r>
        <w:rPr>
          <w:rFonts w:ascii="Garamond" w:hAnsi="Garamond"/>
          <w:b/>
          <w:sz w:val="28"/>
          <w:szCs w:val="28"/>
        </w:rPr>
        <w:t xml:space="preserve"> </w:t>
      </w:r>
      <w:r>
        <w:rPr>
          <w:rFonts w:ascii="Garamond" w:hAnsi="Garamond"/>
          <w:sz w:val="28"/>
          <w:szCs w:val="28"/>
        </w:rPr>
        <w:t xml:space="preserve">a member of the UPS team within UoS who has responsibility for leading and managing the procurement process for a particular category, and for monitoring supplier performance.  </w:t>
      </w:r>
    </w:p>
    <w:p w:rsidR="00373D46" w:rsidRDefault="00373D46" w:rsidP="002801A0">
      <w:pPr>
        <w:pStyle w:val="Normalbullet"/>
        <w:numPr>
          <w:ilvl w:val="0"/>
          <w:numId w:val="0"/>
        </w:numPr>
        <w:spacing w:before="0"/>
        <w:rPr>
          <w:rFonts w:ascii="Garamond" w:hAnsi="Garamond"/>
          <w:sz w:val="28"/>
          <w:szCs w:val="28"/>
        </w:rPr>
      </w:pPr>
    </w:p>
    <w:p w:rsidR="005E7104" w:rsidRPr="005E7104" w:rsidRDefault="00791C6E" w:rsidP="0017067A">
      <w:pPr>
        <w:pStyle w:val="Normalbullet"/>
        <w:numPr>
          <w:ilvl w:val="0"/>
          <w:numId w:val="24"/>
        </w:numPr>
        <w:tabs>
          <w:tab w:val="num" w:pos="0"/>
          <w:tab w:val="left" w:pos="1440"/>
        </w:tabs>
        <w:spacing w:before="0"/>
      </w:pPr>
      <w:r w:rsidRPr="002801A0">
        <w:rPr>
          <w:rFonts w:ascii="Garamond" w:hAnsi="Garamond"/>
          <w:b/>
          <w:sz w:val="28"/>
          <w:szCs w:val="28"/>
        </w:rPr>
        <w:t>“Purchase Order”</w:t>
      </w:r>
      <w:r w:rsidRPr="00AF3331">
        <w:rPr>
          <w:rFonts w:ascii="Garamond" w:hAnsi="Garamond"/>
          <w:sz w:val="28"/>
          <w:szCs w:val="28"/>
        </w:rPr>
        <w:t xml:space="preserve"> means the document used by UoS acting for itself or an Institution to “draw down” from a Contract which incorporates the terms and conditions set out in the Contract</w:t>
      </w:r>
      <w:r w:rsidR="005E7104">
        <w:rPr>
          <w:rFonts w:ascii="Garamond" w:hAnsi="Garamond"/>
          <w:sz w:val="28"/>
          <w:szCs w:val="28"/>
        </w:rPr>
        <w:t xml:space="preserve"> </w:t>
      </w:r>
      <w:r w:rsidRPr="00AF3331">
        <w:rPr>
          <w:rFonts w:ascii="Garamond" w:hAnsi="Garamond"/>
          <w:sz w:val="28"/>
          <w:szCs w:val="28"/>
        </w:rPr>
        <w:t>“Service” or “Services” – in this Manual, for convenience, this means goods or services or consultancies, as appropriate</w:t>
      </w:r>
    </w:p>
    <w:p w:rsidR="002801A0" w:rsidRPr="00373D46" w:rsidRDefault="00791C6E" w:rsidP="0017067A">
      <w:pPr>
        <w:pStyle w:val="Normalbullet"/>
        <w:numPr>
          <w:ilvl w:val="0"/>
          <w:numId w:val="24"/>
        </w:numPr>
        <w:tabs>
          <w:tab w:val="num" w:pos="0"/>
          <w:tab w:val="left" w:pos="1440"/>
        </w:tabs>
        <w:spacing w:before="0"/>
      </w:pPr>
      <w:r w:rsidRPr="005E7104">
        <w:rPr>
          <w:rFonts w:ascii="Garamond" w:hAnsi="Garamond"/>
          <w:b/>
          <w:sz w:val="28"/>
          <w:szCs w:val="28"/>
        </w:rPr>
        <w:lastRenderedPageBreak/>
        <w:t>“User Intelligence Group” and “UIG”</w:t>
      </w:r>
      <w:r w:rsidRPr="00AF3331">
        <w:rPr>
          <w:rFonts w:ascii="Garamond" w:hAnsi="Garamond"/>
          <w:sz w:val="28"/>
          <w:szCs w:val="28"/>
        </w:rPr>
        <w:t xml:space="preserve"> – a group of people from Institutions and other interested parties with a requirement for or specialist input in specific goods and services, who work with the UPS team during and after the procurement process</w:t>
      </w:r>
    </w:p>
    <w:p w:rsidR="00373D46" w:rsidRPr="002801A0" w:rsidRDefault="00373D46" w:rsidP="0017067A">
      <w:pPr>
        <w:pStyle w:val="Normalbullet"/>
        <w:numPr>
          <w:ilvl w:val="0"/>
          <w:numId w:val="24"/>
        </w:numPr>
        <w:tabs>
          <w:tab w:val="num" w:pos="0"/>
          <w:tab w:val="left" w:pos="1440"/>
        </w:tabs>
        <w:spacing w:before="0"/>
      </w:pPr>
    </w:p>
    <w:p w:rsidR="000256B2" w:rsidRDefault="00791C6E" w:rsidP="0017067A">
      <w:pPr>
        <w:pStyle w:val="Normalbullet"/>
        <w:numPr>
          <w:ilvl w:val="0"/>
          <w:numId w:val="24"/>
        </w:numPr>
        <w:tabs>
          <w:tab w:val="num" w:pos="0"/>
          <w:tab w:val="left" w:pos="1440"/>
        </w:tabs>
        <w:spacing w:before="0"/>
      </w:pPr>
      <w:r w:rsidRPr="00C87FCA">
        <w:rPr>
          <w:rFonts w:ascii="Garamond" w:hAnsi="Garamond"/>
          <w:b/>
          <w:sz w:val="28"/>
          <w:szCs w:val="28"/>
        </w:rPr>
        <w:t xml:space="preserve">“Value for Money” and “VFM” </w:t>
      </w:r>
      <w:r w:rsidR="00AF5E47" w:rsidRPr="00C87FCA">
        <w:rPr>
          <w:rFonts w:ascii="Garamond" w:hAnsi="Garamond"/>
          <w:sz w:val="28"/>
          <w:szCs w:val="28"/>
        </w:rPr>
        <w:t>-</w:t>
      </w:r>
      <w:r w:rsidR="00AF5E47" w:rsidRPr="00C87FCA">
        <w:rPr>
          <w:rFonts w:ascii="Garamond" w:hAnsi="Garamond"/>
          <w:b/>
          <w:sz w:val="28"/>
          <w:szCs w:val="28"/>
        </w:rPr>
        <w:t xml:space="preserve"> means</w:t>
      </w:r>
      <w:r w:rsidRPr="00C87FCA">
        <w:rPr>
          <w:rFonts w:ascii="Garamond" w:hAnsi="Garamond"/>
          <w:sz w:val="28"/>
          <w:szCs w:val="28"/>
        </w:rPr>
        <w:t xml:space="preserve"> the optimum combination of whole life costs and quality (or fitness for purpose) to meet Institutions’ requirements</w:t>
      </w:r>
      <w:r w:rsidRPr="004D07FC">
        <w:tab/>
      </w:r>
    </w:p>
    <w:p w:rsidR="00373D46" w:rsidRDefault="00373D46" w:rsidP="00373D46">
      <w:pPr>
        <w:pStyle w:val="ListParagraph"/>
      </w:pPr>
    </w:p>
    <w:p w:rsidR="00373D46" w:rsidRDefault="00373D46" w:rsidP="0017067A">
      <w:pPr>
        <w:pStyle w:val="Normalbullet"/>
        <w:numPr>
          <w:ilvl w:val="0"/>
          <w:numId w:val="24"/>
        </w:numPr>
        <w:tabs>
          <w:tab w:val="num" w:pos="0"/>
          <w:tab w:val="left" w:pos="1440"/>
        </w:tabs>
        <w:spacing w:before="0"/>
      </w:pPr>
    </w:p>
    <w:p w:rsidR="00C87FCA" w:rsidRDefault="00C87FCA" w:rsidP="002801A0">
      <w:pPr>
        <w:pStyle w:val="Normalbullet"/>
        <w:numPr>
          <w:ilvl w:val="0"/>
          <w:numId w:val="0"/>
        </w:numPr>
        <w:tabs>
          <w:tab w:val="left" w:pos="1440"/>
        </w:tabs>
        <w:spacing w:before="0"/>
        <w:rPr>
          <w:rFonts w:ascii="Garamond" w:hAnsi="Garamond"/>
          <w:sz w:val="28"/>
          <w:szCs w:val="28"/>
        </w:rPr>
      </w:pPr>
      <w:r w:rsidRPr="00C87FCA">
        <w:rPr>
          <w:rFonts w:ascii="Garamond" w:hAnsi="Garamond"/>
          <w:b/>
          <w:sz w:val="28"/>
          <w:szCs w:val="28"/>
        </w:rPr>
        <w:t xml:space="preserve">Buyers </w:t>
      </w:r>
      <w:r w:rsidRPr="005E7104">
        <w:rPr>
          <w:rFonts w:ascii="Garamond" w:hAnsi="Garamond"/>
          <w:b/>
          <w:sz w:val="28"/>
          <w:szCs w:val="28"/>
        </w:rPr>
        <w:t>guide</w:t>
      </w:r>
      <w:r w:rsidRPr="00C87FCA">
        <w:rPr>
          <w:rFonts w:ascii="Garamond" w:hAnsi="Garamond"/>
          <w:sz w:val="28"/>
          <w:szCs w:val="28"/>
        </w:rPr>
        <w:t xml:space="preserve"> - A document produced by </w:t>
      </w:r>
      <w:r w:rsidR="005E7104">
        <w:rPr>
          <w:rFonts w:ascii="Garamond" w:hAnsi="Garamond"/>
          <w:sz w:val="28"/>
          <w:szCs w:val="28"/>
        </w:rPr>
        <w:t xml:space="preserve">the contracting authority </w:t>
      </w:r>
      <w:r w:rsidRPr="00C87FCA">
        <w:rPr>
          <w:rFonts w:ascii="Garamond" w:hAnsi="Garamond"/>
          <w:sz w:val="28"/>
          <w:szCs w:val="28"/>
        </w:rPr>
        <w:t>which provides an overview of the agreement that has been let and guidance on how institutions can access and use the agreement.</w:t>
      </w:r>
    </w:p>
    <w:p w:rsidR="00373D46" w:rsidRDefault="00373D46" w:rsidP="002801A0">
      <w:pPr>
        <w:pStyle w:val="Normalbullet"/>
        <w:numPr>
          <w:ilvl w:val="0"/>
          <w:numId w:val="0"/>
        </w:numPr>
        <w:tabs>
          <w:tab w:val="left" w:pos="1440"/>
        </w:tabs>
        <w:spacing w:before="0"/>
        <w:rPr>
          <w:rFonts w:ascii="Garamond" w:hAnsi="Garamond"/>
          <w:sz w:val="28"/>
          <w:szCs w:val="28"/>
        </w:rPr>
      </w:pPr>
    </w:p>
    <w:p w:rsidR="005E7104" w:rsidRPr="001B5287" w:rsidRDefault="005E7104" w:rsidP="005E7104">
      <w:pPr>
        <w:pStyle w:val="Normalbullet"/>
        <w:numPr>
          <w:ilvl w:val="0"/>
          <w:numId w:val="0"/>
        </w:numPr>
        <w:spacing w:before="0"/>
        <w:rPr>
          <w:rFonts w:ascii="Garamond" w:hAnsi="Garamond"/>
          <w:sz w:val="28"/>
          <w:szCs w:val="28"/>
        </w:rPr>
      </w:pPr>
      <w:r w:rsidRPr="001B5287">
        <w:rPr>
          <w:rFonts w:ascii="Garamond" w:hAnsi="Garamond"/>
          <w:b/>
          <w:sz w:val="28"/>
          <w:szCs w:val="28"/>
        </w:rPr>
        <w:t>“Contract”</w:t>
      </w:r>
      <w:r w:rsidRPr="001B5287">
        <w:rPr>
          <w:rFonts w:ascii="Garamond" w:hAnsi="Garamond"/>
          <w:sz w:val="28"/>
          <w:szCs w:val="28"/>
        </w:rPr>
        <w:t xml:space="preserve"> – means the Contract concluded between UoS and the Supplier, formed by the Contract Award Letter and the documents referred to in the Contract Award Letter</w:t>
      </w:r>
      <w:r w:rsidR="001B5287" w:rsidRPr="001B5287">
        <w:rPr>
          <w:rFonts w:ascii="Garamond" w:hAnsi="Garamond"/>
          <w:sz w:val="28"/>
          <w:szCs w:val="28"/>
        </w:rPr>
        <w:t xml:space="preserve"> or by the Purchase Order.</w:t>
      </w:r>
    </w:p>
    <w:p w:rsidR="005E7104" w:rsidRPr="00C87FCA" w:rsidRDefault="005E7104" w:rsidP="002801A0">
      <w:pPr>
        <w:pStyle w:val="Normalbullet"/>
        <w:numPr>
          <w:ilvl w:val="0"/>
          <w:numId w:val="0"/>
        </w:numPr>
        <w:tabs>
          <w:tab w:val="left" w:pos="1440"/>
        </w:tabs>
        <w:spacing w:before="0"/>
        <w:rPr>
          <w:rFonts w:ascii="Garamond" w:hAnsi="Garamond"/>
          <w:sz w:val="28"/>
          <w:szCs w:val="28"/>
        </w:rPr>
      </w:pPr>
    </w:p>
    <w:p w:rsidR="00C87FCA" w:rsidRDefault="00C87FCA" w:rsidP="002801A0">
      <w:pPr>
        <w:spacing w:before="0"/>
        <w:rPr>
          <w:rFonts w:ascii="Garamond" w:hAnsi="Garamond"/>
          <w:sz w:val="28"/>
          <w:szCs w:val="28"/>
        </w:rPr>
      </w:pPr>
      <w:r w:rsidRPr="00E470E6">
        <w:rPr>
          <w:rFonts w:ascii="Garamond" w:hAnsi="Garamond"/>
          <w:b/>
          <w:bCs/>
          <w:sz w:val="28"/>
          <w:szCs w:val="28"/>
        </w:rPr>
        <w:t xml:space="preserve">Framework agreement - </w:t>
      </w:r>
      <w:r w:rsidRPr="00E470E6">
        <w:rPr>
          <w:rFonts w:ascii="Garamond" w:hAnsi="Garamond"/>
          <w:sz w:val="28"/>
          <w:szCs w:val="28"/>
        </w:rPr>
        <w:t>A framework agreement can be described as ‘a general term for agreements with</w:t>
      </w:r>
      <w:r>
        <w:rPr>
          <w:rFonts w:ascii="Garamond" w:hAnsi="Garamond"/>
          <w:sz w:val="28"/>
          <w:szCs w:val="28"/>
        </w:rPr>
        <w:t xml:space="preserve"> </w:t>
      </w:r>
      <w:r w:rsidRPr="00E470E6">
        <w:rPr>
          <w:rFonts w:ascii="Garamond" w:hAnsi="Garamond"/>
          <w:sz w:val="28"/>
          <w:szCs w:val="28"/>
        </w:rPr>
        <w:t>providers which set out terms and conditions under which specific purchases (call-offs) can be made</w:t>
      </w:r>
      <w:r>
        <w:rPr>
          <w:rFonts w:ascii="Garamond" w:hAnsi="Garamond"/>
          <w:sz w:val="28"/>
          <w:szCs w:val="28"/>
        </w:rPr>
        <w:t xml:space="preserve"> </w:t>
      </w:r>
      <w:r w:rsidRPr="00E470E6">
        <w:rPr>
          <w:rFonts w:ascii="Garamond" w:hAnsi="Garamond"/>
          <w:sz w:val="28"/>
          <w:szCs w:val="28"/>
        </w:rPr>
        <w:t>throughout the term of the agreement’.</w:t>
      </w:r>
    </w:p>
    <w:p w:rsidR="00373D46" w:rsidRDefault="00373D46" w:rsidP="002801A0">
      <w:pPr>
        <w:spacing w:before="0"/>
        <w:rPr>
          <w:rFonts w:ascii="Garamond" w:hAnsi="Garamond"/>
          <w:sz w:val="28"/>
          <w:szCs w:val="28"/>
        </w:rPr>
      </w:pPr>
    </w:p>
    <w:p w:rsidR="005E7104" w:rsidRDefault="005E7104" w:rsidP="002801A0">
      <w:pPr>
        <w:spacing w:before="0"/>
        <w:rPr>
          <w:rFonts w:ascii="Garamond" w:hAnsi="Garamond"/>
          <w:sz w:val="28"/>
          <w:szCs w:val="28"/>
        </w:rPr>
      </w:pPr>
      <w:r w:rsidRPr="00E470E6">
        <w:rPr>
          <w:rFonts w:ascii="Garamond" w:hAnsi="Garamond"/>
          <w:b/>
          <w:bCs/>
          <w:sz w:val="28"/>
          <w:szCs w:val="28"/>
        </w:rPr>
        <w:t xml:space="preserve">Call-off contract - </w:t>
      </w:r>
      <w:r w:rsidRPr="00E470E6">
        <w:rPr>
          <w:rFonts w:ascii="Garamond" w:hAnsi="Garamond"/>
          <w:sz w:val="28"/>
          <w:szCs w:val="28"/>
        </w:rPr>
        <w:t>The call–off contract is the legally binding contract between the institution and the</w:t>
      </w:r>
      <w:r>
        <w:rPr>
          <w:rFonts w:ascii="Garamond" w:hAnsi="Garamond"/>
          <w:sz w:val="28"/>
          <w:szCs w:val="28"/>
        </w:rPr>
        <w:t xml:space="preserve"> </w:t>
      </w:r>
      <w:r w:rsidRPr="00E470E6">
        <w:rPr>
          <w:rFonts w:ascii="Garamond" w:hAnsi="Garamond"/>
          <w:sz w:val="28"/>
          <w:szCs w:val="28"/>
        </w:rPr>
        <w:t>framework supplier which defines the goods/services to be provided.</w:t>
      </w:r>
    </w:p>
    <w:p w:rsidR="00373D46" w:rsidRPr="00E470E6" w:rsidRDefault="00373D46" w:rsidP="002801A0">
      <w:pPr>
        <w:spacing w:before="0"/>
        <w:rPr>
          <w:rFonts w:ascii="Garamond" w:hAnsi="Garamond"/>
          <w:sz w:val="28"/>
          <w:szCs w:val="28"/>
        </w:rPr>
      </w:pPr>
    </w:p>
    <w:p w:rsidR="00C87FCA" w:rsidRDefault="00C87FCA" w:rsidP="002801A0">
      <w:pPr>
        <w:spacing w:before="0"/>
        <w:rPr>
          <w:rFonts w:ascii="Garamond" w:hAnsi="Garamond"/>
          <w:sz w:val="28"/>
          <w:szCs w:val="28"/>
        </w:rPr>
      </w:pPr>
      <w:r w:rsidRPr="00E470E6">
        <w:rPr>
          <w:rFonts w:ascii="Garamond" w:hAnsi="Garamond"/>
          <w:b/>
          <w:bCs/>
          <w:sz w:val="28"/>
          <w:szCs w:val="28"/>
        </w:rPr>
        <w:t xml:space="preserve">Mini-competition - </w:t>
      </w:r>
      <w:r w:rsidRPr="00E470E6">
        <w:rPr>
          <w:rFonts w:ascii="Garamond" w:hAnsi="Garamond"/>
          <w:sz w:val="28"/>
          <w:szCs w:val="28"/>
        </w:rPr>
        <w:t>Further or mini-competition is the term used to describe one of the processes for selecting</w:t>
      </w:r>
      <w:r>
        <w:rPr>
          <w:rFonts w:ascii="Garamond" w:hAnsi="Garamond"/>
          <w:sz w:val="28"/>
          <w:szCs w:val="28"/>
        </w:rPr>
        <w:t xml:space="preserve"> </w:t>
      </w:r>
      <w:r w:rsidRPr="00E470E6">
        <w:rPr>
          <w:rFonts w:ascii="Garamond" w:hAnsi="Garamond"/>
          <w:sz w:val="28"/>
          <w:szCs w:val="28"/>
        </w:rPr>
        <w:t>a supplier on a framework agreement to place a call-off contract with. The terms ‘further’ and ‘mini’ are used</w:t>
      </w:r>
      <w:r>
        <w:rPr>
          <w:rFonts w:ascii="Garamond" w:hAnsi="Garamond"/>
          <w:sz w:val="28"/>
          <w:szCs w:val="28"/>
        </w:rPr>
        <w:t xml:space="preserve"> </w:t>
      </w:r>
      <w:r w:rsidRPr="00E470E6">
        <w:rPr>
          <w:rFonts w:ascii="Garamond" w:hAnsi="Garamond"/>
          <w:sz w:val="28"/>
          <w:szCs w:val="28"/>
        </w:rPr>
        <w:t>interchangeably, and within this document, we refer to ‘mini-competition’.</w:t>
      </w:r>
    </w:p>
    <w:p w:rsidR="00373D46" w:rsidRPr="00E470E6" w:rsidRDefault="00373D46" w:rsidP="002801A0">
      <w:pPr>
        <w:spacing w:before="0"/>
        <w:rPr>
          <w:rFonts w:ascii="Garamond" w:hAnsi="Garamond"/>
          <w:sz w:val="28"/>
          <w:szCs w:val="28"/>
        </w:rPr>
      </w:pPr>
    </w:p>
    <w:p w:rsidR="00C87FCA" w:rsidRDefault="00C87FCA" w:rsidP="002801A0">
      <w:pPr>
        <w:spacing w:before="0"/>
        <w:rPr>
          <w:rFonts w:ascii="Garamond" w:hAnsi="Garamond"/>
          <w:sz w:val="28"/>
          <w:szCs w:val="28"/>
        </w:rPr>
      </w:pPr>
      <w:r w:rsidRPr="00E470E6">
        <w:rPr>
          <w:rFonts w:ascii="Garamond" w:hAnsi="Garamond"/>
          <w:b/>
          <w:bCs/>
          <w:sz w:val="28"/>
          <w:szCs w:val="28"/>
        </w:rPr>
        <w:t xml:space="preserve">Standstill period </w:t>
      </w:r>
      <w:r w:rsidRPr="00E470E6">
        <w:rPr>
          <w:rFonts w:ascii="Garamond" w:hAnsi="Garamond"/>
          <w:sz w:val="28"/>
          <w:szCs w:val="28"/>
        </w:rPr>
        <w:t>- A mandatory period applied to the end of a contracting process, prior to contract award.</w:t>
      </w:r>
    </w:p>
    <w:p w:rsidR="00373D46" w:rsidRPr="00E470E6" w:rsidRDefault="00373D46" w:rsidP="002801A0">
      <w:pPr>
        <w:spacing w:before="0"/>
        <w:rPr>
          <w:rFonts w:ascii="Garamond" w:hAnsi="Garamond"/>
          <w:sz w:val="28"/>
          <w:szCs w:val="28"/>
        </w:rPr>
      </w:pPr>
    </w:p>
    <w:p w:rsidR="00C87FCA" w:rsidRDefault="00C87FCA" w:rsidP="002801A0">
      <w:pPr>
        <w:spacing w:before="0"/>
        <w:rPr>
          <w:rFonts w:ascii="Garamond" w:hAnsi="Garamond"/>
          <w:sz w:val="28"/>
          <w:szCs w:val="28"/>
        </w:rPr>
      </w:pPr>
      <w:r w:rsidRPr="00E470E6">
        <w:rPr>
          <w:rFonts w:ascii="Garamond" w:hAnsi="Garamond"/>
          <w:b/>
          <w:bCs/>
          <w:sz w:val="28"/>
          <w:szCs w:val="28"/>
        </w:rPr>
        <w:t xml:space="preserve">Thresholds </w:t>
      </w:r>
      <w:r w:rsidRPr="00E470E6">
        <w:rPr>
          <w:rFonts w:ascii="Garamond" w:hAnsi="Garamond"/>
          <w:sz w:val="28"/>
          <w:szCs w:val="28"/>
        </w:rPr>
        <w:t>– Financial levels set by the EU which determine the procurement route that should be followed.</w:t>
      </w:r>
    </w:p>
    <w:p w:rsidR="00373D46" w:rsidRPr="00E470E6" w:rsidRDefault="00373D46" w:rsidP="002801A0">
      <w:pPr>
        <w:spacing w:before="0"/>
        <w:rPr>
          <w:rFonts w:ascii="Garamond" w:hAnsi="Garamond"/>
          <w:sz w:val="28"/>
          <w:szCs w:val="28"/>
        </w:rPr>
      </w:pPr>
    </w:p>
    <w:p w:rsidR="00C87FCA" w:rsidRDefault="00C87FCA" w:rsidP="002801A0">
      <w:pPr>
        <w:spacing w:before="0"/>
        <w:rPr>
          <w:rFonts w:ascii="Garamond" w:hAnsi="Garamond"/>
          <w:sz w:val="28"/>
          <w:szCs w:val="28"/>
        </w:rPr>
      </w:pPr>
      <w:r w:rsidRPr="00E470E6">
        <w:rPr>
          <w:rFonts w:ascii="Garamond" w:hAnsi="Garamond"/>
          <w:b/>
          <w:bCs/>
          <w:sz w:val="28"/>
          <w:szCs w:val="28"/>
        </w:rPr>
        <w:t xml:space="preserve">Ineffectiveness order - </w:t>
      </w:r>
      <w:r w:rsidRPr="00E470E6">
        <w:rPr>
          <w:rFonts w:ascii="Garamond" w:hAnsi="Garamond"/>
          <w:sz w:val="28"/>
          <w:szCs w:val="28"/>
        </w:rPr>
        <w:t>A remedy that could be applied if found to have awarded a call-off contract in breach</w:t>
      </w:r>
      <w:r>
        <w:rPr>
          <w:rFonts w:ascii="Garamond" w:hAnsi="Garamond"/>
          <w:sz w:val="28"/>
          <w:szCs w:val="28"/>
        </w:rPr>
        <w:t xml:space="preserve"> </w:t>
      </w:r>
      <w:r w:rsidRPr="00E470E6">
        <w:rPr>
          <w:rFonts w:ascii="Garamond" w:hAnsi="Garamond"/>
          <w:sz w:val="28"/>
          <w:szCs w:val="28"/>
        </w:rPr>
        <w:t>of the terms of the Framework.</w:t>
      </w:r>
    </w:p>
    <w:p w:rsidR="00373D46" w:rsidRPr="00E470E6" w:rsidRDefault="00373D46" w:rsidP="002801A0">
      <w:pPr>
        <w:spacing w:before="0"/>
        <w:rPr>
          <w:rFonts w:ascii="Garamond" w:hAnsi="Garamond"/>
          <w:sz w:val="28"/>
          <w:szCs w:val="28"/>
        </w:rPr>
      </w:pPr>
    </w:p>
    <w:p w:rsidR="00C87FCA" w:rsidRDefault="00C87FCA" w:rsidP="002801A0">
      <w:pPr>
        <w:spacing w:before="0"/>
        <w:rPr>
          <w:rFonts w:ascii="Garamond" w:hAnsi="Garamond"/>
          <w:sz w:val="28"/>
          <w:szCs w:val="28"/>
        </w:rPr>
      </w:pPr>
      <w:r w:rsidRPr="00E470E6">
        <w:rPr>
          <w:rFonts w:ascii="Garamond" w:hAnsi="Garamond"/>
          <w:b/>
          <w:bCs/>
          <w:sz w:val="28"/>
          <w:szCs w:val="28"/>
        </w:rPr>
        <w:t xml:space="preserve">Voluntary Standstill </w:t>
      </w:r>
      <w:r w:rsidRPr="00E470E6">
        <w:rPr>
          <w:rFonts w:ascii="Garamond" w:hAnsi="Garamond"/>
          <w:sz w:val="28"/>
          <w:szCs w:val="28"/>
        </w:rPr>
        <w:t>- A voluntary process an institution may choose to follow for an above EU threshold call</w:t>
      </w:r>
      <w:r w:rsidR="00B316B7">
        <w:rPr>
          <w:rFonts w:ascii="Garamond" w:hAnsi="Garamond"/>
          <w:sz w:val="28"/>
          <w:szCs w:val="28"/>
        </w:rPr>
        <w:t xml:space="preserve"> </w:t>
      </w:r>
      <w:r w:rsidRPr="00E470E6">
        <w:rPr>
          <w:rFonts w:ascii="Garamond" w:hAnsi="Garamond"/>
          <w:sz w:val="28"/>
          <w:szCs w:val="28"/>
        </w:rPr>
        <w:t>off,</w:t>
      </w:r>
      <w:r>
        <w:rPr>
          <w:rFonts w:ascii="Garamond" w:hAnsi="Garamond"/>
          <w:sz w:val="28"/>
          <w:szCs w:val="28"/>
        </w:rPr>
        <w:t xml:space="preserve"> </w:t>
      </w:r>
      <w:r w:rsidRPr="00E470E6">
        <w:rPr>
          <w:rFonts w:ascii="Garamond" w:hAnsi="Garamond"/>
          <w:sz w:val="28"/>
          <w:szCs w:val="28"/>
        </w:rPr>
        <w:t>and which reduces the remedies available should a legal challenge be brought.</w:t>
      </w:r>
      <w:r w:rsidR="005E7104">
        <w:rPr>
          <w:rFonts w:ascii="Garamond" w:hAnsi="Garamond"/>
          <w:sz w:val="28"/>
          <w:szCs w:val="28"/>
        </w:rPr>
        <w:t xml:space="preserve">  </w:t>
      </w:r>
      <w:r w:rsidRPr="00E470E6">
        <w:rPr>
          <w:rFonts w:ascii="Garamond" w:hAnsi="Garamond"/>
          <w:sz w:val="28"/>
          <w:szCs w:val="28"/>
        </w:rPr>
        <w:t>You may choose as a default position to apply a voluntary standstill period to a mini-competition of above EU threshold</w:t>
      </w:r>
      <w:r>
        <w:rPr>
          <w:rFonts w:ascii="Garamond" w:hAnsi="Garamond"/>
          <w:sz w:val="28"/>
          <w:szCs w:val="28"/>
        </w:rPr>
        <w:t xml:space="preserve"> </w:t>
      </w:r>
      <w:r w:rsidRPr="00E470E6">
        <w:rPr>
          <w:rFonts w:ascii="Garamond" w:hAnsi="Garamond"/>
          <w:sz w:val="28"/>
          <w:szCs w:val="28"/>
        </w:rPr>
        <w:t>under a Framework Agreement to which the Remedies Directive applies to reduce the risk of ineffectiveness applying.</w:t>
      </w:r>
      <w:r w:rsidR="005E7104">
        <w:rPr>
          <w:rFonts w:ascii="Garamond" w:hAnsi="Garamond"/>
          <w:sz w:val="28"/>
          <w:szCs w:val="28"/>
        </w:rPr>
        <w:t xml:space="preserve"> </w:t>
      </w:r>
      <w:r w:rsidRPr="00E470E6">
        <w:rPr>
          <w:rFonts w:ascii="Garamond" w:hAnsi="Garamond"/>
          <w:sz w:val="28"/>
          <w:szCs w:val="28"/>
        </w:rPr>
        <w:t xml:space="preserve">You may be in breach of </w:t>
      </w:r>
      <w:r w:rsidR="00E02553">
        <w:rPr>
          <w:rFonts w:ascii="Garamond" w:hAnsi="Garamond"/>
          <w:sz w:val="28"/>
          <w:szCs w:val="28"/>
        </w:rPr>
        <w:t>the</w:t>
      </w:r>
      <w:r w:rsidRPr="00E470E6">
        <w:rPr>
          <w:rFonts w:ascii="Garamond" w:hAnsi="Garamond"/>
          <w:sz w:val="28"/>
          <w:szCs w:val="28"/>
        </w:rPr>
        <w:t xml:space="preserve"> regulations if you choose to </w:t>
      </w:r>
      <w:r w:rsidRPr="00E470E6">
        <w:rPr>
          <w:rFonts w:ascii="Garamond" w:hAnsi="Garamond"/>
          <w:sz w:val="28"/>
          <w:szCs w:val="28"/>
        </w:rPr>
        <w:lastRenderedPageBreak/>
        <w:t>use a brand name or brand specific description of goods that</w:t>
      </w:r>
      <w:r>
        <w:rPr>
          <w:rFonts w:ascii="Garamond" w:hAnsi="Garamond"/>
          <w:sz w:val="28"/>
          <w:szCs w:val="28"/>
        </w:rPr>
        <w:t xml:space="preserve"> </w:t>
      </w:r>
      <w:r w:rsidRPr="00E470E6">
        <w:rPr>
          <w:rFonts w:ascii="Garamond" w:hAnsi="Garamond"/>
          <w:sz w:val="28"/>
          <w:szCs w:val="28"/>
        </w:rPr>
        <w:t>restricts competition at ITQ stage. You are advised to use a functional (output) specification wherever possible.</w:t>
      </w:r>
    </w:p>
    <w:p w:rsidR="00373D46" w:rsidRDefault="00373D46" w:rsidP="002801A0">
      <w:pPr>
        <w:spacing w:before="0"/>
        <w:rPr>
          <w:rFonts w:ascii="Garamond" w:hAnsi="Garamond"/>
          <w:sz w:val="28"/>
          <w:szCs w:val="28"/>
        </w:rPr>
      </w:pPr>
    </w:p>
    <w:p w:rsidR="00495E33" w:rsidRPr="0043528D" w:rsidRDefault="00495E33" w:rsidP="002801A0">
      <w:pPr>
        <w:spacing w:before="0"/>
        <w:rPr>
          <w:rFonts w:ascii="Garamond" w:hAnsi="Garamond"/>
          <w:sz w:val="28"/>
          <w:szCs w:val="28"/>
          <w:lang w:val="en-US"/>
        </w:rPr>
      </w:pPr>
      <w:r w:rsidRPr="00495E33">
        <w:rPr>
          <w:rFonts w:ascii="Garamond" w:hAnsi="Garamond"/>
          <w:b/>
          <w:sz w:val="28"/>
          <w:szCs w:val="28"/>
        </w:rPr>
        <w:t>Values</w:t>
      </w:r>
      <w:r>
        <w:rPr>
          <w:rFonts w:ascii="Garamond" w:hAnsi="Garamond"/>
          <w:sz w:val="28"/>
          <w:szCs w:val="28"/>
        </w:rPr>
        <w:t xml:space="preserve"> – All values referred to regarding quotation and tendering thresholds are exclusive of VAT.</w:t>
      </w:r>
    </w:p>
    <w:p w:rsidR="009A1946" w:rsidRDefault="001955DF" w:rsidP="005D064B">
      <w:pPr>
        <w:pStyle w:val="Normalbullet"/>
        <w:numPr>
          <w:ilvl w:val="0"/>
          <w:numId w:val="0"/>
        </w:numPr>
        <w:spacing w:before="0"/>
        <w:rPr>
          <w:rFonts w:ascii="Garamond" w:hAnsi="Garamond"/>
          <w:b/>
          <w:sz w:val="28"/>
          <w:szCs w:val="28"/>
          <w:lang w:val="en-US"/>
        </w:rPr>
      </w:pPr>
      <w:r>
        <w:rPr>
          <w:rFonts w:ascii="Garamond" w:hAnsi="Garamond"/>
          <w:b/>
          <w:sz w:val="28"/>
          <w:szCs w:val="28"/>
          <w:lang w:val="en-US"/>
        </w:rPr>
        <w:tab/>
      </w: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2B254A" w:rsidRDefault="002B254A" w:rsidP="005D064B">
      <w:pPr>
        <w:pStyle w:val="Normalbullet"/>
        <w:numPr>
          <w:ilvl w:val="0"/>
          <w:numId w:val="0"/>
        </w:numPr>
        <w:spacing w:before="0"/>
        <w:rPr>
          <w:rFonts w:ascii="Garamond" w:hAnsi="Garamond"/>
          <w:sz w:val="28"/>
          <w:szCs w:val="28"/>
        </w:rPr>
      </w:pPr>
    </w:p>
    <w:p w:rsidR="00A45FD8" w:rsidRDefault="005A2FBE" w:rsidP="005D064B">
      <w:pPr>
        <w:pStyle w:val="Normalbullet"/>
        <w:numPr>
          <w:ilvl w:val="0"/>
          <w:numId w:val="0"/>
        </w:numPr>
        <w:spacing w:before="0"/>
        <w:rPr>
          <w:noProof/>
        </w:rPr>
      </w:pPr>
      <w:r w:rsidRPr="00BC744D">
        <w:rPr>
          <w:noProof/>
          <w:color w:val="FFFFFF"/>
        </w:rPr>
        <mc:AlternateContent>
          <mc:Choice Requires="wps">
            <w:drawing>
              <wp:anchor distT="0" distB="0" distL="114300" distR="114300" simplePos="0" relativeHeight="251658752" behindDoc="0" locked="0" layoutInCell="1" allowOverlap="1">
                <wp:simplePos x="0" y="0"/>
                <wp:positionH relativeFrom="column">
                  <wp:posOffset>416560</wp:posOffset>
                </wp:positionH>
                <wp:positionV relativeFrom="paragraph">
                  <wp:posOffset>1155700</wp:posOffset>
                </wp:positionV>
                <wp:extent cx="431165" cy="351155"/>
                <wp:effectExtent l="0" t="3175" r="0" b="0"/>
                <wp:wrapNone/>
                <wp:docPr id="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9D91" id="Rectangle 66" o:spid="_x0000_s1026" style="position:absolute;margin-left:32.8pt;margin-top:91pt;width:33.95pt;height:2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" stroked="f"/>
            </w:pict>
          </mc:Fallback>
        </mc:AlternateContent>
      </w:r>
    </w:p>
    <w:p w:rsidR="002B254A" w:rsidRDefault="00A45FD8" w:rsidP="00A45FD8">
      <w:pPr>
        <w:pStyle w:val="Normalbullet"/>
        <w:numPr>
          <w:ilvl w:val="0"/>
          <w:numId w:val="0"/>
        </w:numPr>
        <w:spacing w:before="0"/>
        <w:jc w:val="right"/>
        <w:rPr>
          <w:rFonts w:ascii="Garamond" w:hAnsi="Garamond"/>
          <w:b/>
          <w:sz w:val="28"/>
          <w:szCs w:val="28"/>
        </w:rPr>
      </w:pPr>
      <w:r>
        <w:rPr>
          <w:noProof/>
        </w:rPr>
        <w:br w:type="page"/>
      </w:r>
      <w:r w:rsidRPr="00A45FD8">
        <w:rPr>
          <w:rFonts w:ascii="Garamond" w:hAnsi="Garamond"/>
          <w:b/>
          <w:sz w:val="28"/>
          <w:szCs w:val="28"/>
        </w:rPr>
        <w:lastRenderedPageBreak/>
        <w:t>Appendix 2</w:t>
      </w:r>
    </w:p>
    <w:p w:rsidR="00A45FD8" w:rsidRPr="00A45FD8" w:rsidRDefault="005A2FBE" w:rsidP="00A45FD8">
      <w:pPr>
        <w:pStyle w:val="Normalbullet"/>
        <w:numPr>
          <w:ilvl w:val="0"/>
          <w:numId w:val="0"/>
        </w:numPr>
        <w:spacing w:before="0"/>
        <w:jc w:val="left"/>
        <w:rPr>
          <w:rFonts w:ascii="Garamond" w:hAnsi="Garamond"/>
          <w:b/>
          <w:sz w:val="28"/>
          <w:szCs w:val="28"/>
        </w:rPr>
      </w:pPr>
      <w:r w:rsidRPr="000968E3">
        <w:rPr>
          <w:noProof/>
        </w:rPr>
        <w:drawing>
          <wp:inline distT="0" distB="0" distL="0" distR="0">
            <wp:extent cx="5753100" cy="7829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0" cy="7829550"/>
                    </a:xfrm>
                    <a:prstGeom prst="rect">
                      <a:avLst/>
                    </a:prstGeom>
                    <a:noFill/>
                    <a:ln>
                      <a:noFill/>
                    </a:ln>
                  </pic:spPr>
                </pic:pic>
              </a:graphicData>
            </a:graphic>
          </wp:inline>
        </w:drawing>
      </w:r>
      <w:bookmarkStart w:id="460" w:name="_GoBack"/>
      <w:bookmarkEnd w:id="460"/>
    </w:p>
    <w:sectPr w:rsidR="00A45FD8" w:rsidRPr="00A45FD8" w:rsidSect="005D0A97">
      <w:footerReference w:type="default" r:id="rId29"/>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95B" w:rsidRDefault="0082295B">
      <w:r>
        <w:separator/>
      </w:r>
    </w:p>
    <w:p w:rsidR="0082295B" w:rsidRDefault="0082295B"/>
  </w:endnote>
  <w:endnote w:type="continuationSeparator" w:id="0">
    <w:p w:rsidR="0082295B" w:rsidRDefault="0082295B">
      <w:r>
        <w:continuationSeparator/>
      </w:r>
    </w:p>
    <w:p w:rsidR="0082295B" w:rsidRDefault="00822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ottish Executive">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BAD" w:rsidRPr="00BA02AC" w:rsidRDefault="00395BAD" w:rsidP="00BA02AC">
    <w:pPr>
      <w:ind w:left="2160" w:firstLine="720"/>
      <w:rPr>
        <w:rFonts w:ascii="Garamond" w:hAnsi="Garamond"/>
        <w:sz w:val="24"/>
      </w:rPr>
    </w:pPr>
    <w:r w:rsidRPr="000A6A59">
      <w:rPr>
        <w:rStyle w:val="PageNumber"/>
        <w:rFonts w:ascii="Garamond" w:hAnsi="Garamond"/>
        <w:sz w:val="24"/>
      </w:rPr>
      <w:t>V</w:t>
    </w:r>
    <w:r>
      <w:rPr>
        <w:rStyle w:val="PageNumber"/>
        <w:rFonts w:ascii="Garamond" w:hAnsi="Garamond"/>
        <w:sz w:val="24"/>
      </w:rPr>
      <w:t>ersion 1.2 Nov 2020</w:t>
    </w:r>
    <w:r>
      <w:rPr>
        <w:rStyle w:val="PageNumber"/>
        <w:i/>
        <w:sz w:val="16"/>
      </w:rPr>
      <w:tab/>
    </w:r>
    <w:r>
      <w:rPr>
        <w:rStyle w:val="PageNumber"/>
        <w:i/>
        <w:sz w:val="16"/>
      </w:rPr>
      <w:tab/>
    </w:r>
    <w:r>
      <w:rPr>
        <w:rStyle w:val="PageNumber"/>
        <w:i/>
        <w:sz w:val="16"/>
      </w:rPr>
      <w:tab/>
    </w:r>
    <w:r>
      <w:rPr>
        <w:rStyle w:val="PageNumber"/>
        <w:i/>
        <w:sz w:val="16"/>
      </w:rPr>
      <w:tab/>
    </w:r>
    <w:r>
      <w:rPr>
        <w:rStyle w:val="PageNumber"/>
        <w:i/>
        <w:sz w:val="16"/>
      </w:rPr>
      <w:tab/>
    </w:r>
    <w:r>
      <w:rPr>
        <w:rStyle w:val="PageNumber"/>
        <w:i/>
        <w:sz w:val="16"/>
      </w:rPr>
      <w:fldChar w:fldCharType="begin"/>
    </w:r>
    <w:r>
      <w:rPr>
        <w:rStyle w:val="PageNumber"/>
        <w:i/>
        <w:sz w:val="16"/>
      </w:rPr>
      <w:instrText xml:space="preserve"> PAGE </w:instrText>
    </w:r>
    <w:r>
      <w:rPr>
        <w:rStyle w:val="PageNumber"/>
        <w:i/>
        <w:sz w:val="16"/>
      </w:rPr>
      <w:fldChar w:fldCharType="separate"/>
    </w:r>
    <w:r>
      <w:rPr>
        <w:rStyle w:val="PageNumber"/>
        <w:i/>
        <w:noProof/>
        <w:sz w:val="16"/>
      </w:rPr>
      <w:t>54</w:t>
    </w:r>
    <w:r>
      <w:rPr>
        <w:rStyle w:val="PageNumber"/>
        <w:i/>
        <w:sz w:val="16"/>
      </w:rPr>
      <w:fldChar w:fldCharType="end"/>
    </w:r>
  </w:p>
  <w:p w:rsidR="00395BAD" w:rsidRDefault="00395B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95B" w:rsidRDefault="0082295B">
      <w:r>
        <w:separator/>
      </w:r>
    </w:p>
    <w:p w:rsidR="0082295B" w:rsidRDefault="0082295B"/>
  </w:footnote>
  <w:footnote w:type="continuationSeparator" w:id="0">
    <w:p w:rsidR="0082295B" w:rsidRDefault="0082295B">
      <w:r>
        <w:continuationSeparator/>
      </w:r>
    </w:p>
    <w:p w:rsidR="0082295B" w:rsidRDefault="008229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8E2AB4"/>
    <w:multiLevelType w:val="hybridMultilevel"/>
    <w:tmpl w:val="80EC14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D988B120"/>
    <w:lvl w:ilvl="0">
      <w:start w:val="1"/>
      <w:numFmt w:val="decimal"/>
      <w:pStyle w:val="Numbering"/>
      <w:lvlText w:val="%1"/>
      <w:lvlJc w:val="left"/>
      <w:pPr>
        <w:tabs>
          <w:tab w:val="num" w:pos="720"/>
        </w:tabs>
        <w:ind w:left="720" w:hanging="720"/>
      </w:pPr>
    </w:lvl>
  </w:abstractNum>
  <w:abstractNum w:abstractNumId="2" w15:restartNumberingAfterBreak="0">
    <w:nsid w:val="010C5E8E"/>
    <w:multiLevelType w:val="hybridMultilevel"/>
    <w:tmpl w:val="6FB0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34B6"/>
    <w:multiLevelType w:val="hybridMultilevel"/>
    <w:tmpl w:val="F174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64B93"/>
    <w:multiLevelType w:val="hybridMultilevel"/>
    <w:tmpl w:val="3508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92A8D"/>
    <w:multiLevelType w:val="hybridMultilevel"/>
    <w:tmpl w:val="F2C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530C8"/>
    <w:multiLevelType w:val="hybridMultilevel"/>
    <w:tmpl w:val="2BE6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A47F1"/>
    <w:multiLevelType w:val="hybridMultilevel"/>
    <w:tmpl w:val="7A3C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F74B0"/>
    <w:multiLevelType w:val="multilevel"/>
    <w:tmpl w:val="59EA036E"/>
    <w:lvl w:ilvl="0">
      <w:start w:val="1"/>
      <w:numFmt w:val="decimal"/>
      <w:pStyle w:val="Heading1"/>
      <w:lvlText w:val="%1."/>
      <w:lvlJc w:val="left"/>
      <w:pPr>
        <w:tabs>
          <w:tab w:val="num" w:pos="972"/>
        </w:tabs>
        <w:ind w:left="972" w:hanging="432"/>
      </w:pPr>
      <w:rPr>
        <w:rFonts w:ascii="Times New Roman" w:eastAsia="Times New Roman" w:hAnsi="Times New Roman" w:cs="Times New Roman" w:hint="default"/>
      </w:rPr>
    </w:lvl>
    <w:lvl w:ilvl="1">
      <w:start w:val="2"/>
      <w:numFmt w:val="decimal"/>
      <w:pStyle w:val="Heading2"/>
      <w:lvlText w:val="%1.%2"/>
      <w:lvlJc w:val="left"/>
      <w:pPr>
        <w:tabs>
          <w:tab w:val="num" w:pos="1427"/>
        </w:tabs>
        <w:ind w:left="1427" w:hanging="576"/>
      </w:pPr>
      <w:rPr>
        <w:rFonts w:ascii="Garamond" w:hAnsi="Garamond" w:hint="default"/>
        <w:b/>
        <w:sz w:val="28"/>
        <w:szCs w:val="28"/>
        <w:u w:val="none"/>
      </w:rPr>
    </w:lvl>
    <w:lvl w:ilvl="2">
      <w:start w:val="1"/>
      <w:numFmt w:val="decimal"/>
      <w:lvlText w:val="%1.%2.%3"/>
      <w:lvlJc w:val="left"/>
      <w:pPr>
        <w:tabs>
          <w:tab w:val="num" w:pos="1004"/>
        </w:tabs>
        <w:ind w:left="1004" w:hanging="720"/>
      </w:pPr>
      <w:rPr>
        <w:rFonts w:hint="default"/>
        <w:color w:val="auto"/>
        <w:u w:val="none"/>
      </w:rPr>
    </w:lvl>
    <w:lvl w:ilvl="3">
      <w:numFmt w:val="none"/>
      <w:pStyle w:val="Heading4"/>
      <w:lvlText w:val=""/>
      <w:lvlJc w:val="left"/>
      <w:pPr>
        <w:tabs>
          <w:tab w:val="num" w:pos="360"/>
        </w:tabs>
        <w:ind w:left="0" w:firstLine="0"/>
      </w:pPr>
      <w:rPr>
        <w:rFonts w:hint="default"/>
      </w:rPr>
    </w:lvl>
    <w:lvl w:ilvl="4">
      <w:numFmt w:val="none"/>
      <w:pStyle w:val="Heading5"/>
      <w:lvlText w:val=""/>
      <w:lvlJc w:val="left"/>
      <w:pPr>
        <w:tabs>
          <w:tab w:val="num" w:pos="360"/>
        </w:tabs>
        <w:ind w:left="0" w:firstLine="0"/>
      </w:pPr>
      <w:rPr>
        <w:rFonts w:hint="default"/>
      </w:rPr>
    </w:lvl>
    <w:lvl w:ilvl="5">
      <w:numFmt w:val="none"/>
      <w:pStyle w:val="Heading6"/>
      <w:lvlText w:val=""/>
      <w:lvlJc w:val="left"/>
      <w:pPr>
        <w:tabs>
          <w:tab w:val="num" w:pos="360"/>
        </w:tabs>
        <w:ind w:left="0" w:firstLine="0"/>
      </w:pPr>
      <w:rPr>
        <w:rFonts w:hint="default"/>
      </w:rPr>
    </w:lvl>
    <w:lvl w:ilvl="6">
      <w:numFmt w:val="decimal"/>
      <w:pStyle w:val="Heading7"/>
      <w:lvlText w:val=""/>
      <w:lvlJc w:val="left"/>
      <w:pPr>
        <w:ind w:left="0" w:firstLine="0"/>
      </w:pPr>
      <w:rPr>
        <w:rFonts w:hint="default"/>
      </w:rPr>
    </w:lvl>
    <w:lvl w:ilvl="7">
      <w:numFmt w:val="decimal"/>
      <w:pStyle w:val="Heading8"/>
      <w:lvlText w:val=""/>
      <w:lvlJc w:val="left"/>
      <w:pPr>
        <w:ind w:left="0" w:firstLine="0"/>
      </w:pPr>
      <w:rPr>
        <w:rFonts w:hint="default"/>
      </w:rPr>
    </w:lvl>
    <w:lvl w:ilvl="8">
      <w:numFmt w:val="decimal"/>
      <w:pStyle w:val="Heading9"/>
      <w:lvlText w:val=""/>
      <w:lvlJc w:val="left"/>
      <w:pPr>
        <w:ind w:left="0" w:firstLine="0"/>
      </w:pPr>
      <w:rPr>
        <w:rFonts w:hint="default"/>
      </w:rPr>
    </w:lvl>
  </w:abstractNum>
  <w:abstractNum w:abstractNumId="9" w15:restartNumberingAfterBreak="0">
    <w:nsid w:val="0F6E3473"/>
    <w:multiLevelType w:val="multilevel"/>
    <w:tmpl w:val="DF3479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67FBD"/>
    <w:multiLevelType w:val="multilevel"/>
    <w:tmpl w:val="7C2AF6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295EA3"/>
    <w:multiLevelType w:val="hybridMultilevel"/>
    <w:tmpl w:val="AD7262DE"/>
    <w:lvl w:ilvl="0" w:tplc="73F287A6">
      <w:numFmt w:val="decimal"/>
      <w:pStyle w:val="Bulleted"/>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15:restartNumberingAfterBreak="0">
    <w:nsid w:val="17F37652"/>
    <w:multiLevelType w:val="hybridMultilevel"/>
    <w:tmpl w:val="0FCE9398"/>
    <w:lvl w:ilvl="0" w:tplc="CE1A6850">
      <w:start w:val="1"/>
      <w:numFmt w:val="bullet"/>
      <w:lvlText w:val="-"/>
      <w:lvlJc w:val="left"/>
      <w:pPr>
        <w:tabs>
          <w:tab w:val="num" w:pos="720"/>
        </w:tabs>
        <w:ind w:left="720" w:hanging="360"/>
      </w:pPr>
      <w:rPr>
        <w:rFonts w:ascii="Times New Roman" w:hAnsi="Times New Roman" w:hint="default"/>
      </w:rPr>
    </w:lvl>
    <w:lvl w:ilvl="1" w:tplc="4EC070AA" w:tentative="1">
      <w:start w:val="1"/>
      <w:numFmt w:val="bullet"/>
      <w:lvlText w:val="-"/>
      <w:lvlJc w:val="left"/>
      <w:pPr>
        <w:tabs>
          <w:tab w:val="num" w:pos="1440"/>
        </w:tabs>
        <w:ind w:left="1440" w:hanging="360"/>
      </w:pPr>
      <w:rPr>
        <w:rFonts w:ascii="Times New Roman" w:hAnsi="Times New Roman" w:hint="default"/>
      </w:rPr>
    </w:lvl>
    <w:lvl w:ilvl="2" w:tplc="C9041B44" w:tentative="1">
      <w:start w:val="1"/>
      <w:numFmt w:val="bullet"/>
      <w:lvlText w:val="-"/>
      <w:lvlJc w:val="left"/>
      <w:pPr>
        <w:tabs>
          <w:tab w:val="num" w:pos="2160"/>
        </w:tabs>
        <w:ind w:left="2160" w:hanging="360"/>
      </w:pPr>
      <w:rPr>
        <w:rFonts w:ascii="Times New Roman" w:hAnsi="Times New Roman" w:hint="default"/>
      </w:rPr>
    </w:lvl>
    <w:lvl w:ilvl="3" w:tplc="6F5A5902" w:tentative="1">
      <w:start w:val="1"/>
      <w:numFmt w:val="bullet"/>
      <w:lvlText w:val="-"/>
      <w:lvlJc w:val="left"/>
      <w:pPr>
        <w:tabs>
          <w:tab w:val="num" w:pos="2880"/>
        </w:tabs>
        <w:ind w:left="2880" w:hanging="360"/>
      </w:pPr>
      <w:rPr>
        <w:rFonts w:ascii="Times New Roman" w:hAnsi="Times New Roman" w:hint="default"/>
      </w:rPr>
    </w:lvl>
    <w:lvl w:ilvl="4" w:tplc="F926E600" w:tentative="1">
      <w:start w:val="1"/>
      <w:numFmt w:val="bullet"/>
      <w:lvlText w:val="-"/>
      <w:lvlJc w:val="left"/>
      <w:pPr>
        <w:tabs>
          <w:tab w:val="num" w:pos="3600"/>
        </w:tabs>
        <w:ind w:left="3600" w:hanging="360"/>
      </w:pPr>
      <w:rPr>
        <w:rFonts w:ascii="Times New Roman" w:hAnsi="Times New Roman" w:hint="default"/>
      </w:rPr>
    </w:lvl>
    <w:lvl w:ilvl="5" w:tplc="2696C23E" w:tentative="1">
      <w:start w:val="1"/>
      <w:numFmt w:val="bullet"/>
      <w:lvlText w:val="-"/>
      <w:lvlJc w:val="left"/>
      <w:pPr>
        <w:tabs>
          <w:tab w:val="num" w:pos="4320"/>
        </w:tabs>
        <w:ind w:left="4320" w:hanging="360"/>
      </w:pPr>
      <w:rPr>
        <w:rFonts w:ascii="Times New Roman" w:hAnsi="Times New Roman" w:hint="default"/>
      </w:rPr>
    </w:lvl>
    <w:lvl w:ilvl="6" w:tplc="4312800E" w:tentative="1">
      <w:start w:val="1"/>
      <w:numFmt w:val="bullet"/>
      <w:lvlText w:val="-"/>
      <w:lvlJc w:val="left"/>
      <w:pPr>
        <w:tabs>
          <w:tab w:val="num" w:pos="5040"/>
        </w:tabs>
        <w:ind w:left="5040" w:hanging="360"/>
      </w:pPr>
      <w:rPr>
        <w:rFonts w:ascii="Times New Roman" w:hAnsi="Times New Roman" w:hint="default"/>
      </w:rPr>
    </w:lvl>
    <w:lvl w:ilvl="7" w:tplc="130616E0" w:tentative="1">
      <w:start w:val="1"/>
      <w:numFmt w:val="bullet"/>
      <w:lvlText w:val="-"/>
      <w:lvlJc w:val="left"/>
      <w:pPr>
        <w:tabs>
          <w:tab w:val="num" w:pos="5760"/>
        </w:tabs>
        <w:ind w:left="5760" w:hanging="360"/>
      </w:pPr>
      <w:rPr>
        <w:rFonts w:ascii="Times New Roman" w:hAnsi="Times New Roman" w:hint="default"/>
      </w:rPr>
    </w:lvl>
    <w:lvl w:ilvl="8" w:tplc="10A290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002359"/>
    <w:multiLevelType w:val="hybridMultilevel"/>
    <w:tmpl w:val="0A8C09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D21F2A"/>
    <w:multiLevelType w:val="hybridMultilevel"/>
    <w:tmpl w:val="53E2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3607F"/>
    <w:multiLevelType w:val="hybridMultilevel"/>
    <w:tmpl w:val="840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5024C6"/>
    <w:multiLevelType w:val="hybridMultilevel"/>
    <w:tmpl w:val="014C1F36"/>
    <w:lvl w:ilvl="0" w:tplc="04090001">
      <w:numFmt w:val="decimal"/>
      <w:lvlText w:val=""/>
      <w:lvlJc w:val="left"/>
    </w:lvl>
    <w:lvl w:ilvl="1" w:tplc="AB406634">
      <w:numFmt w:val="decimal"/>
      <w:pStyle w:val="BodyTextBullet"/>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21FF744B"/>
    <w:multiLevelType w:val="multilevel"/>
    <w:tmpl w:val="08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A61B0E"/>
    <w:multiLevelType w:val="hybridMultilevel"/>
    <w:tmpl w:val="4C08367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15:restartNumberingAfterBreak="0">
    <w:nsid w:val="29706605"/>
    <w:multiLevelType w:val="multilevel"/>
    <w:tmpl w:val="08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9E3418"/>
    <w:multiLevelType w:val="hybridMultilevel"/>
    <w:tmpl w:val="4F8E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6425A"/>
    <w:multiLevelType w:val="hybridMultilevel"/>
    <w:tmpl w:val="E0E078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7B4F6A"/>
    <w:multiLevelType w:val="hybridMultilevel"/>
    <w:tmpl w:val="A08E091E"/>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3" w15:restartNumberingAfterBreak="0">
    <w:nsid w:val="38747587"/>
    <w:multiLevelType w:val="hybridMultilevel"/>
    <w:tmpl w:val="301883F6"/>
    <w:lvl w:ilvl="0" w:tplc="BA42084C">
      <w:numFmt w:val="decimal"/>
      <w:pStyle w:val="Appendix"/>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 w15:restartNumberingAfterBreak="0">
    <w:nsid w:val="3A6E561C"/>
    <w:multiLevelType w:val="hybridMultilevel"/>
    <w:tmpl w:val="A9989BBE"/>
    <w:lvl w:ilvl="0" w:tplc="4A8645FE">
      <w:numFmt w:val="decimal"/>
      <w:pStyle w:val="List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3D8A1AA7"/>
    <w:multiLevelType w:val="hybridMultilevel"/>
    <w:tmpl w:val="584CE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E6760"/>
    <w:multiLevelType w:val="hybridMultilevel"/>
    <w:tmpl w:val="491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40BAF"/>
    <w:multiLevelType w:val="hybridMultilevel"/>
    <w:tmpl w:val="D230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928C4"/>
    <w:multiLevelType w:val="hybridMultilevel"/>
    <w:tmpl w:val="248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B7AB7"/>
    <w:multiLevelType w:val="hybridMultilevel"/>
    <w:tmpl w:val="1D08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01AC2"/>
    <w:multiLevelType w:val="hybridMultilevel"/>
    <w:tmpl w:val="8D46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00FDB"/>
    <w:multiLevelType w:val="hybridMultilevel"/>
    <w:tmpl w:val="A55C2EFA"/>
    <w:lvl w:ilvl="0" w:tplc="0809000F">
      <w:numFmt w:val="decimal"/>
      <w:lvlText w:val=""/>
      <w:lvlJc w:val="left"/>
    </w:lvl>
    <w:lvl w:ilvl="1" w:tplc="48BCC0B0">
      <w:numFmt w:val="decimal"/>
      <w:lvlText w:val=""/>
      <w:lvlJc w:val="left"/>
    </w:lvl>
    <w:lvl w:ilvl="2" w:tplc="71228338">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2" w15:restartNumberingAfterBreak="0">
    <w:nsid w:val="5BE52CF4"/>
    <w:multiLevelType w:val="hybridMultilevel"/>
    <w:tmpl w:val="536A6DA0"/>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3" w15:restartNumberingAfterBreak="0">
    <w:nsid w:val="5D497B94"/>
    <w:multiLevelType w:val="hybridMultilevel"/>
    <w:tmpl w:val="513E4850"/>
    <w:lvl w:ilvl="0" w:tplc="B07C3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86DBD"/>
    <w:multiLevelType w:val="hybridMultilevel"/>
    <w:tmpl w:val="604A4D1C"/>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5" w15:restartNumberingAfterBreak="0">
    <w:nsid w:val="62A92A93"/>
    <w:multiLevelType w:val="hybridMultilevel"/>
    <w:tmpl w:val="FC20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D7D5F"/>
    <w:multiLevelType w:val="hybridMultilevel"/>
    <w:tmpl w:val="E388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E29DD"/>
    <w:multiLevelType w:val="singleLevel"/>
    <w:tmpl w:val="2A2E9F50"/>
    <w:lvl w:ilvl="0">
      <w:numFmt w:val="decimal"/>
      <w:pStyle w:val="BulletIndent1"/>
      <w:lvlText w:val=""/>
      <w:lvlJc w:val="left"/>
    </w:lvl>
  </w:abstractNum>
  <w:abstractNum w:abstractNumId="38" w15:restartNumberingAfterBreak="0">
    <w:nsid w:val="6EF15526"/>
    <w:multiLevelType w:val="hybridMultilevel"/>
    <w:tmpl w:val="D58AAECA"/>
    <w:lvl w:ilvl="0" w:tplc="29B8032C">
      <w:start w:val="1"/>
      <w:numFmt w:val="bullet"/>
      <w:lvlText w:val="•"/>
      <w:lvlJc w:val="left"/>
      <w:pPr>
        <w:tabs>
          <w:tab w:val="num" w:pos="720"/>
        </w:tabs>
        <w:ind w:left="720" w:hanging="360"/>
      </w:pPr>
      <w:rPr>
        <w:rFonts w:ascii="Arial" w:hAnsi="Arial" w:hint="default"/>
      </w:rPr>
    </w:lvl>
    <w:lvl w:ilvl="1" w:tplc="153E3676" w:tentative="1">
      <w:start w:val="1"/>
      <w:numFmt w:val="bullet"/>
      <w:lvlText w:val="•"/>
      <w:lvlJc w:val="left"/>
      <w:pPr>
        <w:tabs>
          <w:tab w:val="num" w:pos="1440"/>
        </w:tabs>
        <w:ind w:left="1440" w:hanging="360"/>
      </w:pPr>
      <w:rPr>
        <w:rFonts w:ascii="Arial" w:hAnsi="Arial" w:hint="default"/>
      </w:rPr>
    </w:lvl>
    <w:lvl w:ilvl="2" w:tplc="C4DCC75C" w:tentative="1">
      <w:start w:val="1"/>
      <w:numFmt w:val="bullet"/>
      <w:lvlText w:val="•"/>
      <w:lvlJc w:val="left"/>
      <w:pPr>
        <w:tabs>
          <w:tab w:val="num" w:pos="2160"/>
        </w:tabs>
        <w:ind w:left="2160" w:hanging="360"/>
      </w:pPr>
      <w:rPr>
        <w:rFonts w:ascii="Arial" w:hAnsi="Arial" w:hint="default"/>
      </w:rPr>
    </w:lvl>
    <w:lvl w:ilvl="3" w:tplc="9F0046F0" w:tentative="1">
      <w:start w:val="1"/>
      <w:numFmt w:val="bullet"/>
      <w:lvlText w:val="•"/>
      <w:lvlJc w:val="left"/>
      <w:pPr>
        <w:tabs>
          <w:tab w:val="num" w:pos="2880"/>
        </w:tabs>
        <w:ind w:left="2880" w:hanging="360"/>
      </w:pPr>
      <w:rPr>
        <w:rFonts w:ascii="Arial" w:hAnsi="Arial" w:hint="default"/>
      </w:rPr>
    </w:lvl>
    <w:lvl w:ilvl="4" w:tplc="B2444AB2" w:tentative="1">
      <w:start w:val="1"/>
      <w:numFmt w:val="bullet"/>
      <w:lvlText w:val="•"/>
      <w:lvlJc w:val="left"/>
      <w:pPr>
        <w:tabs>
          <w:tab w:val="num" w:pos="3600"/>
        </w:tabs>
        <w:ind w:left="3600" w:hanging="360"/>
      </w:pPr>
      <w:rPr>
        <w:rFonts w:ascii="Arial" w:hAnsi="Arial" w:hint="default"/>
      </w:rPr>
    </w:lvl>
    <w:lvl w:ilvl="5" w:tplc="EDAC8DD2" w:tentative="1">
      <w:start w:val="1"/>
      <w:numFmt w:val="bullet"/>
      <w:lvlText w:val="•"/>
      <w:lvlJc w:val="left"/>
      <w:pPr>
        <w:tabs>
          <w:tab w:val="num" w:pos="4320"/>
        </w:tabs>
        <w:ind w:left="4320" w:hanging="360"/>
      </w:pPr>
      <w:rPr>
        <w:rFonts w:ascii="Arial" w:hAnsi="Arial" w:hint="default"/>
      </w:rPr>
    </w:lvl>
    <w:lvl w:ilvl="6" w:tplc="1EC00C08" w:tentative="1">
      <w:start w:val="1"/>
      <w:numFmt w:val="bullet"/>
      <w:lvlText w:val="•"/>
      <w:lvlJc w:val="left"/>
      <w:pPr>
        <w:tabs>
          <w:tab w:val="num" w:pos="5040"/>
        </w:tabs>
        <w:ind w:left="5040" w:hanging="360"/>
      </w:pPr>
      <w:rPr>
        <w:rFonts w:ascii="Arial" w:hAnsi="Arial" w:hint="default"/>
      </w:rPr>
    </w:lvl>
    <w:lvl w:ilvl="7" w:tplc="12941B72" w:tentative="1">
      <w:start w:val="1"/>
      <w:numFmt w:val="bullet"/>
      <w:lvlText w:val="•"/>
      <w:lvlJc w:val="left"/>
      <w:pPr>
        <w:tabs>
          <w:tab w:val="num" w:pos="5760"/>
        </w:tabs>
        <w:ind w:left="5760" w:hanging="360"/>
      </w:pPr>
      <w:rPr>
        <w:rFonts w:ascii="Arial" w:hAnsi="Arial" w:hint="default"/>
      </w:rPr>
    </w:lvl>
    <w:lvl w:ilvl="8" w:tplc="4EAEF44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2F61D6D"/>
    <w:multiLevelType w:val="hybridMultilevel"/>
    <w:tmpl w:val="D79647EE"/>
    <w:lvl w:ilvl="0" w:tplc="DC9A7C88">
      <w:numFmt w:val="decimal"/>
      <w:pStyle w:val="Normindentbullet"/>
      <w:lvlText w:val=""/>
      <w:lvlJc w:val="left"/>
    </w:lvl>
    <w:lvl w:ilvl="1" w:tplc="04090003">
      <w:numFmt w:val="decimal"/>
      <w:lvlText w:val=""/>
      <w:lvlJc w:val="left"/>
    </w:lvl>
    <w:lvl w:ilvl="2" w:tplc="04090005">
      <w:numFmt w:val="decimal"/>
      <w:lvlText w:val=""/>
      <w:lvlJc w:val="left"/>
    </w:lvl>
    <w:lvl w:ilvl="3" w:tplc="0809000F">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0" w15:restartNumberingAfterBreak="0">
    <w:nsid w:val="732F0FB8"/>
    <w:multiLevelType w:val="multilevel"/>
    <w:tmpl w:val="08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E20000"/>
    <w:multiLevelType w:val="hybridMultilevel"/>
    <w:tmpl w:val="1DBAD150"/>
    <w:lvl w:ilvl="0" w:tplc="FFFFFFFF">
      <w:numFmt w:val="decimal"/>
      <w:pStyle w:val="Normalbullet"/>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2" w15:restartNumberingAfterBreak="0">
    <w:nsid w:val="778F00C7"/>
    <w:multiLevelType w:val="hybridMultilevel"/>
    <w:tmpl w:val="F846268C"/>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num w:numId="1">
    <w:abstractNumId w:val="37"/>
  </w:num>
  <w:num w:numId="2">
    <w:abstractNumId w:val="16"/>
  </w:num>
  <w:num w:numId="3">
    <w:abstractNumId w:val="23"/>
  </w:num>
  <w:num w:numId="4">
    <w:abstractNumId w:val="39"/>
  </w:num>
  <w:num w:numId="5">
    <w:abstractNumId w:val="11"/>
  </w:num>
  <w:num w:numId="6">
    <w:abstractNumId w:val="24"/>
  </w:num>
  <w:num w:numId="7">
    <w:abstractNumId w:val="41"/>
  </w:num>
  <w:num w:numId="8">
    <w:abstractNumId w:val="0"/>
  </w:num>
  <w:num w:numId="9">
    <w:abstractNumId w:val="9"/>
  </w:num>
  <w:num w:numId="10">
    <w:abstractNumId w:val="1"/>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5"/>
  </w:num>
  <w:num w:numId="17">
    <w:abstractNumId w:val="7"/>
  </w:num>
  <w:num w:numId="18">
    <w:abstractNumId w:val="6"/>
  </w:num>
  <w:num w:numId="19">
    <w:abstractNumId w:val="40"/>
  </w:num>
  <w:num w:numId="20">
    <w:abstractNumId w:val="17"/>
  </w:num>
  <w:num w:numId="21">
    <w:abstractNumId w:val="19"/>
  </w:num>
  <w:num w:numId="22">
    <w:abstractNumId w:val="22"/>
  </w:num>
  <w:num w:numId="23">
    <w:abstractNumId w:val="31"/>
  </w:num>
  <w:num w:numId="24">
    <w:abstractNumId w:val="18"/>
  </w:num>
  <w:num w:numId="25">
    <w:abstractNumId w:val="32"/>
  </w:num>
  <w:num w:numId="26">
    <w:abstractNumId w:val="36"/>
  </w:num>
  <w:num w:numId="27">
    <w:abstractNumId w:val="15"/>
  </w:num>
  <w:num w:numId="28">
    <w:abstractNumId w:val="30"/>
  </w:num>
  <w:num w:numId="29">
    <w:abstractNumId w:val="3"/>
  </w:num>
  <w:num w:numId="30">
    <w:abstractNumId w:val="35"/>
  </w:num>
  <w:num w:numId="31">
    <w:abstractNumId w:val="26"/>
  </w:num>
  <w:num w:numId="32">
    <w:abstractNumId w:val="29"/>
  </w:num>
  <w:num w:numId="33">
    <w:abstractNumId w:val="25"/>
  </w:num>
  <w:num w:numId="34">
    <w:abstractNumId w:val="42"/>
  </w:num>
  <w:num w:numId="35">
    <w:abstractNumId w:val="34"/>
  </w:num>
  <w:num w:numId="36">
    <w:abstractNumId w:val="14"/>
  </w:num>
  <w:num w:numId="37">
    <w:abstractNumId w:val="28"/>
  </w:num>
  <w:num w:numId="38">
    <w:abstractNumId w:val="2"/>
  </w:num>
  <w:num w:numId="39">
    <w:abstractNumId w:val="8"/>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0">
    <w:abstractNumId w:val="33"/>
  </w:num>
  <w:num w:numId="41">
    <w:abstractNumId w:val="4"/>
  </w:num>
  <w:num w:numId="42">
    <w:abstractNumId w:val="13"/>
  </w:num>
  <w:num w:numId="43">
    <w:abstractNumId w:val="21"/>
  </w:num>
  <w:num w:numId="44">
    <w:abstractNumId w:val="38"/>
  </w:num>
  <w:num w:numId="45">
    <w:abstractNumId w:val="8"/>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46">
    <w:abstractNumId w:val="27"/>
  </w:num>
  <w:num w:numId="47">
    <w:abstractNumId w:val="20"/>
  </w:num>
  <w:num w:numId="48">
    <w:abstractNumId w:val="8"/>
    <w:lvlOverride w:ilvl="0">
      <w:startOverride w:val="6"/>
    </w:lvlOverride>
    <w:lvlOverride w:ilvl="1">
      <w:startOverride w:val="3"/>
    </w:lvlOverride>
  </w:num>
  <w:num w:numId="49">
    <w:abstractNumId w:val="8"/>
    <w:lvlOverride w:ilvl="0">
      <w:startOverride w:val="6"/>
    </w:lvlOverride>
    <w:lvlOverride w:ilvl="1">
      <w:startOverride w:val="3"/>
    </w:lvlOverride>
  </w:num>
  <w:num w:numId="50">
    <w:abstractNumId w:val="8"/>
  </w:num>
  <w:num w:numId="51">
    <w:abstractNumId w:val="8"/>
  </w:num>
  <w:num w:numId="52">
    <w:abstractNumId w:val="12"/>
  </w:num>
  <w:num w:numId="53">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NjcysjCxMDMyMTFW0lEKTi0uzszPAykwrAUAGgswtSwAAAA="/>
  </w:docVars>
  <w:rsids>
    <w:rsidRoot w:val="00D76C85"/>
    <w:rsid w:val="00001612"/>
    <w:rsid w:val="0000230C"/>
    <w:rsid w:val="00002A82"/>
    <w:rsid w:val="00004668"/>
    <w:rsid w:val="0001089B"/>
    <w:rsid w:val="00014524"/>
    <w:rsid w:val="00016C14"/>
    <w:rsid w:val="0001725B"/>
    <w:rsid w:val="00020A8E"/>
    <w:rsid w:val="00023D4E"/>
    <w:rsid w:val="00024AA5"/>
    <w:rsid w:val="000256B2"/>
    <w:rsid w:val="000327D1"/>
    <w:rsid w:val="00032E18"/>
    <w:rsid w:val="00033510"/>
    <w:rsid w:val="00035DDE"/>
    <w:rsid w:val="00036567"/>
    <w:rsid w:val="000372B8"/>
    <w:rsid w:val="00041148"/>
    <w:rsid w:val="00041D21"/>
    <w:rsid w:val="00042525"/>
    <w:rsid w:val="00042624"/>
    <w:rsid w:val="00042641"/>
    <w:rsid w:val="00044BA1"/>
    <w:rsid w:val="00045341"/>
    <w:rsid w:val="0004682A"/>
    <w:rsid w:val="000507F2"/>
    <w:rsid w:val="000551A5"/>
    <w:rsid w:val="00055E4A"/>
    <w:rsid w:val="0006107F"/>
    <w:rsid w:val="00061442"/>
    <w:rsid w:val="00063985"/>
    <w:rsid w:val="000643A2"/>
    <w:rsid w:val="00065F96"/>
    <w:rsid w:val="00067488"/>
    <w:rsid w:val="00070D81"/>
    <w:rsid w:val="00070DE1"/>
    <w:rsid w:val="000747D9"/>
    <w:rsid w:val="00076C6D"/>
    <w:rsid w:val="00080E2E"/>
    <w:rsid w:val="00084FA9"/>
    <w:rsid w:val="0008576B"/>
    <w:rsid w:val="00085E33"/>
    <w:rsid w:val="00091712"/>
    <w:rsid w:val="00091D6E"/>
    <w:rsid w:val="000929D7"/>
    <w:rsid w:val="00093B42"/>
    <w:rsid w:val="000950E8"/>
    <w:rsid w:val="000967A0"/>
    <w:rsid w:val="00096CC8"/>
    <w:rsid w:val="000A6A59"/>
    <w:rsid w:val="000A6F7F"/>
    <w:rsid w:val="000B1C48"/>
    <w:rsid w:val="000B32DD"/>
    <w:rsid w:val="000B4404"/>
    <w:rsid w:val="000B46EE"/>
    <w:rsid w:val="000B4D17"/>
    <w:rsid w:val="000C1379"/>
    <w:rsid w:val="000C1DCB"/>
    <w:rsid w:val="000C232A"/>
    <w:rsid w:val="000C30E6"/>
    <w:rsid w:val="000C35E5"/>
    <w:rsid w:val="000C46FB"/>
    <w:rsid w:val="000C4EC4"/>
    <w:rsid w:val="000D1CE8"/>
    <w:rsid w:val="000D54DF"/>
    <w:rsid w:val="000D6274"/>
    <w:rsid w:val="000E0BCB"/>
    <w:rsid w:val="000E0CD5"/>
    <w:rsid w:val="000E19F8"/>
    <w:rsid w:val="000E60E9"/>
    <w:rsid w:val="000E6895"/>
    <w:rsid w:val="000F031F"/>
    <w:rsid w:val="000F1684"/>
    <w:rsid w:val="000F2612"/>
    <w:rsid w:val="000F2DDD"/>
    <w:rsid w:val="000F4844"/>
    <w:rsid w:val="000F5D72"/>
    <w:rsid w:val="000F6D71"/>
    <w:rsid w:val="0010062F"/>
    <w:rsid w:val="00102150"/>
    <w:rsid w:val="00102DE8"/>
    <w:rsid w:val="00103A5F"/>
    <w:rsid w:val="00125ADA"/>
    <w:rsid w:val="00130A1F"/>
    <w:rsid w:val="00130A7B"/>
    <w:rsid w:val="00132B64"/>
    <w:rsid w:val="001441CC"/>
    <w:rsid w:val="00144834"/>
    <w:rsid w:val="00145D59"/>
    <w:rsid w:val="001463EA"/>
    <w:rsid w:val="00146ACC"/>
    <w:rsid w:val="001525C0"/>
    <w:rsid w:val="0015288E"/>
    <w:rsid w:val="00153B5C"/>
    <w:rsid w:val="00156484"/>
    <w:rsid w:val="001573FB"/>
    <w:rsid w:val="001608DB"/>
    <w:rsid w:val="00162EEF"/>
    <w:rsid w:val="00167D64"/>
    <w:rsid w:val="0017067A"/>
    <w:rsid w:val="00172700"/>
    <w:rsid w:val="00176120"/>
    <w:rsid w:val="00182806"/>
    <w:rsid w:val="00185B7E"/>
    <w:rsid w:val="0018701E"/>
    <w:rsid w:val="00187908"/>
    <w:rsid w:val="001954FA"/>
    <w:rsid w:val="001955DF"/>
    <w:rsid w:val="001A0F5E"/>
    <w:rsid w:val="001A777F"/>
    <w:rsid w:val="001B1024"/>
    <w:rsid w:val="001B1623"/>
    <w:rsid w:val="001B5287"/>
    <w:rsid w:val="001B5CE0"/>
    <w:rsid w:val="001C1099"/>
    <w:rsid w:val="001C2CB4"/>
    <w:rsid w:val="001C40FE"/>
    <w:rsid w:val="001C52E4"/>
    <w:rsid w:val="001C6244"/>
    <w:rsid w:val="001D2E70"/>
    <w:rsid w:val="001D673E"/>
    <w:rsid w:val="001E1674"/>
    <w:rsid w:val="001E2818"/>
    <w:rsid w:val="001E6CAD"/>
    <w:rsid w:val="001E6F89"/>
    <w:rsid w:val="001F08D8"/>
    <w:rsid w:val="001F3753"/>
    <w:rsid w:val="00203A29"/>
    <w:rsid w:val="00210D76"/>
    <w:rsid w:val="00211FF8"/>
    <w:rsid w:val="00212FC4"/>
    <w:rsid w:val="0021365E"/>
    <w:rsid w:val="00217600"/>
    <w:rsid w:val="002202BF"/>
    <w:rsid w:val="00222073"/>
    <w:rsid w:val="00234609"/>
    <w:rsid w:val="002370B0"/>
    <w:rsid w:val="00240E13"/>
    <w:rsid w:val="00242C86"/>
    <w:rsid w:val="00244061"/>
    <w:rsid w:val="0024774A"/>
    <w:rsid w:val="00250181"/>
    <w:rsid w:val="002501F3"/>
    <w:rsid w:val="0025096C"/>
    <w:rsid w:val="002526C1"/>
    <w:rsid w:val="002533E5"/>
    <w:rsid w:val="00254CEB"/>
    <w:rsid w:val="00254DC1"/>
    <w:rsid w:val="00257976"/>
    <w:rsid w:val="00260888"/>
    <w:rsid w:val="002608FF"/>
    <w:rsid w:val="00260CF1"/>
    <w:rsid w:val="00261945"/>
    <w:rsid w:val="00262F82"/>
    <w:rsid w:val="00265CB1"/>
    <w:rsid w:val="002725B5"/>
    <w:rsid w:val="002741E9"/>
    <w:rsid w:val="00275739"/>
    <w:rsid w:val="00275C13"/>
    <w:rsid w:val="002801A0"/>
    <w:rsid w:val="00281550"/>
    <w:rsid w:val="00281FCE"/>
    <w:rsid w:val="00282E2F"/>
    <w:rsid w:val="0028471A"/>
    <w:rsid w:val="00284F0D"/>
    <w:rsid w:val="0028673C"/>
    <w:rsid w:val="00294719"/>
    <w:rsid w:val="002955AC"/>
    <w:rsid w:val="00296489"/>
    <w:rsid w:val="002969EF"/>
    <w:rsid w:val="002A1914"/>
    <w:rsid w:val="002A434B"/>
    <w:rsid w:val="002A5EF3"/>
    <w:rsid w:val="002B1686"/>
    <w:rsid w:val="002B254A"/>
    <w:rsid w:val="002B34CC"/>
    <w:rsid w:val="002C109F"/>
    <w:rsid w:val="002C1C02"/>
    <w:rsid w:val="002C1D33"/>
    <w:rsid w:val="002C1F3D"/>
    <w:rsid w:val="002C28CF"/>
    <w:rsid w:val="002D0CF8"/>
    <w:rsid w:val="002D227A"/>
    <w:rsid w:val="002D5868"/>
    <w:rsid w:val="002D785A"/>
    <w:rsid w:val="002E30AA"/>
    <w:rsid w:val="002E342B"/>
    <w:rsid w:val="002E3CCA"/>
    <w:rsid w:val="002E5FCE"/>
    <w:rsid w:val="002E69EF"/>
    <w:rsid w:val="002E6E41"/>
    <w:rsid w:val="002F014C"/>
    <w:rsid w:val="002F24B0"/>
    <w:rsid w:val="002F33F8"/>
    <w:rsid w:val="002F38A7"/>
    <w:rsid w:val="002F49C3"/>
    <w:rsid w:val="00300951"/>
    <w:rsid w:val="00301ADF"/>
    <w:rsid w:val="0030264C"/>
    <w:rsid w:val="003033A5"/>
    <w:rsid w:val="003036F7"/>
    <w:rsid w:val="00303AE8"/>
    <w:rsid w:val="00304530"/>
    <w:rsid w:val="0030767A"/>
    <w:rsid w:val="003123F0"/>
    <w:rsid w:val="003133B0"/>
    <w:rsid w:val="00316168"/>
    <w:rsid w:val="00320DA0"/>
    <w:rsid w:val="00321419"/>
    <w:rsid w:val="00332203"/>
    <w:rsid w:val="00332D80"/>
    <w:rsid w:val="0033747B"/>
    <w:rsid w:val="003404AA"/>
    <w:rsid w:val="003413D1"/>
    <w:rsid w:val="00341F81"/>
    <w:rsid w:val="00345D9A"/>
    <w:rsid w:val="0034739B"/>
    <w:rsid w:val="00347D2E"/>
    <w:rsid w:val="00353C08"/>
    <w:rsid w:val="0035718E"/>
    <w:rsid w:val="00361FB4"/>
    <w:rsid w:val="00363D20"/>
    <w:rsid w:val="00365356"/>
    <w:rsid w:val="00373D46"/>
    <w:rsid w:val="00375286"/>
    <w:rsid w:val="00375702"/>
    <w:rsid w:val="00376276"/>
    <w:rsid w:val="00376898"/>
    <w:rsid w:val="003769E6"/>
    <w:rsid w:val="003776AD"/>
    <w:rsid w:val="00380393"/>
    <w:rsid w:val="00383948"/>
    <w:rsid w:val="003842D8"/>
    <w:rsid w:val="003871C5"/>
    <w:rsid w:val="00387661"/>
    <w:rsid w:val="00395BAD"/>
    <w:rsid w:val="003972D9"/>
    <w:rsid w:val="003A082D"/>
    <w:rsid w:val="003A0903"/>
    <w:rsid w:val="003A15AA"/>
    <w:rsid w:val="003A3289"/>
    <w:rsid w:val="003A3E29"/>
    <w:rsid w:val="003A74BB"/>
    <w:rsid w:val="003B13A7"/>
    <w:rsid w:val="003B14E8"/>
    <w:rsid w:val="003B3D68"/>
    <w:rsid w:val="003B48A7"/>
    <w:rsid w:val="003B5DF6"/>
    <w:rsid w:val="003B686C"/>
    <w:rsid w:val="003C3ADA"/>
    <w:rsid w:val="003C5522"/>
    <w:rsid w:val="003D0610"/>
    <w:rsid w:val="003D1055"/>
    <w:rsid w:val="003D46BB"/>
    <w:rsid w:val="003D4B6D"/>
    <w:rsid w:val="003D70E2"/>
    <w:rsid w:val="003D77CE"/>
    <w:rsid w:val="003E15AE"/>
    <w:rsid w:val="003E33A6"/>
    <w:rsid w:val="003E4783"/>
    <w:rsid w:val="003E56DC"/>
    <w:rsid w:val="003E7F44"/>
    <w:rsid w:val="003F0513"/>
    <w:rsid w:val="003F10CA"/>
    <w:rsid w:val="003F153B"/>
    <w:rsid w:val="003F366B"/>
    <w:rsid w:val="003F3C9E"/>
    <w:rsid w:val="00400E28"/>
    <w:rsid w:val="0040136A"/>
    <w:rsid w:val="004031DB"/>
    <w:rsid w:val="00403C48"/>
    <w:rsid w:val="00405138"/>
    <w:rsid w:val="004071F3"/>
    <w:rsid w:val="004110DD"/>
    <w:rsid w:val="00416B7C"/>
    <w:rsid w:val="00421688"/>
    <w:rsid w:val="00422F0C"/>
    <w:rsid w:val="00430104"/>
    <w:rsid w:val="00432818"/>
    <w:rsid w:val="00435191"/>
    <w:rsid w:val="0043528D"/>
    <w:rsid w:val="00435D58"/>
    <w:rsid w:val="004363F2"/>
    <w:rsid w:val="004413BA"/>
    <w:rsid w:val="00442B68"/>
    <w:rsid w:val="00442D77"/>
    <w:rsid w:val="0044303F"/>
    <w:rsid w:val="004442E7"/>
    <w:rsid w:val="004476F5"/>
    <w:rsid w:val="004505C8"/>
    <w:rsid w:val="00450B12"/>
    <w:rsid w:val="00452CF3"/>
    <w:rsid w:val="004567D4"/>
    <w:rsid w:val="00465587"/>
    <w:rsid w:val="0047238B"/>
    <w:rsid w:val="0047339D"/>
    <w:rsid w:val="00474C9E"/>
    <w:rsid w:val="004777A2"/>
    <w:rsid w:val="00483482"/>
    <w:rsid w:val="00484201"/>
    <w:rsid w:val="00485AE2"/>
    <w:rsid w:val="00490F9E"/>
    <w:rsid w:val="0049118D"/>
    <w:rsid w:val="00492970"/>
    <w:rsid w:val="0049472E"/>
    <w:rsid w:val="00495C09"/>
    <w:rsid w:val="00495E33"/>
    <w:rsid w:val="004A11D2"/>
    <w:rsid w:val="004A3EDE"/>
    <w:rsid w:val="004C0644"/>
    <w:rsid w:val="004C1C65"/>
    <w:rsid w:val="004C2F27"/>
    <w:rsid w:val="004C614D"/>
    <w:rsid w:val="004C7801"/>
    <w:rsid w:val="004D1704"/>
    <w:rsid w:val="004D1F51"/>
    <w:rsid w:val="004D2B3F"/>
    <w:rsid w:val="004D7303"/>
    <w:rsid w:val="004D7875"/>
    <w:rsid w:val="004E1446"/>
    <w:rsid w:val="004E3BED"/>
    <w:rsid w:val="004E706A"/>
    <w:rsid w:val="004F014E"/>
    <w:rsid w:val="004F1905"/>
    <w:rsid w:val="0050050C"/>
    <w:rsid w:val="00500870"/>
    <w:rsid w:val="00502807"/>
    <w:rsid w:val="0050532A"/>
    <w:rsid w:val="005074F3"/>
    <w:rsid w:val="005134A2"/>
    <w:rsid w:val="005176D2"/>
    <w:rsid w:val="00520D2A"/>
    <w:rsid w:val="00525BA9"/>
    <w:rsid w:val="00536A00"/>
    <w:rsid w:val="005411C1"/>
    <w:rsid w:val="0054484A"/>
    <w:rsid w:val="005458E8"/>
    <w:rsid w:val="00553721"/>
    <w:rsid w:val="00553731"/>
    <w:rsid w:val="00556C05"/>
    <w:rsid w:val="005578A9"/>
    <w:rsid w:val="00562556"/>
    <w:rsid w:val="00563CBD"/>
    <w:rsid w:val="005658F6"/>
    <w:rsid w:val="0057076B"/>
    <w:rsid w:val="00576F66"/>
    <w:rsid w:val="0057751C"/>
    <w:rsid w:val="005803A6"/>
    <w:rsid w:val="005838E3"/>
    <w:rsid w:val="005938B6"/>
    <w:rsid w:val="00593E39"/>
    <w:rsid w:val="00594993"/>
    <w:rsid w:val="00594B22"/>
    <w:rsid w:val="005968D0"/>
    <w:rsid w:val="005A064D"/>
    <w:rsid w:val="005A2C6E"/>
    <w:rsid w:val="005A2FBE"/>
    <w:rsid w:val="005A4CC7"/>
    <w:rsid w:val="005A4D37"/>
    <w:rsid w:val="005A6279"/>
    <w:rsid w:val="005A6CA3"/>
    <w:rsid w:val="005B2C11"/>
    <w:rsid w:val="005B2F3A"/>
    <w:rsid w:val="005B4762"/>
    <w:rsid w:val="005B4908"/>
    <w:rsid w:val="005C0BFD"/>
    <w:rsid w:val="005C31F4"/>
    <w:rsid w:val="005C3EB8"/>
    <w:rsid w:val="005C46AE"/>
    <w:rsid w:val="005C4798"/>
    <w:rsid w:val="005C4EFC"/>
    <w:rsid w:val="005C6776"/>
    <w:rsid w:val="005C7C0B"/>
    <w:rsid w:val="005D064B"/>
    <w:rsid w:val="005D0A97"/>
    <w:rsid w:val="005D2202"/>
    <w:rsid w:val="005D5E44"/>
    <w:rsid w:val="005E0238"/>
    <w:rsid w:val="005E4DC9"/>
    <w:rsid w:val="005E521B"/>
    <w:rsid w:val="005E7104"/>
    <w:rsid w:val="005F6D28"/>
    <w:rsid w:val="00602CD6"/>
    <w:rsid w:val="00602E22"/>
    <w:rsid w:val="0060479F"/>
    <w:rsid w:val="0060497A"/>
    <w:rsid w:val="0060639D"/>
    <w:rsid w:val="006121B0"/>
    <w:rsid w:val="006175BD"/>
    <w:rsid w:val="00622155"/>
    <w:rsid w:val="0062407A"/>
    <w:rsid w:val="00625C0C"/>
    <w:rsid w:val="00625DE7"/>
    <w:rsid w:val="00627D90"/>
    <w:rsid w:val="0063002A"/>
    <w:rsid w:val="00630B9F"/>
    <w:rsid w:val="00633921"/>
    <w:rsid w:val="00633EAF"/>
    <w:rsid w:val="00637D59"/>
    <w:rsid w:val="00640014"/>
    <w:rsid w:val="00640473"/>
    <w:rsid w:val="00640A3C"/>
    <w:rsid w:val="00641826"/>
    <w:rsid w:val="006514DD"/>
    <w:rsid w:val="006529C8"/>
    <w:rsid w:val="0065444D"/>
    <w:rsid w:val="00655FB4"/>
    <w:rsid w:val="006644B9"/>
    <w:rsid w:val="00665DA8"/>
    <w:rsid w:val="006666C0"/>
    <w:rsid w:val="0067370C"/>
    <w:rsid w:val="00673BCC"/>
    <w:rsid w:val="0067400D"/>
    <w:rsid w:val="00680452"/>
    <w:rsid w:val="006825D7"/>
    <w:rsid w:val="006827B5"/>
    <w:rsid w:val="00682ABF"/>
    <w:rsid w:val="00690D47"/>
    <w:rsid w:val="00691D20"/>
    <w:rsid w:val="00692B1F"/>
    <w:rsid w:val="006937E0"/>
    <w:rsid w:val="006965B1"/>
    <w:rsid w:val="00696657"/>
    <w:rsid w:val="00697F78"/>
    <w:rsid w:val="006A0FB2"/>
    <w:rsid w:val="006A210E"/>
    <w:rsid w:val="006A24C8"/>
    <w:rsid w:val="006B0C6D"/>
    <w:rsid w:val="006B1F5B"/>
    <w:rsid w:val="006B3815"/>
    <w:rsid w:val="006C14DA"/>
    <w:rsid w:val="006C15A3"/>
    <w:rsid w:val="006D2614"/>
    <w:rsid w:val="006D4179"/>
    <w:rsid w:val="006D422F"/>
    <w:rsid w:val="006D7BAD"/>
    <w:rsid w:val="006E2C1A"/>
    <w:rsid w:val="006E3370"/>
    <w:rsid w:val="006E4360"/>
    <w:rsid w:val="006E56CF"/>
    <w:rsid w:val="006E586A"/>
    <w:rsid w:val="006F0C4F"/>
    <w:rsid w:val="006F29EB"/>
    <w:rsid w:val="006F34CA"/>
    <w:rsid w:val="00702063"/>
    <w:rsid w:val="00705115"/>
    <w:rsid w:val="00706E10"/>
    <w:rsid w:val="007117B4"/>
    <w:rsid w:val="007130FB"/>
    <w:rsid w:val="007150D6"/>
    <w:rsid w:val="007168DB"/>
    <w:rsid w:val="00723E85"/>
    <w:rsid w:val="00727AC1"/>
    <w:rsid w:val="007311C4"/>
    <w:rsid w:val="007342BB"/>
    <w:rsid w:val="007370B6"/>
    <w:rsid w:val="00737378"/>
    <w:rsid w:val="00737453"/>
    <w:rsid w:val="0074052C"/>
    <w:rsid w:val="0074157E"/>
    <w:rsid w:val="0075016B"/>
    <w:rsid w:val="007505FA"/>
    <w:rsid w:val="0075065E"/>
    <w:rsid w:val="00751B77"/>
    <w:rsid w:val="0075218E"/>
    <w:rsid w:val="00752451"/>
    <w:rsid w:val="00752836"/>
    <w:rsid w:val="007530F4"/>
    <w:rsid w:val="007531C0"/>
    <w:rsid w:val="00753232"/>
    <w:rsid w:val="0075494C"/>
    <w:rsid w:val="0076337D"/>
    <w:rsid w:val="00770CB4"/>
    <w:rsid w:val="007719F6"/>
    <w:rsid w:val="0077213C"/>
    <w:rsid w:val="00773357"/>
    <w:rsid w:val="00773381"/>
    <w:rsid w:val="0077346A"/>
    <w:rsid w:val="00773D0A"/>
    <w:rsid w:val="00773D66"/>
    <w:rsid w:val="00774342"/>
    <w:rsid w:val="00774B14"/>
    <w:rsid w:val="00774FC8"/>
    <w:rsid w:val="00776DC1"/>
    <w:rsid w:val="00780A5B"/>
    <w:rsid w:val="007819F5"/>
    <w:rsid w:val="0078246F"/>
    <w:rsid w:val="00782CEC"/>
    <w:rsid w:val="00785D9F"/>
    <w:rsid w:val="00786B79"/>
    <w:rsid w:val="00791C6E"/>
    <w:rsid w:val="0079575E"/>
    <w:rsid w:val="007A0475"/>
    <w:rsid w:val="007A31AC"/>
    <w:rsid w:val="007A77B6"/>
    <w:rsid w:val="007B0263"/>
    <w:rsid w:val="007B3E3D"/>
    <w:rsid w:val="007B4F5E"/>
    <w:rsid w:val="007B6581"/>
    <w:rsid w:val="007C0E54"/>
    <w:rsid w:val="007C5BEB"/>
    <w:rsid w:val="007C5C9C"/>
    <w:rsid w:val="007C61C0"/>
    <w:rsid w:val="007D3339"/>
    <w:rsid w:val="007E05C5"/>
    <w:rsid w:val="007E14F0"/>
    <w:rsid w:val="007E1EC1"/>
    <w:rsid w:val="007E721A"/>
    <w:rsid w:val="007F08F7"/>
    <w:rsid w:val="0080038C"/>
    <w:rsid w:val="00803D04"/>
    <w:rsid w:val="008052D2"/>
    <w:rsid w:val="008055FF"/>
    <w:rsid w:val="00810A3F"/>
    <w:rsid w:val="00816260"/>
    <w:rsid w:val="00817214"/>
    <w:rsid w:val="0082295B"/>
    <w:rsid w:val="00823DD5"/>
    <w:rsid w:val="00823E1C"/>
    <w:rsid w:val="00825A9F"/>
    <w:rsid w:val="00826177"/>
    <w:rsid w:val="008267CB"/>
    <w:rsid w:val="00827066"/>
    <w:rsid w:val="00832140"/>
    <w:rsid w:val="00834426"/>
    <w:rsid w:val="008353C2"/>
    <w:rsid w:val="00835C92"/>
    <w:rsid w:val="00835EB7"/>
    <w:rsid w:val="0083709D"/>
    <w:rsid w:val="00840A5A"/>
    <w:rsid w:val="00841B9E"/>
    <w:rsid w:val="00843462"/>
    <w:rsid w:val="00844267"/>
    <w:rsid w:val="00845CC6"/>
    <w:rsid w:val="00846566"/>
    <w:rsid w:val="00850519"/>
    <w:rsid w:val="00850ED5"/>
    <w:rsid w:val="0085365A"/>
    <w:rsid w:val="008556DD"/>
    <w:rsid w:val="00856B9F"/>
    <w:rsid w:val="00857A7D"/>
    <w:rsid w:val="00870BBE"/>
    <w:rsid w:val="008719CF"/>
    <w:rsid w:val="008723C9"/>
    <w:rsid w:val="00872B8F"/>
    <w:rsid w:val="008867FE"/>
    <w:rsid w:val="008A04EC"/>
    <w:rsid w:val="008A2368"/>
    <w:rsid w:val="008A4AF7"/>
    <w:rsid w:val="008A51BE"/>
    <w:rsid w:val="008A5384"/>
    <w:rsid w:val="008A6225"/>
    <w:rsid w:val="008B72A6"/>
    <w:rsid w:val="008C120D"/>
    <w:rsid w:val="008C2836"/>
    <w:rsid w:val="008C5F5A"/>
    <w:rsid w:val="008C7AA7"/>
    <w:rsid w:val="008D0C43"/>
    <w:rsid w:val="008D0EFA"/>
    <w:rsid w:val="008D2468"/>
    <w:rsid w:val="008D2477"/>
    <w:rsid w:val="008D440A"/>
    <w:rsid w:val="008D4AF2"/>
    <w:rsid w:val="008D7222"/>
    <w:rsid w:val="008E1237"/>
    <w:rsid w:val="008E1F3A"/>
    <w:rsid w:val="008E3721"/>
    <w:rsid w:val="008E7A5D"/>
    <w:rsid w:val="008F1813"/>
    <w:rsid w:val="008F181E"/>
    <w:rsid w:val="008F5525"/>
    <w:rsid w:val="00901A94"/>
    <w:rsid w:val="00902CE3"/>
    <w:rsid w:val="00902CF6"/>
    <w:rsid w:val="00903E3E"/>
    <w:rsid w:val="009057CF"/>
    <w:rsid w:val="009059B6"/>
    <w:rsid w:val="00906FED"/>
    <w:rsid w:val="00910129"/>
    <w:rsid w:val="00910B62"/>
    <w:rsid w:val="009116C5"/>
    <w:rsid w:val="009155AC"/>
    <w:rsid w:val="0091746C"/>
    <w:rsid w:val="009174E9"/>
    <w:rsid w:val="00922EC2"/>
    <w:rsid w:val="0092379C"/>
    <w:rsid w:val="009250BD"/>
    <w:rsid w:val="009254FA"/>
    <w:rsid w:val="009255D9"/>
    <w:rsid w:val="009277BF"/>
    <w:rsid w:val="00927F8C"/>
    <w:rsid w:val="009331DA"/>
    <w:rsid w:val="009344FD"/>
    <w:rsid w:val="00934A02"/>
    <w:rsid w:val="00937198"/>
    <w:rsid w:val="009433F4"/>
    <w:rsid w:val="00943BE1"/>
    <w:rsid w:val="00944F1B"/>
    <w:rsid w:val="00945F59"/>
    <w:rsid w:val="00955E06"/>
    <w:rsid w:val="0096479A"/>
    <w:rsid w:val="0096547A"/>
    <w:rsid w:val="00970134"/>
    <w:rsid w:val="00976121"/>
    <w:rsid w:val="00976BA7"/>
    <w:rsid w:val="00977E3A"/>
    <w:rsid w:val="009809A8"/>
    <w:rsid w:val="00982125"/>
    <w:rsid w:val="00983606"/>
    <w:rsid w:val="00985DAC"/>
    <w:rsid w:val="00990B04"/>
    <w:rsid w:val="009923EC"/>
    <w:rsid w:val="00992CBA"/>
    <w:rsid w:val="00993557"/>
    <w:rsid w:val="009A0C9D"/>
    <w:rsid w:val="009A1946"/>
    <w:rsid w:val="009A2D0B"/>
    <w:rsid w:val="009A4E40"/>
    <w:rsid w:val="009A76F5"/>
    <w:rsid w:val="009B409F"/>
    <w:rsid w:val="009B587C"/>
    <w:rsid w:val="009C2EC7"/>
    <w:rsid w:val="009C45B3"/>
    <w:rsid w:val="009C53C8"/>
    <w:rsid w:val="009D15F3"/>
    <w:rsid w:val="009D2729"/>
    <w:rsid w:val="009D42FF"/>
    <w:rsid w:val="009D6095"/>
    <w:rsid w:val="009D6758"/>
    <w:rsid w:val="009E025F"/>
    <w:rsid w:val="009E2C13"/>
    <w:rsid w:val="009E6607"/>
    <w:rsid w:val="009F23FA"/>
    <w:rsid w:val="009F25B3"/>
    <w:rsid w:val="009F26B0"/>
    <w:rsid w:val="009F5F13"/>
    <w:rsid w:val="009F5F98"/>
    <w:rsid w:val="00A01031"/>
    <w:rsid w:val="00A02303"/>
    <w:rsid w:val="00A03981"/>
    <w:rsid w:val="00A0550B"/>
    <w:rsid w:val="00A102FA"/>
    <w:rsid w:val="00A10CA8"/>
    <w:rsid w:val="00A11A72"/>
    <w:rsid w:val="00A124D1"/>
    <w:rsid w:val="00A23916"/>
    <w:rsid w:val="00A25B95"/>
    <w:rsid w:val="00A2623F"/>
    <w:rsid w:val="00A30406"/>
    <w:rsid w:val="00A314BD"/>
    <w:rsid w:val="00A31C02"/>
    <w:rsid w:val="00A36D5C"/>
    <w:rsid w:val="00A376CD"/>
    <w:rsid w:val="00A3788C"/>
    <w:rsid w:val="00A41F17"/>
    <w:rsid w:val="00A42122"/>
    <w:rsid w:val="00A42466"/>
    <w:rsid w:val="00A45FD8"/>
    <w:rsid w:val="00A52FE0"/>
    <w:rsid w:val="00A56795"/>
    <w:rsid w:val="00A56B9A"/>
    <w:rsid w:val="00A572DB"/>
    <w:rsid w:val="00A61370"/>
    <w:rsid w:val="00A643E9"/>
    <w:rsid w:val="00A65138"/>
    <w:rsid w:val="00A6677D"/>
    <w:rsid w:val="00A730A1"/>
    <w:rsid w:val="00A730E9"/>
    <w:rsid w:val="00A73AF7"/>
    <w:rsid w:val="00A758FA"/>
    <w:rsid w:val="00A75DA3"/>
    <w:rsid w:val="00A76AD8"/>
    <w:rsid w:val="00A830FA"/>
    <w:rsid w:val="00A84060"/>
    <w:rsid w:val="00A86231"/>
    <w:rsid w:val="00A91A95"/>
    <w:rsid w:val="00A955BE"/>
    <w:rsid w:val="00AA2C28"/>
    <w:rsid w:val="00AA464D"/>
    <w:rsid w:val="00AA6500"/>
    <w:rsid w:val="00AB00B7"/>
    <w:rsid w:val="00AB187C"/>
    <w:rsid w:val="00AB362E"/>
    <w:rsid w:val="00AB6DB6"/>
    <w:rsid w:val="00AB7CCE"/>
    <w:rsid w:val="00AC0AD5"/>
    <w:rsid w:val="00AC0B26"/>
    <w:rsid w:val="00AC65B7"/>
    <w:rsid w:val="00AD0D8A"/>
    <w:rsid w:val="00AD1B39"/>
    <w:rsid w:val="00AD2E6C"/>
    <w:rsid w:val="00AD5A35"/>
    <w:rsid w:val="00AD5EF9"/>
    <w:rsid w:val="00AD7DE1"/>
    <w:rsid w:val="00AE02BA"/>
    <w:rsid w:val="00AE1545"/>
    <w:rsid w:val="00AE29C2"/>
    <w:rsid w:val="00AE7279"/>
    <w:rsid w:val="00AE7E15"/>
    <w:rsid w:val="00AF19F7"/>
    <w:rsid w:val="00AF1A34"/>
    <w:rsid w:val="00AF1C52"/>
    <w:rsid w:val="00AF1EB2"/>
    <w:rsid w:val="00AF3331"/>
    <w:rsid w:val="00AF48B2"/>
    <w:rsid w:val="00AF5E47"/>
    <w:rsid w:val="00B02316"/>
    <w:rsid w:val="00B0265E"/>
    <w:rsid w:val="00B0393B"/>
    <w:rsid w:val="00B13035"/>
    <w:rsid w:val="00B144E6"/>
    <w:rsid w:val="00B16511"/>
    <w:rsid w:val="00B2245E"/>
    <w:rsid w:val="00B22A0B"/>
    <w:rsid w:val="00B2329F"/>
    <w:rsid w:val="00B248EA"/>
    <w:rsid w:val="00B316B7"/>
    <w:rsid w:val="00B31799"/>
    <w:rsid w:val="00B32805"/>
    <w:rsid w:val="00B32846"/>
    <w:rsid w:val="00B3420E"/>
    <w:rsid w:val="00B352A3"/>
    <w:rsid w:val="00B357A4"/>
    <w:rsid w:val="00B3594C"/>
    <w:rsid w:val="00B37970"/>
    <w:rsid w:val="00B437CC"/>
    <w:rsid w:val="00B44894"/>
    <w:rsid w:val="00B46717"/>
    <w:rsid w:val="00B471C1"/>
    <w:rsid w:val="00B53AEF"/>
    <w:rsid w:val="00B57C3D"/>
    <w:rsid w:val="00B667B1"/>
    <w:rsid w:val="00B75B12"/>
    <w:rsid w:val="00B75E3A"/>
    <w:rsid w:val="00B76B5E"/>
    <w:rsid w:val="00B80780"/>
    <w:rsid w:val="00B80AFA"/>
    <w:rsid w:val="00B8491D"/>
    <w:rsid w:val="00B851C1"/>
    <w:rsid w:val="00B86057"/>
    <w:rsid w:val="00B876AF"/>
    <w:rsid w:val="00B9036A"/>
    <w:rsid w:val="00B93394"/>
    <w:rsid w:val="00B9395E"/>
    <w:rsid w:val="00B94CC1"/>
    <w:rsid w:val="00B95CEF"/>
    <w:rsid w:val="00BA02AC"/>
    <w:rsid w:val="00BA50A3"/>
    <w:rsid w:val="00BA5664"/>
    <w:rsid w:val="00BB16BD"/>
    <w:rsid w:val="00BB4BC4"/>
    <w:rsid w:val="00BB7C20"/>
    <w:rsid w:val="00BC341F"/>
    <w:rsid w:val="00BC655C"/>
    <w:rsid w:val="00BC744D"/>
    <w:rsid w:val="00BD4FB9"/>
    <w:rsid w:val="00BD6D78"/>
    <w:rsid w:val="00BE0DC2"/>
    <w:rsid w:val="00BE1076"/>
    <w:rsid w:val="00BE5079"/>
    <w:rsid w:val="00BE54AF"/>
    <w:rsid w:val="00BE7D91"/>
    <w:rsid w:val="00BF0B81"/>
    <w:rsid w:val="00BF2888"/>
    <w:rsid w:val="00BF35F3"/>
    <w:rsid w:val="00BF3AB9"/>
    <w:rsid w:val="00BF44AB"/>
    <w:rsid w:val="00BF65D6"/>
    <w:rsid w:val="00C03740"/>
    <w:rsid w:val="00C10021"/>
    <w:rsid w:val="00C1086B"/>
    <w:rsid w:val="00C108DF"/>
    <w:rsid w:val="00C16EB7"/>
    <w:rsid w:val="00C17DDB"/>
    <w:rsid w:val="00C17EFD"/>
    <w:rsid w:val="00C22789"/>
    <w:rsid w:val="00C2378A"/>
    <w:rsid w:val="00C318E5"/>
    <w:rsid w:val="00C40A59"/>
    <w:rsid w:val="00C466E8"/>
    <w:rsid w:val="00C46B4A"/>
    <w:rsid w:val="00C508D4"/>
    <w:rsid w:val="00C5142B"/>
    <w:rsid w:val="00C536DF"/>
    <w:rsid w:val="00C548B1"/>
    <w:rsid w:val="00C6654B"/>
    <w:rsid w:val="00C67CA9"/>
    <w:rsid w:val="00C70A04"/>
    <w:rsid w:val="00C724D0"/>
    <w:rsid w:val="00C72E03"/>
    <w:rsid w:val="00C73AE6"/>
    <w:rsid w:val="00C73F08"/>
    <w:rsid w:val="00C767F5"/>
    <w:rsid w:val="00C810B2"/>
    <w:rsid w:val="00C8310F"/>
    <w:rsid w:val="00C84CAB"/>
    <w:rsid w:val="00C867FB"/>
    <w:rsid w:val="00C868DA"/>
    <w:rsid w:val="00C86E85"/>
    <w:rsid w:val="00C87FCA"/>
    <w:rsid w:val="00C95BD1"/>
    <w:rsid w:val="00C9672A"/>
    <w:rsid w:val="00CA0CA8"/>
    <w:rsid w:val="00CA1C5B"/>
    <w:rsid w:val="00CA40A7"/>
    <w:rsid w:val="00CA7E1C"/>
    <w:rsid w:val="00CC020F"/>
    <w:rsid w:val="00CC1D83"/>
    <w:rsid w:val="00CC381A"/>
    <w:rsid w:val="00CC4283"/>
    <w:rsid w:val="00CC6D88"/>
    <w:rsid w:val="00CD41A2"/>
    <w:rsid w:val="00CE6019"/>
    <w:rsid w:val="00CE70DA"/>
    <w:rsid w:val="00CE7FDB"/>
    <w:rsid w:val="00CF0B00"/>
    <w:rsid w:val="00CF3239"/>
    <w:rsid w:val="00CF5D6C"/>
    <w:rsid w:val="00CF632C"/>
    <w:rsid w:val="00CF76D2"/>
    <w:rsid w:val="00D0034D"/>
    <w:rsid w:val="00D02390"/>
    <w:rsid w:val="00D06BCA"/>
    <w:rsid w:val="00D06C13"/>
    <w:rsid w:val="00D10EB6"/>
    <w:rsid w:val="00D11174"/>
    <w:rsid w:val="00D11D69"/>
    <w:rsid w:val="00D14CBF"/>
    <w:rsid w:val="00D15ECD"/>
    <w:rsid w:val="00D21702"/>
    <w:rsid w:val="00D234DC"/>
    <w:rsid w:val="00D2440F"/>
    <w:rsid w:val="00D25493"/>
    <w:rsid w:val="00D311D0"/>
    <w:rsid w:val="00D325DC"/>
    <w:rsid w:val="00D326B5"/>
    <w:rsid w:val="00D34675"/>
    <w:rsid w:val="00D40F61"/>
    <w:rsid w:val="00D44E99"/>
    <w:rsid w:val="00D4512D"/>
    <w:rsid w:val="00D4564C"/>
    <w:rsid w:val="00D56C38"/>
    <w:rsid w:val="00D65C97"/>
    <w:rsid w:val="00D70F62"/>
    <w:rsid w:val="00D71B1F"/>
    <w:rsid w:val="00D73333"/>
    <w:rsid w:val="00D75255"/>
    <w:rsid w:val="00D7559B"/>
    <w:rsid w:val="00D769AC"/>
    <w:rsid w:val="00D76C85"/>
    <w:rsid w:val="00D77E42"/>
    <w:rsid w:val="00D81AFC"/>
    <w:rsid w:val="00D81EAC"/>
    <w:rsid w:val="00D84A93"/>
    <w:rsid w:val="00D84F6F"/>
    <w:rsid w:val="00D87ABE"/>
    <w:rsid w:val="00D90415"/>
    <w:rsid w:val="00D95024"/>
    <w:rsid w:val="00D97A3A"/>
    <w:rsid w:val="00DA5744"/>
    <w:rsid w:val="00DA6DF4"/>
    <w:rsid w:val="00DB0337"/>
    <w:rsid w:val="00DB0498"/>
    <w:rsid w:val="00DB187D"/>
    <w:rsid w:val="00DB2043"/>
    <w:rsid w:val="00DB24B9"/>
    <w:rsid w:val="00DB49DC"/>
    <w:rsid w:val="00DB5338"/>
    <w:rsid w:val="00DC03B0"/>
    <w:rsid w:val="00DC6652"/>
    <w:rsid w:val="00DD126B"/>
    <w:rsid w:val="00DD1903"/>
    <w:rsid w:val="00DD21BD"/>
    <w:rsid w:val="00DD381E"/>
    <w:rsid w:val="00DD3913"/>
    <w:rsid w:val="00DE68C5"/>
    <w:rsid w:val="00DF0FD7"/>
    <w:rsid w:val="00DF144E"/>
    <w:rsid w:val="00DF40E5"/>
    <w:rsid w:val="00DF5FC0"/>
    <w:rsid w:val="00E01CEC"/>
    <w:rsid w:val="00E02553"/>
    <w:rsid w:val="00E04950"/>
    <w:rsid w:val="00E07B05"/>
    <w:rsid w:val="00E1172F"/>
    <w:rsid w:val="00E148A5"/>
    <w:rsid w:val="00E15205"/>
    <w:rsid w:val="00E2447F"/>
    <w:rsid w:val="00E3000B"/>
    <w:rsid w:val="00E31184"/>
    <w:rsid w:val="00E319F3"/>
    <w:rsid w:val="00E32C47"/>
    <w:rsid w:val="00E3587A"/>
    <w:rsid w:val="00E40418"/>
    <w:rsid w:val="00E43035"/>
    <w:rsid w:val="00E43A31"/>
    <w:rsid w:val="00E470E6"/>
    <w:rsid w:val="00E604EC"/>
    <w:rsid w:val="00E61178"/>
    <w:rsid w:val="00E62A30"/>
    <w:rsid w:val="00E63E8B"/>
    <w:rsid w:val="00E64EDC"/>
    <w:rsid w:val="00E66A10"/>
    <w:rsid w:val="00E70744"/>
    <w:rsid w:val="00E769AB"/>
    <w:rsid w:val="00E8278A"/>
    <w:rsid w:val="00E85AE9"/>
    <w:rsid w:val="00E87B9C"/>
    <w:rsid w:val="00E91598"/>
    <w:rsid w:val="00E9247A"/>
    <w:rsid w:val="00E92F13"/>
    <w:rsid w:val="00E9321D"/>
    <w:rsid w:val="00E95114"/>
    <w:rsid w:val="00E976FA"/>
    <w:rsid w:val="00EA4100"/>
    <w:rsid w:val="00EA5F7A"/>
    <w:rsid w:val="00EA6F27"/>
    <w:rsid w:val="00EB5309"/>
    <w:rsid w:val="00EC20A6"/>
    <w:rsid w:val="00ED0753"/>
    <w:rsid w:val="00ED2750"/>
    <w:rsid w:val="00ED2CA7"/>
    <w:rsid w:val="00ED67A8"/>
    <w:rsid w:val="00ED79EF"/>
    <w:rsid w:val="00EF1269"/>
    <w:rsid w:val="00EF5D6B"/>
    <w:rsid w:val="00EF7390"/>
    <w:rsid w:val="00EF7AEC"/>
    <w:rsid w:val="00F057A5"/>
    <w:rsid w:val="00F05E91"/>
    <w:rsid w:val="00F1146F"/>
    <w:rsid w:val="00F149A7"/>
    <w:rsid w:val="00F17B5B"/>
    <w:rsid w:val="00F21637"/>
    <w:rsid w:val="00F24596"/>
    <w:rsid w:val="00F254D8"/>
    <w:rsid w:val="00F26563"/>
    <w:rsid w:val="00F31D8E"/>
    <w:rsid w:val="00F35C81"/>
    <w:rsid w:val="00F37C43"/>
    <w:rsid w:val="00F42308"/>
    <w:rsid w:val="00F42D0D"/>
    <w:rsid w:val="00F43E78"/>
    <w:rsid w:val="00F43F55"/>
    <w:rsid w:val="00F46402"/>
    <w:rsid w:val="00F46D6C"/>
    <w:rsid w:val="00F47423"/>
    <w:rsid w:val="00F54DB1"/>
    <w:rsid w:val="00F55509"/>
    <w:rsid w:val="00F610F8"/>
    <w:rsid w:val="00F617D2"/>
    <w:rsid w:val="00F654AF"/>
    <w:rsid w:val="00F66506"/>
    <w:rsid w:val="00F678E6"/>
    <w:rsid w:val="00F709CF"/>
    <w:rsid w:val="00F72787"/>
    <w:rsid w:val="00F72ED1"/>
    <w:rsid w:val="00F73C4A"/>
    <w:rsid w:val="00F81DE5"/>
    <w:rsid w:val="00F8400F"/>
    <w:rsid w:val="00F841D4"/>
    <w:rsid w:val="00F90DCD"/>
    <w:rsid w:val="00F95623"/>
    <w:rsid w:val="00FA4BAE"/>
    <w:rsid w:val="00FA59E5"/>
    <w:rsid w:val="00FB35CE"/>
    <w:rsid w:val="00FB4DF5"/>
    <w:rsid w:val="00FC2E2C"/>
    <w:rsid w:val="00FC310D"/>
    <w:rsid w:val="00FC3CF1"/>
    <w:rsid w:val="00FC4352"/>
    <w:rsid w:val="00FC5847"/>
    <w:rsid w:val="00FC5A06"/>
    <w:rsid w:val="00FD0023"/>
    <w:rsid w:val="00FD5AEC"/>
    <w:rsid w:val="00FD6906"/>
    <w:rsid w:val="00FD7F2E"/>
    <w:rsid w:val="00FE737C"/>
    <w:rsid w:val="00FE7E0E"/>
    <w:rsid w:val="00FF01C4"/>
    <w:rsid w:val="00FF107F"/>
    <w:rsid w:val="00FF22C4"/>
    <w:rsid w:val="00FF3CB8"/>
    <w:rsid w:val="00FF3D3A"/>
    <w:rsid w:val="00FF4E4E"/>
    <w:rsid w:val="00FF519E"/>
    <w:rsid w:val="00FF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70E316-ED00-4E9E-8BF9-0453A2CC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6C85"/>
    <w:pPr>
      <w:spacing w:before="120"/>
      <w:jc w:val="both"/>
    </w:pPr>
    <w:rPr>
      <w:rFonts w:ascii="Arial" w:hAnsi="Arial"/>
      <w:szCs w:val="24"/>
    </w:rPr>
  </w:style>
  <w:style w:type="paragraph" w:styleId="Heading1">
    <w:name w:val="heading 1"/>
    <w:basedOn w:val="Normal"/>
    <w:next w:val="Normal"/>
    <w:qFormat/>
    <w:rsid w:val="00D76C85"/>
    <w:pPr>
      <w:keepNext/>
      <w:pageBreakBefore/>
      <w:numPr>
        <w:numId w:val="15"/>
      </w:numPr>
      <w:pBdr>
        <w:top w:val="single" w:sz="12" w:space="1" w:color="auto"/>
        <w:bottom w:val="single" w:sz="12" w:space="1" w:color="auto"/>
      </w:pBdr>
      <w:shd w:val="clear" w:color="auto" w:fill="E0E0E0"/>
      <w:spacing w:after="120"/>
      <w:outlineLvl w:val="0"/>
    </w:pPr>
    <w:rPr>
      <w:b/>
      <w:caps/>
      <w:sz w:val="24"/>
      <w:szCs w:val="28"/>
    </w:rPr>
  </w:style>
  <w:style w:type="paragraph" w:styleId="Heading2">
    <w:name w:val="heading 2"/>
    <w:basedOn w:val="Normal"/>
    <w:next w:val="Normal"/>
    <w:link w:val="Heading2Char"/>
    <w:qFormat/>
    <w:rsid w:val="00D76C85"/>
    <w:pPr>
      <w:keepNext/>
      <w:numPr>
        <w:ilvl w:val="1"/>
        <w:numId w:val="15"/>
      </w:numPr>
      <w:shd w:val="clear" w:color="auto" w:fill="E0E0E0"/>
      <w:spacing w:before="300" w:after="60"/>
      <w:outlineLvl w:val="1"/>
    </w:pPr>
    <w:rPr>
      <w:rFonts w:cs="Arial"/>
      <w:b/>
      <w:bCs/>
      <w:iCs/>
      <w:sz w:val="22"/>
      <w:szCs w:val="28"/>
    </w:rPr>
  </w:style>
  <w:style w:type="paragraph" w:styleId="Heading3">
    <w:name w:val="heading 3"/>
    <w:basedOn w:val="Normal"/>
    <w:next w:val="NormalIndent"/>
    <w:qFormat/>
    <w:rsid w:val="00D76C85"/>
    <w:pPr>
      <w:keepNext/>
      <w:spacing w:before="240" w:after="60"/>
      <w:outlineLvl w:val="2"/>
    </w:pPr>
    <w:rPr>
      <w:rFonts w:cs="Arial"/>
      <w:b/>
      <w:bCs/>
      <w:szCs w:val="26"/>
    </w:rPr>
  </w:style>
  <w:style w:type="paragraph" w:styleId="Heading4">
    <w:name w:val="heading 4"/>
    <w:basedOn w:val="Normal"/>
    <w:next w:val="NormalIndent"/>
    <w:link w:val="Heading4Char"/>
    <w:qFormat/>
    <w:rsid w:val="00D76C85"/>
    <w:pPr>
      <w:keepNext/>
      <w:numPr>
        <w:ilvl w:val="3"/>
        <w:numId w:val="15"/>
      </w:numPr>
      <w:tabs>
        <w:tab w:val="left" w:pos="720"/>
      </w:tabs>
      <w:outlineLvl w:val="3"/>
    </w:pPr>
    <w:rPr>
      <w:bCs/>
      <w:i/>
      <w:szCs w:val="28"/>
    </w:rPr>
  </w:style>
  <w:style w:type="paragraph" w:styleId="Heading5">
    <w:name w:val="heading 5"/>
    <w:basedOn w:val="Normal"/>
    <w:next w:val="Normal"/>
    <w:qFormat/>
    <w:rsid w:val="00D76C85"/>
    <w:pPr>
      <w:numPr>
        <w:ilvl w:val="4"/>
        <w:numId w:val="15"/>
      </w:numPr>
      <w:spacing w:before="240" w:after="60"/>
      <w:outlineLvl w:val="4"/>
    </w:pPr>
    <w:rPr>
      <w:b/>
      <w:bCs/>
      <w:i/>
      <w:iCs/>
      <w:sz w:val="26"/>
      <w:szCs w:val="26"/>
    </w:rPr>
  </w:style>
  <w:style w:type="paragraph" w:styleId="Heading6">
    <w:name w:val="heading 6"/>
    <w:basedOn w:val="Normal"/>
    <w:next w:val="Normal"/>
    <w:qFormat/>
    <w:rsid w:val="00D76C85"/>
    <w:pPr>
      <w:numPr>
        <w:ilvl w:val="5"/>
        <w:numId w:val="15"/>
      </w:numPr>
      <w:spacing w:before="240" w:after="60"/>
      <w:outlineLvl w:val="5"/>
    </w:pPr>
    <w:rPr>
      <w:rFonts w:ascii="Times New Roman" w:hAnsi="Times New Roman"/>
      <w:b/>
      <w:bCs/>
      <w:sz w:val="22"/>
      <w:szCs w:val="22"/>
    </w:rPr>
  </w:style>
  <w:style w:type="paragraph" w:styleId="Heading7">
    <w:name w:val="heading 7"/>
    <w:basedOn w:val="Normal"/>
    <w:next w:val="Normal"/>
    <w:qFormat/>
    <w:rsid w:val="00D76C85"/>
    <w:pPr>
      <w:numPr>
        <w:ilvl w:val="6"/>
        <w:numId w:val="15"/>
      </w:numPr>
      <w:spacing w:before="240" w:after="60"/>
      <w:outlineLvl w:val="6"/>
    </w:pPr>
    <w:rPr>
      <w:rFonts w:ascii="Times New Roman" w:hAnsi="Times New Roman"/>
      <w:sz w:val="24"/>
    </w:rPr>
  </w:style>
  <w:style w:type="paragraph" w:styleId="Heading8">
    <w:name w:val="heading 8"/>
    <w:basedOn w:val="Normal"/>
    <w:next w:val="Normal"/>
    <w:qFormat/>
    <w:rsid w:val="00D76C85"/>
    <w:pPr>
      <w:numPr>
        <w:ilvl w:val="7"/>
        <w:numId w:val="15"/>
      </w:numPr>
      <w:spacing w:before="240" w:after="60"/>
      <w:outlineLvl w:val="7"/>
    </w:pPr>
    <w:rPr>
      <w:rFonts w:ascii="Times New Roman" w:hAnsi="Times New Roman"/>
      <w:i/>
      <w:iCs/>
      <w:sz w:val="24"/>
    </w:rPr>
  </w:style>
  <w:style w:type="paragraph" w:styleId="Heading9">
    <w:name w:val="heading 9"/>
    <w:basedOn w:val="Normal"/>
    <w:next w:val="Normal"/>
    <w:qFormat/>
    <w:rsid w:val="00D76C85"/>
    <w:pPr>
      <w:numPr>
        <w:ilvl w:val="8"/>
        <w:numId w:val="15"/>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NormalIndent">
    <w:name w:val="Normal Indent"/>
    <w:basedOn w:val="Normal"/>
    <w:link w:val="NormalIndentChar"/>
    <w:rsid w:val="00D76C85"/>
    <w:pPr>
      <w:ind w:left="720"/>
    </w:pPr>
  </w:style>
  <w:style w:type="character" w:customStyle="1" w:styleId="NormalIndentChar">
    <w:name w:val="Normal Indent Char"/>
    <w:link w:val="NormalIndent"/>
    <w:rsid w:val="00D76C85"/>
    <w:rPr>
      <w:rFonts w:ascii="Arial" w:hAnsi="Arial"/>
      <w:szCs w:val="24"/>
      <w:lang w:val="en-GB" w:eastAsia="en-GB" w:bidi="ar-SA"/>
    </w:rPr>
  </w:style>
  <w:style w:type="paragraph" w:styleId="BodyText2">
    <w:name w:val="Body Text 2"/>
    <w:basedOn w:val="Normal"/>
    <w:rsid w:val="00D76C85"/>
    <w:pPr>
      <w:ind w:left="720"/>
    </w:pPr>
    <w:rPr>
      <w:szCs w:val="20"/>
    </w:rPr>
  </w:style>
  <w:style w:type="paragraph" w:styleId="TOC1">
    <w:name w:val="toc 1"/>
    <w:basedOn w:val="Normal"/>
    <w:next w:val="Normal"/>
    <w:uiPriority w:val="39"/>
    <w:qFormat/>
    <w:rsid w:val="00D76C85"/>
    <w:pPr>
      <w:tabs>
        <w:tab w:val="left" w:pos="1440"/>
        <w:tab w:val="right" w:leader="dot" w:pos="8640"/>
      </w:tabs>
      <w:ind w:left="1440" w:hanging="1440"/>
    </w:pPr>
    <w:rPr>
      <w:b/>
      <w:bCs/>
      <w:caps/>
      <w:noProof/>
      <w:szCs w:val="20"/>
      <w:lang w:eastAsia="en-US"/>
    </w:rPr>
  </w:style>
  <w:style w:type="paragraph" w:customStyle="1" w:styleId="Normnumberedindent">
    <w:name w:val="Norm numbered indent"/>
    <w:basedOn w:val="NormalIndent"/>
    <w:rsid w:val="00D76C85"/>
    <w:pPr>
      <w:spacing w:after="120"/>
      <w:ind w:left="907" w:hanging="907"/>
    </w:pPr>
    <w:rPr>
      <w:rFonts w:ascii="Tahoma" w:hAnsi="Tahoma" w:cs="Arial"/>
      <w:szCs w:val="20"/>
      <w:lang w:eastAsia="en-US"/>
    </w:rPr>
  </w:style>
  <w:style w:type="paragraph" w:customStyle="1" w:styleId="Normalbullet">
    <w:name w:val="Normal bullet"/>
    <w:basedOn w:val="Normal"/>
    <w:rsid w:val="00D76C85"/>
    <w:pPr>
      <w:numPr>
        <w:numId w:val="7"/>
      </w:numPr>
    </w:pPr>
    <w:rPr>
      <w:rFonts w:cs="Arial"/>
      <w:szCs w:val="20"/>
      <w:lang w:eastAsia="en-US"/>
    </w:rPr>
  </w:style>
  <w:style w:type="paragraph" w:styleId="Title">
    <w:name w:val="Title"/>
    <w:basedOn w:val="Normal"/>
    <w:qFormat/>
    <w:rsid w:val="00D76C85"/>
    <w:pPr>
      <w:keepNext/>
      <w:spacing w:before="240" w:after="60"/>
      <w:jc w:val="center"/>
      <w:outlineLvl w:val="0"/>
    </w:pPr>
    <w:rPr>
      <w:rFonts w:cs="Arial"/>
      <w:b/>
      <w:bCs/>
      <w:kern w:val="28"/>
      <w:sz w:val="32"/>
      <w:szCs w:val="32"/>
    </w:rPr>
  </w:style>
  <w:style w:type="character" w:styleId="Hyperlink">
    <w:name w:val="Hyperlink"/>
    <w:uiPriority w:val="99"/>
    <w:rsid w:val="00D76C85"/>
    <w:rPr>
      <w:color w:val="0000FF"/>
      <w:u w:val="single"/>
    </w:rPr>
  </w:style>
  <w:style w:type="paragraph" w:customStyle="1" w:styleId="BulletIndent1">
    <w:name w:val="Bullet Indent1"/>
    <w:basedOn w:val="Normal"/>
    <w:rsid w:val="00D76C85"/>
    <w:pPr>
      <w:numPr>
        <w:numId w:val="1"/>
      </w:numPr>
      <w:tabs>
        <w:tab w:val="left" w:pos="357"/>
      </w:tabs>
    </w:pPr>
    <w:rPr>
      <w:szCs w:val="20"/>
      <w:lang w:eastAsia="en-US"/>
    </w:rPr>
  </w:style>
  <w:style w:type="paragraph" w:customStyle="1" w:styleId="Normindentboxed">
    <w:name w:val="Norm indent boxed"/>
    <w:basedOn w:val="NormalIndent"/>
    <w:rsid w:val="00D76C85"/>
    <w:pPr>
      <w:pBdr>
        <w:top w:val="single" w:sz="4" w:space="1" w:color="auto"/>
        <w:left w:val="single" w:sz="4" w:space="4" w:color="auto"/>
        <w:bottom w:val="single" w:sz="4" w:space="1" w:color="auto"/>
        <w:right w:val="single" w:sz="4" w:space="4" w:color="auto"/>
      </w:pBdr>
      <w:shd w:val="clear" w:color="auto" w:fill="E6E6E6"/>
      <w:spacing w:after="120"/>
      <w:ind w:left="1440"/>
    </w:pPr>
    <w:rPr>
      <w:rFonts w:ascii="Tahoma" w:hAnsi="Tahoma" w:cs="Tahoma"/>
      <w:i/>
      <w:sz w:val="18"/>
      <w:szCs w:val="18"/>
      <w:lang w:eastAsia="en-US"/>
    </w:rPr>
  </w:style>
  <w:style w:type="paragraph" w:styleId="NormalWeb">
    <w:name w:val="Normal (Web)"/>
    <w:basedOn w:val="Normal"/>
    <w:uiPriority w:val="99"/>
    <w:rsid w:val="00D76C85"/>
    <w:pPr>
      <w:spacing w:before="100" w:beforeAutospacing="1" w:after="100" w:afterAutospacing="1"/>
    </w:pPr>
    <w:rPr>
      <w:lang w:val="en-US" w:eastAsia="en-US"/>
    </w:rPr>
  </w:style>
  <w:style w:type="character" w:styleId="FollowedHyperlink">
    <w:name w:val="FollowedHyperlink"/>
    <w:rsid w:val="00D76C85"/>
    <w:rPr>
      <w:color w:val="800080"/>
      <w:u w:val="single"/>
    </w:rPr>
  </w:style>
  <w:style w:type="paragraph" w:customStyle="1" w:styleId="Address">
    <w:name w:val="Address"/>
    <w:basedOn w:val="Normal"/>
    <w:rsid w:val="00D76C85"/>
    <w:pPr>
      <w:keepLines/>
    </w:pPr>
    <w:rPr>
      <w:noProof/>
      <w:szCs w:val="20"/>
      <w:lang w:eastAsia="en-US"/>
    </w:rPr>
  </w:style>
  <w:style w:type="paragraph" w:customStyle="1" w:styleId="Style2">
    <w:name w:val="Style2"/>
    <w:basedOn w:val="Normal"/>
    <w:autoRedefine/>
    <w:rsid w:val="00D76C85"/>
    <w:rPr>
      <w:szCs w:val="20"/>
      <w:lang w:eastAsia="en-US"/>
    </w:rPr>
  </w:style>
  <w:style w:type="paragraph" w:styleId="Footer">
    <w:name w:val="footer"/>
    <w:basedOn w:val="Normal"/>
    <w:rsid w:val="00D76C85"/>
    <w:pPr>
      <w:pBdr>
        <w:top w:val="single" w:sz="4" w:space="1" w:color="auto"/>
      </w:pBdr>
      <w:tabs>
        <w:tab w:val="right" w:pos="8640"/>
      </w:tabs>
      <w:ind w:right="32"/>
    </w:pPr>
    <w:rPr>
      <w:i/>
      <w:sz w:val="16"/>
    </w:rPr>
  </w:style>
  <w:style w:type="character" w:styleId="PageNumber">
    <w:name w:val="page number"/>
    <w:basedOn w:val="DefaultParagraphFont"/>
    <w:rsid w:val="00D76C85"/>
  </w:style>
  <w:style w:type="paragraph" w:styleId="Header">
    <w:name w:val="header"/>
    <w:basedOn w:val="Normal"/>
    <w:rsid w:val="00D76C85"/>
    <w:pPr>
      <w:tabs>
        <w:tab w:val="center" w:pos="4153"/>
        <w:tab w:val="right" w:pos="8306"/>
      </w:tabs>
    </w:pPr>
    <w:rPr>
      <w:sz w:val="16"/>
    </w:rPr>
  </w:style>
  <w:style w:type="paragraph" w:styleId="BodyText">
    <w:name w:val="Body Text"/>
    <w:basedOn w:val="Normal"/>
    <w:rsid w:val="00D76C85"/>
    <w:rPr>
      <w:sz w:val="22"/>
    </w:rPr>
  </w:style>
  <w:style w:type="paragraph" w:styleId="BlockText">
    <w:name w:val="Block Text"/>
    <w:basedOn w:val="Normal"/>
    <w:rsid w:val="00D76C85"/>
    <w:pPr>
      <w:pBdr>
        <w:top w:val="single" w:sz="4" w:space="1" w:color="auto"/>
        <w:left w:val="single" w:sz="4" w:space="4" w:color="auto"/>
        <w:bottom w:val="single" w:sz="4" w:space="1" w:color="auto"/>
        <w:right w:val="single" w:sz="4" w:space="4" w:color="auto"/>
      </w:pBdr>
      <w:shd w:val="clear" w:color="auto" w:fill="D9D9D9"/>
      <w:ind w:left="360" w:right="206"/>
    </w:pPr>
    <w:rPr>
      <w:i/>
      <w:iCs/>
    </w:rPr>
  </w:style>
  <w:style w:type="paragraph" w:customStyle="1" w:styleId="Title-incontents">
    <w:name w:val="Title - in contents"/>
    <w:basedOn w:val="Title"/>
    <w:next w:val="Normal"/>
    <w:rsid w:val="00D76C85"/>
    <w:pPr>
      <w:pageBreakBefore/>
    </w:pPr>
  </w:style>
  <w:style w:type="paragraph" w:styleId="Subtitle">
    <w:name w:val="Subtitle"/>
    <w:basedOn w:val="Normal"/>
    <w:qFormat/>
    <w:rsid w:val="00D76C85"/>
    <w:rPr>
      <w:b/>
      <w:bCs/>
    </w:rPr>
  </w:style>
  <w:style w:type="paragraph" w:customStyle="1" w:styleId="Bulleted">
    <w:name w:val="Bulleted"/>
    <w:basedOn w:val="Normal"/>
    <w:rsid w:val="00D76C85"/>
    <w:pPr>
      <w:numPr>
        <w:numId w:val="5"/>
      </w:numPr>
    </w:pPr>
  </w:style>
  <w:style w:type="paragraph" w:customStyle="1" w:styleId="Style1">
    <w:name w:val="Style1"/>
    <w:basedOn w:val="Normal"/>
    <w:rsid w:val="00D76C85"/>
  </w:style>
  <w:style w:type="paragraph" w:customStyle="1" w:styleId="Appendix">
    <w:name w:val="Appendix"/>
    <w:basedOn w:val="Normal"/>
    <w:next w:val="Normal"/>
    <w:rsid w:val="00D76C85"/>
    <w:pPr>
      <w:keepNext/>
      <w:pageBreakBefore/>
      <w:numPr>
        <w:numId w:val="3"/>
      </w:numPr>
      <w:tabs>
        <w:tab w:val="left" w:pos="1985"/>
      </w:tabs>
      <w:spacing w:after="120"/>
      <w:ind w:left="1985" w:hanging="1985"/>
    </w:pPr>
    <w:rPr>
      <w:b/>
      <w:sz w:val="24"/>
    </w:rPr>
  </w:style>
  <w:style w:type="paragraph" w:styleId="ListBullet">
    <w:name w:val="List Bullet"/>
    <w:basedOn w:val="Normal"/>
    <w:autoRedefine/>
    <w:rsid w:val="00D76C85"/>
    <w:pPr>
      <w:numPr>
        <w:numId w:val="6"/>
      </w:numPr>
      <w:tabs>
        <w:tab w:val="num" w:pos="1440"/>
      </w:tabs>
      <w:ind w:left="1440" w:hanging="306"/>
    </w:pPr>
  </w:style>
  <w:style w:type="paragraph" w:styleId="BodyTextIndent">
    <w:name w:val="Body Text Indent"/>
    <w:basedOn w:val="Normal"/>
    <w:rsid w:val="00D76C85"/>
    <w:pPr>
      <w:spacing w:after="240"/>
      <w:ind w:left="2160"/>
    </w:pPr>
    <w:rPr>
      <w:b/>
      <w:bCs/>
    </w:rPr>
  </w:style>
  <w:style w:type="paragraph" w:styleId="BodyTextIndent2">
    <w:name w:val="Body Text Indent 2"/>
    <w:basedOn w:val="Normal"/>
    <w:rsid w:val="00D76C85"/>
    <w:pPr>
      <w:ind w:left="1080"/>
    </w:pPr>
  </w:style>
  <w:style w:type="paragraph" w:styleId="BodyTextIndent3">
    <w:name w:val="Body Text Indent 3"/>
    <w:basedOn w:val="Normal"/>
    <w:rsid w:val="00D76C85"/>
    <w:pPr>
      <w:ind w:left="1077"/>
    </w:pPr>
  </w:style>
  <w:style w:type="paragraph" w:styleId="BodyText3">
    <w:name w:val="Body Text 3"/>
    <w:basedOn w:val="Normal"/>
    <w:rsid w:val="00D76C85"/>
    <w:rPr>
      <w:b/>
      <w:bCs/>
    </w:rPr>
  </w:style>
  <w:style w:type="paragraph" w:customStyle="1" w:styleId="BodyTextBullet">
    <w:name w:val="Body Text Bullet"/>
    <w:basedOn w:val="Normal"/>
    <w:rsid w:val="00D76C85"/>
    <w:pPr>
      <w:numPr>
        <w:ilvl w:val="1"/>
        <w:numId w:val="2"/>
      </w:numPr>
    </w:pPr>
  </w:style>
  <w:style w:type="paragraph" w:customStyle="1" w:styleId="Normindentbullet">
    <w:name w:val="Norm indent bullet"/>
    <w:basedOn w:val="NormalIndent"/>
    <w:link w:val="NormindentbulletChar"/>
    <w:rsid w:val="00D76C85"/>
    <w:pPr>
      <w:numPr>
        <w:numId w:val="4"/>
      </w:numPr>
      <w:tabs>
        <w:tab w:val="num" w:pos="360"/>
      </w:tabs>
    </w:pPr>
  </w:style>
  <w:style w:type="character" w:customStyle="1" w:styleId="NormindentbulletChar">
    <w:name w:val="Norm indent bullet Char"/>
    <w:basedOn w:val="NormalIndentChar"/>
    <w:link w:val="Normindentbullet"/>
    <w:rsid w:val="00D76C85"/>
    <w:rPr>
      <w:rFonts w:ascii="Arial" w:hAnsi="Arial"/>
      <w:szCs w:val="24"/>
      <w:lang w:val="en-GB" w:eastAsia="en-GB" w:bidi="ar-SA"/>
    </w:rPr>
  </w:style>
  <w:style w:type="paragraph" w:customStyle="1" w:styleId="Heading3-incontents">
    <w:name w:val="Heading 3 - in contents"/>
    <w:basedOn w:val="Heading3"/>
    <w:next w:val="NormalIndent"/>
    <w:rsid w:val="00D76C85"/>
  </w:style>
  <w:style w:type="character" w:styleId="Emphasis">
    <w:name w:val="Emphasis"/>
    <w:qFormat/>
    <w:rsid w:val="00D76C85"/>
    <w:rPr>
      <w:i/>
      <w:iCs/>
    </w:rPr>
  </w:style>
  <w:style w:type="character" w:styleId="Strong">
    <w:name w:val="Strong"/>
    <w:uiPriority w:val="22"/>
    <w:qFormat/>
    <w:rsid w:val="00D76C85"/>
    <w:rPr>
      <w:b/>
      <w:bCs/>
    </w:rPr>
  </w:style>
  <w:style w:type="paragraph" w:customStyle="1" w:styleId="Default">
    <w:name w:val="Default"/>
    <w:rsid w:val="00D76C85"/>
    <w:pPr>
      <w:autoSpaceDE w:val="0"/>
      <w:autoSpaceDN w:val="0"/>
      <w:adjustRightInd w:val="0"/>
    </w:pPr>
    <w:rPr>
      <w:rFonts w:ascii="Scottish Executive" w:hAnsi="Scottish Executive" w:cs="Scottish Executive"/>
      <w:color w:val="000000"/>
      <w:sz w:val="24"/>
      <w:szCs w:val="24"/>
    </w:rPr>
  </w:style>
  <w:style w:type="paragraph" w:styleId="BalloonText">
    <w:name w:val="Balloon Text"/>
    <w:basedOn w:val="Normal"/>
    <w:semiHidden/>
    <w:rsid w:val="0024774A"/>
    <w:rPr>
      <w:rFonts w:ascii="Tahoma" w:hAnsi="Tahoma" w:cs="Tahoma"/>
      <w:sz w:val="16"/>
      <w:szCs w:val="16"/>
    </w:rPr>
  </w:style>
  <w:style w:type="table" w:styleId="TableGrid">
    <w:name w:val="Table Grid"/>
    <w:basedOn w:val="TableNormal"/>
    <w:rsid w:val="00902CE3"/>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383948"/>
    <w:pPr>
      <w:overflowPunct w:val="0"/>
      <w:autoSpaceDE w:val="0"/>
      <w:autoSpaceDN w:val="0"/>
      <w:adjustRightInd w:val="0"/>
      <w:spacing w:before="0"/>
      <w:jc w:val="left"/>
      <w:textAlignment w:val="baseline"/>
    </w:pPr>
    <w:rPr>
      <w:rFonts w:ascii="Times New Roman" w:hAnsi="Times New Roman"/>
      <w:sz w:val="24"/>
      <w:szCs w:val="20"/>
      <w:lang w:val="en-US" w:eastAsia="en-US"/>
    </w:rPr>
  </w:style>
  <w:style w:type="paragraph" w:customStyle="1" w:styleId="BodySingle">
    <w:name w:val="Body Single"/>
    <w:basedOn w:val="Normal"/>
    <w:rsid w:val="00383948"/>
    <w:pPr>
      <w:overflowPunct w:val="0"/>
      <w:autoSpaceDE w:val="0"/>
      <w:autoSpaceDN w:val="0"/>
      <w:adjustRightInd w:val="0"/>
      <w:spacing w:before="0"/>
      <w:jc w:val="left"/>
      <w:textAlignment w:val="baseline"/>
    </w:pPr>
    <w:rPr>
      <w:rFonts w:ascii="Times New Roman" w:hAnsi="Times New Roman"/>
      <w:sz w:val="24"/>
      <w:szCs w:val="20"/>
      <w:lang w:val="en-US" w:eastAsia="en-US"/>
    </w:rPr>
  </w:style>
  <w:style w:type="paragraph" w:styleId="PlainText">
    <w:name w:val="Plain Text"/>
    <w:basedOn w:val="Normal"/>
    <w:rsid w:val="001573FB"/>
    <w:pPr>
      <w:spacing w:before="0"/>
      <w:jc w:val="left"/>
    </w:pPr>
    <w:rPr>
      <w:rFonts w:ascii="Courier New" w:hAnsi="Courier New" w:cs="Courier New"/>
      <w:szCs w:val="20"/>
    </w:rPr>
  </w:style>
  <w:style w:type="character" w:customStyle="1" w:styleId="apuc028">
    <w:name w:val="apuc028"/>
    <w:semiHidden/>
    <w:rsid w:val="0050050C"/>
    <w:rPr>
      <w:rFonts w:ascii="Arial" w:hAnsi="Arial" w:cs="Arial"/>
      <w:color w:val="auto"/>
      <w:sz w:val="20"/>
      <w:szCs w:val="20"/>
    </w:rPr>
  </w:style>
  <w:style w:type="paragraph" w:customStyle="1" w:styleId="Numbering">
    <w:name w:val="Numbering"/>
    <w:basedOn w:val="Normal"/>
    <w:rsid w:val="006666C0"/>
    <w:pPr>
      <w:numPr>
        <w:numId w:val="10"/>
      </w:numPr>
      <w:spacing w:after="240"/>
      <w:jc w:val="left"/>
    </w:pPr>
    <w:rPr>
      <w:rFonts w:ascii="Garamond" w:hAnsi="Garamond"/>
      <w:sz w:val="28"/>
      <w:szCs w:val="20"/>
      <w:lang w:eastAsia="en-US"/>
    </w:rPr>
  </w:style>
  <w:style w:type="paragraph" w:styleId="Revision">
    <w:name w:val="Revision"/>
    <w:hidden/>
    <w:uiPriority w:val="99"/>
    <w:semiHidden/>
    <w:rsid w:val="00970134"/>
    <w:rPr>
      <w:rFonts w:ascii="Arial" w:hAnsi="Arial"/>
      <w:szCs w:val="24"/>
    </w:rPr>
  </w:style>
  <w:style w:type="character" w:styleId="CommentReference">
    <w:name w:val="annotation reference"/>
    <w:rsid w:val="009D2729"/>
    <w:rPr>
      <w:sz w:val="16"/>
      <w:szCs w:val="16"/>
    </w:rPr>
  </w:style>
  <w:style w:type="paragraph" w:styleId="CommentText">
    <w:name w:val="annotation text"/>
    <w:basedOn w:val="Normal"/>
    <w:link w:val="CommentTextChar"/>
    <w:rsid w:val="009D2729"/>
    <w:rPr>
      <w:szCs w:val="20"/>
    </w:rPr>
  </w:style>
  <w:style w:type="character" w:customStyle="1" w:styleId="CommentTextChar">
    <w:name w:val="Comment Text Char"/>
    <w:link w:val="CommentText"/>
    <w:rsid w:val="009D2729"/>
    <w:rPr>
      <w:rFonts w:ascii="Arial" w:hAnsi="Arial"/>
    </w:rPr>
  </w:style>
  <w:style w:type="paragraph" w:styleId="CommentSubject">
    <w:name w:val="annotation subject"/>
    <w:basedOn w:val="CommentText"/>
    <w:next w:val="CommentText"/>
    <w:link w:val="CommentSubjectChar"/>
    <w:rsid w:val="009D2729"/>
    <w:rPr>
      <w:b/>
      <w:bCs/>
    </w:rPr>
  </w:style>
  <w:style w:type="character" w:customStyle="1" w:styleId="CommentSubjectChar">
    <w:name w:val="Comment Subject Char"/>
    <w:link w:val="CommentSubject"/>
    <w:rsid w:val="009D2729"/>
    <w:rPr>
      <w:rFonts w:ascii="Arial" w:hAnsi="Arial"/>
      <w:b/>
      <w:bCs/>
    </w:rPr>
  </w:style>
  <w:style w:type="paragraph" w:styleId="FootnoteText">
    <w:name w:val="footnote text"/>
    <w:basedOn w:val="Normal"/>
    <w:link w:val="FootnoteTextChar"/>
    <w:uiPriority w:val="99"/>
    <w:unhideWhenUsed/>
    <w:rsid w:val="004D7303"/>
    <w:pPr>
      <w:spacing w:before="0"/>
      <w:jc w:val="left"/>
    </w:pPr>
    <w:rPr>
      <w:rFonts w:ascii="Times New Roman" w:hAnsi="Times New Roman"/>
      <w:szCs w:val="20"/>
    </w:rPr>
  </w:style>
  <w:style w:type="character" w:customStyle="1" w:styleId="FootnoteTextChar">
    <w:name w:val="Footnote Text Char"/>
    <w:basedOn w:val="DefaultParagraphFont"/>
    <w:link w:val="FootnoteText"/>
    <w:uiPriority w:val="99"/>
    <w:rsid w:val="004D7303"/>
  </w:style>
  <w:style w:type="character" w:styleId="FootnoteReference">
    <w:name w:val="footnote reference"/>
    <w:uiPriority w:val="99"/>
    <w:unhideWhenUsed/>
    <w:rsid w:val="004D7303"/>
    <w:rPr>
      <w:vertAlign w:val="superscript"/>
    </w:rPr>
  </w:style>
  <w:style w:type="paragraph" w:styleId="ListParagraph">
    <w:name w:val="List Paragraph"/>
    <w:basedOn w:val="Normal"/>
    <w:uiPriority w:val="34"/>
    <w:qFormat/>
    <w:rsid w:val="00BE5079"/>
    <w:pPr>
      <w:ind w:left="720"/>
    </w:pPr>
  </w:style>
  <w:style w:type="character" w:customStyle="1" w:styleId="Heading2Char">
    <w:name w:val="Heading 2 Char"/>
    <w:link w:val="Heading2"/>
    <w:rsid w:val="00250181"/>
    <w:rPr>
      <w:rFonts w:ascii="Arial" w:hAnsi="Arial" w:cs="Arial"/>
      <w:b/>
      <w:bCs/>
      <w:iCs/>
      <w:sz w:val="22"/>
      <w:szCs w:val="28"/>
      <w:shd w:val="clear" w:color="auto" w:fill="E0E0E0"/>
    </w:rPr>
  </w:style>
  <w:style w:type="paragraph" w:styleId="TOC2">
    <w:name w:val="toc 2"/>
    <w:basedOn w:val="Normal"/>
    <w:next w:val="Normal"/>
    <w:autoRedefine/>
    <w:uiPriority w:val="39"/>
    <w:qFormat/>
    <w:rsid w:val="004D7875"/>
    <w:pPr>
      <w:tabs>
        <w:tab w:val="left" w:pos="1440"/>
        <w:tab w:val="right" w:leader="dot" w:pos="8296"/>
      </w:tabs>
      <w:ind w:left="200"/>
    </w:pPr>
    <w:rPr>
      <w:rFonts w:ascii="Garamond" w:hAnsi="Garamond"/>
      <w:b/>
      <w:noProof/>
      <w:sz w:val="24"/>
    </w:rPr>
  </w:style>
  <w:style w:type="paragraph" w:styleId="TOC3">
    <w:name w:val="toc 3"/>
    <w:basedOn w:val="Normal"/>
    <w:next w:val="Normal"/>
    <w:autoRedefine/>
    <w:uiPriority w:val="39"/>
    <w:qFormat/>
    <w:rsid w:val="004D7875"/>
    <w:pPr>
      <w:tabs>
        <w:tab w:val="left" w:pos="1440"/>
        <w:tab w:val="right" w:leader="dot" w:pos="8296"/>
      </w:tabs>
      <w:ind w:left="400"/>
    </w:pPr>
    <w:rPr>
      <w:rFonts w:ascii="Garamond" w:hAnsi="Garamond"/>
      <w:b/>
      <w:noProof/>
      <w:sz w:val="24"/>
    </w:rPr>
  </w:style>
  <w:style w:type="paragraph" w:styleId="TOC4">
    <w:name w:val="toc 4"/>
    <w:basedOn w:val="Normal"/>
    <w:next w:val="Normal"/>
    <w:autoRedefine/>
    <w:uiPriority w:val="39"/>
    <w:unhideWhenUsed/>
    <w:rsid w:val="008F5525"/>
    <w:pPr>
      <w:spacing w:before="0" w:after="100" w:line="276" w:lineRule="auto"/>
      <w:ind w:left="660"/>
      <w:jc w:val="left"/>
    </w:pPr>
    <w:rPr>
      <w:rFonts w:ascii="Calibri" w:hAnsi="Calibri"/>
      <w:sz w:val="22"/>
      <w:szCs w:val="22"/>
    </w:rPr>
  </w:style>
  <w:style w:type="paragraph" w:styleId="TOC5">
    <w:name w:val="toc 5"/>
    <w:basedOn w:val="Normal"/>
    <w:next w:val="Normal"/>
    <w:autoRedefine/>
    <w:uiPriority w:val="39"/>
    <w:unhideWhenUsed/>
    <w:rsid w:val="008F5525"/>
    <w:pPr>
      <w:spacing w:before="0"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8F5525"/>
    <w:pPr>
      <w:spacing w:before="0"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8F5525"/>
    <w:pPr>
      <w:spacing w:before="0"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8F5525"/>
    <w:pPr>
      <w:spacing w:before="0"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8F5525"/>
    <w:pPr>
      <w:spacing w:before="0" w:after="100" w:line="276" w:lineRule="auto"/>
      <w:ind w:left="1760"/>
      <w:jc w:val="left"/>
    </w:pPr>
    <w:rPr>
      <w:rFonts w:ascii="Calibri" w:hAnsi="Calibri"/>
      <w:sz w:val="22"/>
      <w:szCs w:val="22"/>
    </w:rPr>
  </w:style>
  <w:style w:type="paragraph" w:styleId="TOCHeading">
    <w:name w:val="TOC Heading"/>
    <w:basedOn w:val="Heading1"/>
    <w:next w:val="Normal"/>
    <w:uiPriority w:val="39"/>
    <w:unhideWhenUsed/>
    <w:qFormat/>
    <w:rsid w:val="008F181E"/>
    <w:pPr>
      <w:keepLines/>
      <w:pageBreakBefore w:val="0"/>
      <w:numPr>
        <w:numId w:val="0"/>
      </w:numPr>
      <w:pBdr>
        <w:top w:val="none" w:sz="0" w:space="0" w:color="auto"/>
        <w:bottom w:val="none" w:sz="0" w:space="0" w:color="auto"/>
      </w:pBdr>
      <w:shd w:val="clear" w:color="auto" w:fill="auto"/>
      <w:spacing w:before="480" w:after="0" w:line="276" w:lineRule="auto"/>
      <w:jc w:val="left"/>
      <w:outlineLvl w:val="9"/>
    </w:pPr>
    <w:rPr>
      <w:rFonts w:ascii="Cambria" w:eastAsia="MS Gothic" w:hAnsi="Cambria"/>
      <w:bCs/>
      <w:caps w:val="0"/>
      <w:color w:val="365F91"/>
      <w:sz w:val="28"/>
      <w:lang w:val="en-US" w:eastAsia="ja-JP"/>
    </w:rPr>
  </w:style>
  <w:style w:type="character" w:styleId="UnresolvedMention">
    <w:name w:val="Unresolved Mention"/>
    <w:uiPriority w:val="99"/>
    <w:semiHidden/>
    <w:unhideWhenUsed/>
    <w:rsid w:val="00640473"/>
    <w:rPr>
      <w:color w:val="605E5C"/>
      <w:shd w:val="clear" w:color="auto" w:fill="E1DFDD"/>
    </w:rPr>
  </w:style>
  <w:style w:type="character" w:customStyle="1" w:styleId="Heading4Char">
    <w:name w:val="Heading 4 Char"/>
    <w:link w:val="Heading4"/>
    <w:rsid w:val="000327D1"/>
    <w:rPr>
      <w:rFonts w:ascii="Arial" w:hAnsi="Arial"/>
      <w:bCs/>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345">
      <w:bodyDiv w:val="1"/>
      <w:marLeft w:val="0"/>
      <w:marRight w:val="0"/>
      <w:marTop w:val="0"/>
      <w:marBottom w:val="0"/>
      <w:divBdr>
        <w:top w:val="none" w:sz="0" w:space="0" w:color="auto"/>
        <w:left w:val="none" w:sz="0" w:space="0" w:color="auto"/>
        <w:bottom w:val="none" w:sz="0" w:space="0" w:color="auto"/>
        <w:right w:val="none" w:sz="0" w:space="0" w:color="auto"/>
      </w:divBdr>
    </w:div>
    <w:div w:id="11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7577">
          <w:marLeft w:val="360"/>
          <w:marRight w:val="0"/>
          <w:marTop w:val="200"/>
          <w:marBottom w:val="0"/>
          <w:divBdr>
            <w:top w:val="none" w:sz="0" w:space="0" w:color="auto"/>
            <w:left w:val="none" w:sz="0" w:space="0" w:color="auto"/>
            <w:bottom w:val="none" w:sz="0" w:space="0" w:color="auto"/>
            <w:right w:val="none" w:sz="0" w:space="0" w:color="auto"/>
          </w:divBdr>
        </w:div>
      </w:divsChild>
    </w:div>
    <w:div w:id="220020231">
      <w:bodyDiv w:val="1"/>
      <w:marLeft w:val="0"/>
      <w:marRight w:val="0"/>
      <w:marTop w:val="0"/>
      <w:marBottom w:val="0"/>
      <w:divBdr>
        <w:top w:val="none" w:sz="0" w:space="0" w:color="auto"/>
        <w:left w:val="none" w:sz="0" w:space="0" w:color="auto"/>
        <w:bottom w:val="none" w:sz="0" w:space="0" w:color="auto"/>
        <w:right w:val="none" w:sz="0" w:space="0" w:color="auto"/>
      </w:divBdr>
    </w:div>
    <w:div w:id="327833265">
      <w:bodyDiv w:val="1"/>
      <w:marLeft w:val="0"/>
      <w:marRight w:val="0"/>
      <w:marTop w:val="0"/>
      <w:marBottom w:val="0"/>
      <w:divBdr>
        <w:top w:val="none" w:sz="0" w:space="0" w:color="auto"/>
        <w:left w:val="none" w:sz="0" w:space="0" w:color="auto"/>
        <w:bottom w:val="none" w:sz="0" w:space="0" w:color="auto"/>
        <w:right w:val="none" w:sz="0" w:space="0" w:color="auto"/>
      </w:divBdr>
      <w:divsChild>
        <w:div w:id="267663521">
          <w:marLeft w:val="0"/>
          <w:marRight w:val="0"/>
          <w:marTop w:val="0"/>
          <w:marBottom w:val="0"/>
          <w:divBdr>
            <w:top w:val="none" w:sz="0" w:space="0" w:color="auto"/>
            <w:left w:val="none" w:sz="0" w:space="0" w:color="auto"/>
            <w:bottom w:val="none" w:sz="0" w:space="0" w:color="auto"/>
            <w:right w:val="none" w:sz="0" w:space="0" w:color="auto"/>
          </w:divBdr>
          <w:divsChild>
            <w:div w:id="551306772">
              <w:marLeft w:val="0"/>
              <w:marRight w:val="0"/>
              <w:marTop w:val="0"/>
              <w:marBottom w:val="0"/>
              <w:divBdr>
                <w:top w:val="none" w:sz="0" w:space="0" w:color="auto"/>
                <w:left w:val="none" w:sz="0" w:space="0" w:color="auto"/>
                <w:bottom w:val="none" w:sz="0" w:space="0" w:color="auto"/>
                <w:right w:val="none" w:sz="0" w:space="0" w:color="auto"/>
              </w:divBdr>
              <w:divsChild>
                <w:div w:id="1251815895">
                  <w:marLeft w:val="2970"/>
                  <w:marRight w:val="0"/>
                  <w:marTop w:val="0"/>
                  <w:marBottom w:val="0"/>
                  <w:divBdr>
                    <w:top w:val="none" w:sz="0" w:space="0" w:color="auto"/>
                    <w:left w:val="none" w:sz="0" w:space="0" w:color="auto"/>
                    <w:bottom w:val="none" w:sz="0" w:space="0" w:color="auto"/>
                    <w:right w:val="none" w:sz="0" w:space="0" w:color="auto"/>
                  </w:divBdr>
                  <w:divsChild>
                    <w:div w:id="888802173">
                      <w:marLeft w:val="0"/>
                      <w:marRight w:val="0"/>
                      <w:marTop w:val="0"/>
                      <w:marBottom w:val="264"/>
                      <w:divBdr>
                        <w:top w:val="none" w:sz="0" w:space="0" w:color="auto"/>
                        <w:left w:val="none" w:sz="0" w:space="0" w:color="auto"/>
                        <w:bottom w:val="none" w:sz="0" w:space="0" w:color="auto"/>
                        <w:right w:val="none" w:sz="0" w:space="0" w:color="auto"/>
                      </w:divBdr>
                      <w:divsChild>
                        <w:div w:id="1058672249">
                          <w:marLeft w:val="0"/>
                          <w:marRight w:val="0"/>
                          <w:marTop w:val="0"/>
                          <w:marBottom w:val="0"/>
                          <w:divBdr>
                            <w:top w:val="none" w:sz="0" w:space="0" w:color="auto"/>
                            <w:left w:val="none" w:sz="0" w:space="0" w:color="auto"/>
                            <w:bottom w:val="none" w:sz="0" w:space="0" w:color="auto"/>
                            <w:right w:val="none" w:sz="0" w:space="0" w:color="auto"/>
                          </w:divBdr>
                          <w:divsChild>
                            <w:div w:id="9149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19226">
      <w:bodyDiv w:val="1"/>
      <w:marLeft w:val="0"/>
      <w:marRight w:val="0"/>
      <w:marTop w:val="0"/>
      <w:marBottom w:val="0"/>
      <w:divBdr>
        <w:top w:val="none" w:sz="0" w:space="0" w:color="auto"/>
        <w:left w:val="none" w:sz="0" w:space="0" w:color="auto"/>
        <w:bottom w:val="none" w:sz="0" w:space="0" w:color="auto"/>
        <w:right w:val="none" w:sz="0" w:space="0" w:color="auto"/>
      </w:divBdr>
      <w:divsChild>
        <w:div w:id="1680500537">
          <w:marLeft w:val="0"/>
          <w:marRight w:val="0"/>
          <w:marTop w:val="0"/>
          <w:marBottom w:val="0"/>
          <w:divBdr>
            <w:top w:val="none" w:sz="0" w:space="0" w:color="auto"/>
            <w:left w:val="none" w:sz="0" w:space="0" w:color="auto"/>
            <w:bottom w:val="none" w:sz="0" w:space="0" w:color="auto"/>
            <w:right w:val="none" w:sz="0" w:space="0" w:color="auto"/>
          </w:divBdr>
          <w:divsChild>
            <w:div w:id="1277101626">
              <w:marLeft w:val="450"/>
              <w:marRight w:val="300"/>
              <w:marTop w:val="0"/>
              <w:marBottom w:val="300"/>
              <w:divBdr>
                <w:top w:val="none" w:sz="0" w:space="0" w:color="auto"/>
                <w:left w:val="none" w:sz="0" w:space="0" w:color="auto"/>
                <w:bottom w:val="none" w:sz="0" w:space="0" w:color="auto"/>
                <w:right w:val="none" w:sz="0" w:space="0" w:color="auto"/>
              </w:divBdr>
              <w:divsChild>
                <w:div w:id="793594250">
                  <w:marLeft w:val="0"/>
                  <w:marRight w:val="135"/>
                  <w:marTop w:val="0"/>
                  <w:marBottom w:val="0"/>
                  <w:divBdr>
                    <w:top w:val="none" w:sz="0" w:space="0" w:color="auto"/>
                    <w:left w:val="none" w:sz="0" w:space="0" w:color="auto"/>
                    <w:bottom w:val="none" w:sz="0" w:space="0" w:color="auto"/>
                    <w:right w:val="none" w:sz="0" w:space="0" w:color="auto"/>
                  </w:divBdr>
                  <w:divsChild>
                    <w:div w:id="107242758">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737291445">
      <w:bodyDiv w:val="1"/>
      <w:marLeft w:val="0"/>
      <w:marRight w:val="0"/>
      <w:marTop w:val="0"/>
      <w:marBottom w:val="0"/>
      <w:divBdr>
        <w:top w:val="none" w:sz="0" w:space="0" w:color="auto"/>
        <w:left w:val="none" w:sz="0" w:space="0" w:color="auto"/>
        <w:bottom w:val="none" w:sz="0" w:space="0" w:color="auto"/>
        <w:right w:val="none" w:sz="0" w:space="0" w:color="auto"/>
      </w:divBdr>
      <w:divsChild>
        <w:div w:id="1913856310">
          <w:marLeft w:val="0"/>
          <w:marRight w:val="0"/>
          <w:marTop w:val="0"/>
          <w:marBottom w:val="0"/>
          <w:divBdr>
            <w:top w:val="none" w:sz="0" w:space="0" w:color="auto"/>
            <w:left w:val="none" w:sz="0" w:space="0" w:color="auto"/>
            <w:bottom w:val="none" w:sz="0" w:space="0" w:color="auto"/>
            <w:right w:val="none" w:sz="0" w:space="0" w:color="auto"/>
          </w:divBdr>
          <w:divsChild>
            <w:div w:id="2031568013">
              <w:marLeft w:val="450"/>
              <w:marRight w:val="300"/>
              <w:marTop w:val="0"/>
              <w:marBottom w:val="300"/>
              <w:divBdr>
                <w:top w:val="none" w:sz="0" w:space="0" w:color="auto"/>
                <w:left w:val="none" w:sz="0" w:space="0" w:color="auto"/>
                <w:bottom w:val="none" w:sz="0" w:space="0" w:color="auto"/>
                <w:right w:val="none" w:sz="0" w:space="0" w:color="auto"/>
              </w:divBdr>
              <w:divsChild>
                <w:div w:id="245043738">
                  <w:marLeft w:val="0"/>
                  <w:marRight w:val="135"/>
                  <w:marTop w:val="0"/>
                  <w:marBottom w:val="0"/>
                  <w:divBdr>
                    <w:top w:val="none" w:sz="0" w:space="0" w:color="auto"/>
                    <w:left w:val="none" w:sz="0" w:space="0" w:color="auto"/>
                    <w:bottom w:val="none" w:sz="0" w:space="0" w:color="auto"/>
                    <w:right w:val="none" w:sz="0" w:space="0" w:color="auto"/>
                  </w:divBdr>
                  <w:divsChild>
                    <w:div w:id="324087094">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819073582">
      <w:bodyDiv w:val="1"/>
      <w:marLeft w:val="0"/>
      <w:marRight w:val="0"/>
      <w:marTop w:val="0"/>
      <w:marBottom w:val="0"/>
      <w:divBdr>
        <w:top w:val="none" w:sz="0" w:space="0" w:color="auto"/>
        <w:left w:val="none" w:sz="0" w:space="0" w:color="auto"/>
        <w:bottom w:val="none" w:sz="0" w:space="0" w:color="auto"/>
        <w:right w:val="none" w:sz="0" w:space="0" w:color="auto"/>
      </w:divBdr>
      <w:divsChild>
        <w:div w:id="459807033">
          <w:marLeft w:val="360"/>
          <w:marRight w:val="0"/>
          <w:marTop w:val="200"/>
          <w:marBottom w:val="0"/>
          <w:divBdr>
            <w:top w:val="none" w:sz="0" w:space="0" w:color="auto"/>
            <w:left w:val="none" w:sz="0" w:space="0" w:color="auto"/>
            <w:bottom w:val="none" w:sz="0" w:space="0" w:color="auto"/>
            <w:right w:val="none" w:sz="0" w:space="0" w:color="auto"/>
          </w:divBdr>
        </w:div>
        <w:div w:id="784692764">
          <w:marLeft w:val="360"/>
          <w:marRight w:val="0"/>
          <w:marTop w:val="200"/>
          <w:marBottom w:val="0"/>
          <w:divBdr>
            <w:top w:val="none" w:sz="0" w:space="0" w:color="auto"/>
            <w:left w:val="none" w:sz="0" w:space="0" w:color="auto"/>
            <w:bottom w:val="none" w:sz="0" w:space="0" w:color="auto"/>
            <w:right w:val="none" w:sz="0" w:space="0" w:color="auto"/>
          </w:divBdr>
        </w:div>
        <w:div w:id="1961377658">
          <w:marLeft w:val="360"/>
          <w:marRight w:val="0"/>
          <w:marTop w:val="200"/>
          <w:marBottom w:val="0"/>
          <w:divBdr>
            <w:top w:val="none" w:sz="0" w:space="0" w:color="auto"/>
            <w:left w:val="none" w:sz="0" w:space="0" w:color="auto"/>
            <w:bottom w:val="none" w:sz="0" w:space="0" w:color="auto"/>
            <w:right w:val="none" w:sz="0" w:space="0" w:color="auto"/>
          </w:divBdr>
        </w:div>
        <w:div w:id="2102725284">
          <w:marLeft w:val="360"/>
          <w:marRight w:val="0"/>
          <w:marTop w:val="200"/>
          <w:marBottom w:val="0"/>
          <w:divBdr>
            <w:top w:val="none" w:sz="0" w:space="0" w:color="auto"/>
            <w:left w:val="none" w:sz="0" w:space="0" w:color="auto"/>
            <w:bottom w:val="none" w:sz="0" w:space="0" w:color="auto"/>
            <w:right w:val="none" w:sz="0" w:space="0" w:color="auto"/>
          </w:divBdr>
        </w:div>
      </w:divsChild>
    </w:div>
    <w:div w:id="819924172">
      <w:bodyDiv w:val="1"/>
      <w:marLeft w:val="0"/>
      <w:marRight w:val="0"/>
      <w:marTop w:val="0"/>
      <w:marBottom w:val="0"/>
      <w:divBdr>
        <w:top w:val="none" w:sz="0" w:space="0" w:color="auto"/>
        <w:left w:val="none" w:sz="0" w:space="0" w:color="auto"/>
        <w:bottom w:val="none" w:sz="0" w:space="0" w:color="auto"/>
        <w:right w:val="none" w:sz="0" w:space="0" w:color="auto"/>
      </w:divBdr>
      <w:divsChild>
        <w:div w:id="157040772">
          <w:marLeft w:val="0"/>
          <w:marRight w:val="0"/>
          <w:marTop w:val="0"/>
          <w:marBottom w:val="0"/>
          <w:divBdr>
            <w:top w:val="none" w:sz="0" w:space="0" w:color="auto"/>
            <w:left w:val="none" w:sz="0" w:space="0" w:color="auto"/>
            <w:bottom w:val="none" w:sz="0" w:space="0" w:color="auto"/>
            <w:right w:val="none" w:sz="0" w:space="0" w:color="auto"/>
          </w:divBdr>
          <w:divsChild>
            <w:div w:id="1245916103">
              <w:marLeft w:val="450"/>
              <w:marRight w:val="300"/>
              <w:marTop w:val="0"/>
              <w:marBottom w:val="300"/>
              <w:divBdr>
                <w:top w:val="none" w:sz="0" w:space="0" w:color="auto"/>
                <w:left w:val="none" w:sz="0" w:space="0" w:color="auto"/>
                <w:bottom w:val="none" w:sz="0" w:space="0" w:color="auto"/>
                <w:right w:val="none" w:sz="0" w:space="0" w:color="auto"/>
              </w:divBdr>
              <w:divsChild>
                <w:div w:id="942300105">
                  <w:marLeft w:val="0"/>
                  <w:marRight w:val="135"/>
                  <w:marTop w:val="0"/>
                  <w:marBottom w:val="0"/>
                  <w:divBdr>
                    <w:top w:val="none" w:sz="0" w:space="0" w:color="auto"/>
                    <w:left w:val="none" w:sz="0" w:space="0" w:color="auto"/>
                    <w:bottom w:val="none" w:sz="0" w:space="0" w:color="auto"/>
                    <w:right w:val="none" w:sz="0" w:space="0" w:color="auto"/>
                  </w:divBdr>
                  <w:divsChild>
                    <w:div w:id="226916852">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824854139">
      <w:bodyDiv w:val="1"/>
      <w:marLeft w:val="0"/>
      <w:marRight w:val="0"/>
      <w:marTop w:val="0"/>
      <w:marBottom w:val="0"/>
      <w:divBdr>
        <w:top w:val="none" w:sz="0" w:space="0" w:color="auto"/>
        <w:left w:val="none" w:sz="0" w:space="0" w:color="auto"/>
        <w:bottom w:val="none" w:sz="0" w:space="0" w:color="auto"/>
        <w:right w:val="none" w:sz="0" w:space="0" w:color="auto"/>
      </w:divBdr>
      <w:divsChild>
        <w:div w:id="184905647">
          <w:marLeft w:val="0"/>
          <w:marRight w:val="0"/>
          <w:marTop w:val="0"/>
          <w:marBottom w:val="0"/>
          <w:divBdr>
            <w:top w:val="none" w:sz="0" w:space="0" w:color="auto"/>
            <w:left w:val="none" w:sz="0" w:space="0" w:color="auto"/>
            <w:bottom w:val="none" w:sz="0" w:space="0" w:color="auto"/>
            <w:right w:val="none" w:sz="0" w:space="0" w:color="auto"/>
          </w:divBdr>
          <w:divsChild>
            <w:div w:id="1355812018">
              <w:marLeft w:val="450"/>
              <w:marRight w:val="300"/>
              <w:marTop w:val="0"/>
              <w:marBottom w:val="300"/>
              <w:divBdr>
                <w:top w:val="none" w:sz="0" w:space="0" w:color="auto"/>
                <w:left w:val="none" w:sz="0" w:space="0" w:color="auto"/>
                <w:bottom w:val="none" w:sz="0" w:space="0" w:color="auto"/>
                <w:right w:val="none" w:sz="0" w:space="0" w:color="auto"/>
              </w:divBdr>
              <w:divsChild>
                <w:div w:id="2092266926">
                  <w:marLeft w:val="0"/>
                  <w:marRight w:val="135"/>
                  <w:marTop w:val="0"/>
                  <w:marBottom w:val="0"/>
                  <w:divBdr>
                    <w:top w:val="none" w:sz="0" w:space="0" w:color="auto"/>
                    <w:left w:val="none" w:sz="0" w:space="0" w:color="auto"/>
                    <w:bottom w:val="none" w:sz="0" w:space="0" w:color="auto"/>
                    <w:right w:val="none" w:sz="0" w:space="0" w:color="auto"/>
                  </w:divBdr>
                  <w:divsChild>
                    <w:div w:id="1873837828">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836501575">
      <w:bodyDiv w:val="1"/>
      <w:marLeft w:val="0"/>
      <w:marRight w:val="0"/>
      <w:marTop w:val="0"/>
      <w:marBottom w:val="0"/>
      <w:divBdr>
        <w:top w:val="none" w:sz="0" w:space="0" w:color="auto"/>
        <w:left w:val="none" w:sz="0" w:space="0" w:color="auto"/>
        <w:bottom w:val="none" w:sz="0" w:space="0" w:color="auto"/>
        <w:right w:val="none" w:sz="0" w:space="0" w:color="auto"/>
      </w:divBdr>
      <w:divsChild>
        <w:div w:id="1384864369">
          <w:marLeft w:val="0"/>
          <w:marRight w:val="0"/>
          <w:marTop w:val="0"/>
          <w:marBottom w:val="0"/>
          <w:divBdr>
            <w:top w:val="none" w:sz="0" w:space="0" w:color="auto"/>
            <w:left w:val="none" w:sz="0" w:space="0" w:color="auto"/>
            <w:bottom w:val="none" w:sz="0" w:space="0" w:color="auto"/>
            <w:right w:val="none" w:sz="0" w:space="0" w:color="auto"/>
          </w:divBdr>
          <w:divsChild>
            <w:div w:id="1976178902">
              <w:marLeft w:val="450"/>
              <w:marRight w:val="300"/>
              <w:marTop w:val="0"/>
              <w:marBottom w:val="300"/>
              <w:divBdr>
                <w:top w:val="none" w:sz="0" w:space="0" w:color="auto"/>
                <w:left w:val="none" w:sz="0" w:space="0" w:color="auto"/>
                <w:bottom w:val="none" w:sz="0" w:space="0" w:color="auto"/>
                <w:right w:val="none" w:sz="0" w:space="0" w:color="auto"/>
              </w:divBdr>
              <w:divsChild>
                <w:div w:id="426312407">
                  <w:marLeft w:val="0"/>
                  <w:marRight w:val="135"/>
                  <w:marTop w:val="0"/>
                  <w:marBottom w:val="0"/>
                  <w:divBdr>
                    <w:top w:val="none" w:sz="0" w:space="0" w:color="auto"/>
                    <w:left w:val="none" w:sz="0" w:space="0" w:color="auto"/>
                    <w:bottom w:val="none" w:sz="0" w:space="0" w:color="auto"/>
                    <w:right w:val="none" w:sz="0" w:space="0" w:color="auto"/>
                  </w:divBdr>
                  <w:divsChild>
                    <w:div w:id="1507866735">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910236911">
      <w:bodyDiv w:val="1"/>
      <w:marLeft w:val="0"/>
      <w:marRight w:val="0"/>
      <w:marTop w:val="0"/>
      <w:marBottom w:val="0"/>
      <w:divBdr>
        <w:top w:val="none" w:sz="0" w:space="0" w:color="auto"/>
        <w:left w:val="none" w:sz="0" w:space="0" w:color="auto"/>
        <w:bottom w:val="none" w:sz="0" w:space="0" w:color="auto"/>
        <w:right w:val="none" w:sz="0" w:space="0" w:color="auto"/>
      </w:divBdr>
      <w:divsChild>
        <w:div w:id="172955611">
          <w:marLeft w:val="0"/>
          <w:marRight w:val="0"/>
          <w:marTop w:val="0"/>
          <w:marBottom w:val="0"/>
          <w:divBdr>
            <w:top w:val="none" w:sz="0" w:space="0" w:color="auto"/>
            <w:left w:val="none" w:sz="0" w:space="0" w:color="auto"/>
            <w:bottom w:val="none" w:sz="0" w:space="0" w:color="auto"/>
            <w:right w:val="none" w:sz="0" w:space="0" w:color="auto"/>
          </w:divBdr>
          <w:divsChild>
            <w:div w:id="1769815098">
              <w:marLeft w:val="450"/>
              <w:marRight w:val="300"/>
              <w:marTop w:val="0"/>
              <w:marBottom w:val="300"/>
              <w:divBdr>
                <w:top w:val="none" w:sz="0" w:space="0" w:color="auto"/>
                <w:left w:val="none" w:sz="0" w:space="0" w:color="auto"/>
                <w:bottom w:val="none" w:sz="0" w:space="0" w:color="auto"/>
                <w:right w:val="none" w:sz="0" w:space="0" w:color="auto"/>
              </w:divBdr>
              <w:divsChild>
                <w:div w:id="1430275296">
                  <w:marLeft w:val="0"/>
                  <w:marRight w:val="135"/>
                  <w:marTop w:val="0"/>
                  <w:marBottom w:val="0"/>
                  <w:divBdr>
                    <w:top w:val="none" w:sz="0" w:space="0" w:color="auto"/>
                    <w:left w:val="none" w:sz="0" w:space="0" w:color="auto"/>
                    <w:bottom w:val="none" w:sz="0" w:space="0" w:color="auto"/>
                    <w:right w:val="none" w:sz="0" w:space="0" w:color="auto"/>
                  </w:divBdr>
                  <w:divsChild>
                    <w:div w:id="1374159497">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1056391584">
      <w:bodyDiv w:val="1"/>
      <w:marLeft w:val="0"/>
      <w:marRight w:val="0"/>
      <w:marTop w:val="0"/>
      <w:marBottom w:val="0"/>
      <w:divBdr>
        <w:top w:val="none" w:sz="0" w:space="0" w:color="auto"/>
        <w:left w:val="none" w:sz="0" w:space="0" w:color="auto"/>
        <w:bottom w:val="none" w:sz="0" w:space="0" w:color="auto"/>
        <w:right w:val="none" w:sz="0" w:space="0" w:color="auto"/>
      </w:divBdr>
    </w:div>
    <w:div w:id="1201700444">
      <w:bodyDiv w:val="1"/>
      <w:marLeft w:val="0"/>
      <w:marRight w:val="0"/>
      <w:marTop w:val="0"/>
      <w:marBottom w:val="0"/>
      <w:divBdr>
        <w:top w:val="none" w:sz="0" w:space="0" w:color="auto"/>
        <w:left w:val="none" w:sz="0" w:space="0" w:color="auto"/>
        <w:bottom w:val="none" w:sz="0" w:space="0" w:color="auto"/>
        <w:right w:val="none" w:sz="0" w:space="0" w:color="auto"/>
      </w:divBdr>
      <w:divsChild>
        <w:div w:id="1597444626">
          <w:marLeft w:val="0"/>
          <w:marRight w:val="0"/>
          <w:marTop w:val="0"/>
          <w:marBottom w:val="0"/>
          <w:divBdr>
            <w:top w:val="none" w:sz="0" w:space="0" w:color="auto"/>
            <w:left w:val="none" w:sz="0" w:space="0" w:color="auto"/>
            <w:bottom w:val="none" w:sz="0" w:space="0" w:color="auto"/>
            <w:right w:val="none" w:sz="0" w:space="0" w:color="auto"/>
          </w:divBdr>
          <w:divsChild>
            <w:div w:id="441536400">
              <w:marLeft w:val="450"/>
              <w:marRight w:val="300"/>
              <w:marTop w:val="0"/>
              <w:marBottom w:val="300"/>
              <w:divBdr>
                <w:top w:val="none" w:sz="0" w:space="0" w:color="auto"/>
                <w:left w:val="none" w:sz="0" w:space="0" w:color="auto"/>
                <w:bottom w:val="none" w:sz="0" w:space="0" w:color="auto"/>
                <w:right w:val="none" w:sz="0" w:space="0" w:color="auto"/>
              </w:divBdr>
              <w:divsChild>
                <w:div w:id="655568990">
                  <w:marLeft w:val="0"/>
                  <w:marRight w:val="135"/>
                  <w:marTop w:val="0"/>
                  <w:marBottom w:val="0"/>
                  <w:divBdr>
                    <w:top w:val="none" w:sz="0" w:space="0" w:color="auto"/>
                    <w:left w:val="none" w:sz="0" w:space="0" w:color="auto"/>
                    <w:bottom w:val="none" w:sz="0" w:space="0" w:color="auto"/>
                    <w:right w:val="none" w:sz="0" w:space="0" w:color="auto"/>
                  </w:divBdr>
                  <w:divsChild>
                    <w:div w:id="1533422759">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1309557212">
      <w:bodyDiv w:val="1"/>
      <w:marLeft w:val="0"/>
      <w:marRight w:val="0"/>
      <w:marTop w:val="0"/>
      <w:marBottom w:val="0"/>
      <w:divBdr>
        <w:top w:val="none" w:sz="0" w:space="0" w:color="auto"/>
        <w:left w:val="none" w:sz="0" w:space="0" w:color="auto"/>
        <w:bottom w:val="none" w:sz="0" w:space="0" w:color="auto"/>
        <w:right w:val="none" w:sz="0" w:space="0" w:color="auto"/>
      </w:divBdr>
      <w:divsChild>
        <w:div w:id="1160383594">
          <w:marLeft w:val="0"/>
          <w:marRight w:val="0"/>
          <w:marTop w:val="0"/>
          <w:marBottom w:val="0"/>
          <w:divBdr>
            <w:top w:val="none" w:sz="0" w:space="0" w:color="auto"/>
            <w:left w:val="none" w:sz="0" w:space="0" w:color="auto"/>
            <w:bottom w:val="none" w:sz="0" w:space="0" w:color="auto"/>
            <w:right w:val="none" w:sz="0" w:space="0" w:color="auto"/>
          </w:divBdr>
          <w:divsChild>
            <w:div w:id="326905991">
              <w:marLeft w:val="0"/>
              <w:marRight w:val="0"/>
              <w:marTop w:val="0"/>
              <w:marBottom w:val="0"/>
              <w:divBdr>
                <w:top w:val="none" w:sz="0" w:space="0" w:color="auto"/>
                <w:left w:val="none" w:sz="0" w:space="0" w:color="auto"/>
                <w:bottom w:val="none" w:sz="0" w:space="0" w:color="auto"/>
                <w:right w:val="none" w:sz="0" w:space="0" w:color="auto"/>
              </w:divBdr>
              <w:divsChild>
                <w:div w:id="2056466195">
                  <w:marLeft w:val="0"/>
                  <w:marRight w:val="0"/>
                  <w:marTop w:val="0"/>
                  <w:marBottom w:val="0"/>
                  <w:divBdr>
                    <w:top w:val="none" w:sz="0" w:space="0" w:color="auto"/>
                    <w:left w:val="none" w:sz="0" w:space="0" w:color="auto"/>
                    <w:bottom w:val="none" w:sz="0" w:space="0" w:color="auto"/>
                    <w:right w:val="none" w:sz="0" w:space="0" w:color="auto"/>
                  </w:divBdr>
                  <w:divsChild>
                    <w:div w:id="1080179649">
                      <w:marLeft w:val="0"/>
                      <w:marRight w:val="0"/>
                      <w:marTop w:val="0"/>
                      <w:marBottom w:val="0"/>
                      <w:divBdr>
                        <w:top w:val="none" w:sz="0" w:space="0" w:color="auto"/>
                        <w:left w:val="none" w:sz="0" w:space="0" w:color="auto"/>
                        <w:bottom w:val="none" w:sz="0" w:space="0" w:color="auto"/>
                        <w:right w:val="none" w:sz="0" w:space="0" w:color="auto"/>
                      </w:divBdr>
                      <w:divsChild>
                        <w:div w:id="1184706912">
                          <w:marLeft w:val="0"/>
                          <w:marRight w:val="0"/>
                          <w:marTop w:val="0"/>
                          <w:marBottom w:val="0"/>
                          <w:divBdr>
                            <w:top w:val="none" w:sz="0" w:space="0" w:color="auto"/>
                            <w:left w:val="none" w:sz="0" w:space="0" w:color="auto"/>
                            <w:bottom w:val="none" w:sz="0" w:space="0" w:color="auto"/>
                            <w:right w:val="none" w:sz="0" w:space="0" w:color="auto"/>
                          </w:divBdr>
                          <w:divsChild>
                            <w:div w:id="13231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761329">
      <w:bodyDiv w:val="1"/>
      <w:marLeft w:val="0"/>
      <w:marRight w:val="0"/>
      <w:marTop w:val="0"/>
      <w:marBottom w:val="0"/>
      <w:divBdr>
        <w:top w:val="none" w:sz="0" w:space="0" w:color="auto"/>
        <w:left w:val="none" w:sz="0" w:space="0" w:color="auto"/>
        <w:bottom w:val="none" w:sz="0" w:space="0" w:color="auto"/>
        <w:right w:val="none" w:sz="0" w:space="0" w:color="auto"/>
      </w:divBdr>
    </w:div>
    <w:div w:id="1338575232">
      <w:bodyDiv w:val="1"/>
      <w:marLeft w:val="0"/>
      <w:marRight w:val="0"/>
      <w:marTop w:val="0"/>
      <w:marBottom w:val="0"/>
      <w:divBdr>
        <w:top w:val="none" w:sz="0" w:space="0" w:color="auto"/>
        <w:left w:val="none" w:sz="0" w:space="0" w:color="auto"/>
        <w:bottom w:val="none" w:sz="0" w:space="0" w:color="auto"/>
        <w:right w:val="none" w:sz="0" w:space="0" w:color="auto"/>
      </w:divBdr>
      <w:divsChild>
        <w:div w:id="1855218036">
          <w:marLeft w:val="0"/>
          <w:marRight w:val="0"/>
          <w:marTop w:val="0"/>
          <w:marBottom w:val="0"/>
          <w:divBdr>
            <w:top w:val="none" w:sz="0" w:space="0" w:color="auto"/>
            <w:left w:val="none" w:sz="0" w:space="0" w:color="auto"/>
            <w:bottom w:val="none" w:sz="0" w:space="0" w:color="auto"/>
            <w:right w:val="none" w:sz="0" w:space="0" w:color="auto"/>
          </w:divBdr>
          <w:divsChild>
            <w:div w:id="1136484528">
              <w:marLeft w:val="450"/>
              <w:marRight w:val="300"/>
              <w:marTop w:val="0"/>
              <w:marBottom w:val="300"/>
              <w:divBdr>
                <w:top w:val="none" w:sz="0" w:space="0" w:color="auto"/>
                <w:left w:val="none" w:sz="0" w:space="0" w:color="auto"/>
                <w:bottom w:val="none" w:sz="0" w:space="0" w:color="auto"/>
                <w:right w:val="none" w:sz="0" w:space="0" w:color="auto"/>
              </w:divBdr>
              <w:divsChild>
                <w:div w:id="712770572">
                  <w:marLeft w:val="0"/>
                  <w:marRight w:val="135"/>
                  <w:marTop w:val="0"/>
                  <w:marBottom w:val="0"/>
                  <w:divBdr>
                    <w:top w:val="none" w:sz="0" w:space="0" w:color="auto"/>
                    <w:left w:val="none" w:sz="0" w:space="0" w:color="auto"/>
                    <w:bottom w:val="none" w:sz="0" w:space="0" w:color="auto"/>
                    <w:right w:val="none" w:sz="0" w:space="0" w:color="auto"/>
                  </w:divBdr>
                  <w:divsChild>
                    <w:div w:id="1308706558">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1400136205">
      <w:bodyDiv w:val="1"/>
      <w:marLeft w:val="0"/>
      <w:marRight w:val="0"/>
      <w:marTop w:val="0"/>
      <w:marBottom w:val="0"/>
      <w:divBdr>
        <w:top w:val="none" w:sz="0" w:space="0" w:color="auto"/>
        <w:left w:val="none" w:sz="0" w:space="0" w:color="auto"/>
        <w:bottom w:val="none" w:sz="0" w:space="0" w:color="auto"/>
        <w:right w:val="none" w:sz="0" w:space="0" w:color="auto"/>
      </w:divBdr>
      <w:divsChild>
        <w:div w:id="2091729523">
          <w:marLeft w:val="0"/>
          <w:marRight w:val="0"/>
          <w:marTop w:val="0"/>
          <w:marBottom w:val="0"/>
          <w:divBdr>
            <w:top w:val="none" w:sz="0" w:space="0" w:color="auto"/>
            <w:left w:val="none" w:sz="0" w:space="0" w:color="auto"/>
            <w:bottom w:val="none" w:sz="0" w:space="0" w:color="auto"/>
            <w:right w:val="none" w:sz="0" w:space="0" w:color="auto"/>
          </w:divBdr>
          <w:divsChild>
            <w:div w:id="863174659">
              <w:marLeft w:val="450"/>
              <w:marRight w:val="300"/>
              <w:marTop w:val="0"/>
              <w:marBottom w:val="300"/>
              <w:divBdr>
                <w:top w:val="none" w:sz="0" w:space="0" w:color="auto"/>
                <w:left w:val="none" w:sz="0" w:space="0" w:color="auto"/>
                <w:bottom w:val="none" w:sz="0" w:space="0" w:color="auto"/>
                <w:right w:val="none" w:sz="0" w:space="0" w:color="auto"/>
              </w:divBdr>
              <w:divsChild>
                <w:div w:id="1101755865">
                  <w:marLeft w:val="0"/>
                  <w:marRight w:val="135"/>
                  <w:marTop w:val="0"/>
                  <w:marBottom w:val="0"/>
                  <w:divBdr>
                    <w:top w:val="none" w:sz="0" w:space="0" w:color="auto"/>
                    <w:left w:val="none" w:sz="0" w:space="0" w:color="auto"/>
                    <w:bottom w:val="none" w:sz="0" w:space="0" w:color="auto"/>
                    <w:right w:val="none" w:sz="0" w:space="0" w:color="auto"/>
                  </w:divBdr>
                  <w:divsChild>
                    <w:div w:id="1244490077">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1565065570">
      <w:bodyDiv w:val="1"/>
      <w:marLeft w:val="0"/>
      <w:marRight w:val="0"/>
      <w:marTop w:val="0"/>
      <w:marBottom w:val="0"/>
      <w:divBdr>
        <w:top w:val="none" w:sz="0" w:space="0" w:color="auto"/>
        <w:left w:val="none" w:sz="0" w:space="0" w:color="auto"/>
        <w:bottom w:val="none" w:sz="0" w:space="0" w:color="auto"/>
        <w:right w:val="none" w:sz="0" w:space="0" w:color="auto"/>
      </w:divBdr>
    </w:div>
    <w:div w:id="1919972958">
      <w:bodyDiv w:val="1"/>
      <w:marLeft w:val="0"/>
      <w:marRight w:val="0"/>
      <w:marTop w:val="0"/>
      <w:marBottom w:val="0"/>
      <w:divBdr>
        <w:top w:val="none" w:sz="0" w:space="0" w:color="auto"/>
        <w:left w:val="none" w:sz="0" w:space="0" w:color="auto"/>
        <w:bottom w:val="none" w:sz="0" w:space="0" w:color="auto"/>
        <w:right w:val="none" w:sz="0" w:space="0" w:color="auto"/>
      </w:divBdr>
      <w:divsChild>
        <w:div w:id="1204439785">
          <w:marLeft w:val="0"/>
          <w:marRight w:val="0"/>
          <w:marTop w:val="0"/>
          <w:marBottom w:val="0"/>
          <w:divBdr>
            <w:top w:val="none" w:sz="0" w:space="0" w:color="auto"/>
            <w:left w:val="none" w:sz="0" w:space="0" w:color="auto"/>
            <w:bottom w:val="none" w:sz="0" w:space="0" w:color="auto"/>
            <w:right w:val="none" w:sz="0" w:space="0" w:color="auto"/>
          </w:divBdr>
          <w:divsChild>
            <w:div w:id="706612961">
              <w:marLeft w:val="450"/>
              <w:marRight w:val="300"/>
              <w:marTop w:val="0"/>
              <w:marBottom w:val="300"/>
              <w:divBdr>
                <w:top w:val="none" w:sz="0" w:space="0" w:color="auto"/>
                <w:left w:val="none" w:sz="0" w:space="0" w:color="auto"/>
                <w:bottom w:val="none" w:sz="0" w:space="0" w:color="auto"/>
                <w:right w:val="none" w:sz="0" w:space="0" w:color="auto"/>
              </w:divBdr>
              <w:divsChild>
                <w:div w:id="1668634281">
                  <w:marLeft w:val="0"/>
                  <w:marRight w:val="135"/>
                  <w:marTop w:val="0"/>
                  <w:marBottom w:val="0"/>
                  <w:divBdr>
                    <w:top w:val="none" w:sz="0" w:space="0" w:color="auto"/>
                    <w:left w:val="none" w:sz="0" w:space="0" w:color="auto"/>
                    <w:bottom w:val="none" w:sz="0" w:space="0" w:color="auto"/>
                    <w:right w:val="none" w:sz="0" w:space="0" w:color="auto"/>
                  </w:divBdr>
                  <w:divsChild>
                    <w:div w:id="859203961">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1972830527">
      <w:bodyDiv w:val="1"/>
      <w:marLeft w:val="0"/>
      <w:marRight w:val="0"/>
      <w:marTop w:val="0"/>
      <w:marBottom w:val="0"/>
      <w:divBdr>
        <w:top w:val="none" w:sz="0" w:space="0" w:color="auto"/>
        <w:left w:val="none" w:sz="0" w:space="0" w:color="auto"/>
        <w:bottom w:val="none" w:sz="0" w:space="0" w:color="auto"/>
        <w:right w:val="none" w:sz="0" w:space="0" w:color="auto"/>
      </w:divBdr>
      <w:divsChild>
        <w:div w:id="1590582044">
          <w:marLeft w:val="0"/>
          <w:marRight w:val="0"/>
          <w:marTop w:val="0"/>
          <w:marBottom w:val="0"/>
          <w:divBdr>
            <w:top w:val="none" w:sz="0" w:space="0" w:color="auto"/>
            <w:left w:val="none" w:sz="0" w:space="0" w:color="auto"/>
            <w:bottom w:val="none" w:sz="0" w:space="0" w:color="auto"/>
            <w:right w:val="none" w:sz="0" w:space="0" w:color="auto"/>
          </w:divBdr>
          <w:divsChild>
            <w:div w:id="1665357862">
              <w:marLeft w:val="450"/>
              <w:marRight w:val="300"/>
              <w:marTop w:val="0"/>
              <w:marBottom w:val="300"/>
              <w:divBdr>
                <w:top w:val="none" w:sz="0" w:space="0" w:color="auto"/>
                <w:left w:val="none" w:sz="0" w:space="0" w:color="auto"/>
                <w:bottom w:val="none" w:sz="0" w:space="0" w:color="auto"/>
                <w:right w:val="none" w:sz="0" w:space="0" w:color="auto"/>
              </w:divBdr>
              <w:divsChild>
                <w:div w:id="1176653165">
                  <w:marLeft w:val="0"/>
                  <w:marRight w:val="135"/>
                  <w:marTop w:val="0"/>
                  <w:marBottom w:val="0"/>
                  <w:divBdr>
                    <w:top w:val="none" w:sz="0" w:space="0" w:color="auto"/>
                    <w:left w:val="none" w:sz="0" w:space="0" w:color="auto"/>
                    <w:bottom w:val="none" w:sz="0" w:space="0" w:color="auto"/>
                    <w:right w:val="none" w:sz="0" w:space="0" w:color="auto"/>
                  </w:divBdr>
                  <w:divsChild>
                    <w:div w:id="984551143">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1979452162">
      <w:bodyDiv w:val="1"/>
      <w:marLeft w:val="0"/>
      <w:marRight w:val="0"/>
      <w:marTop w:val="0"/>
      <w:marBottom w:val="0"/>
      <w:divBdr>
        <w:top w:val="none" w:sz="0" w:space="0" w:color="auto"/>
        <w:left w:val="none" w:sz="0" w:space="0" w:color="auto"/>
        <w:bottom w:val="none" w:sz="0" w:space="0" w:color="auto"/>
        <w:right w:val="none" w:sz="0" w:space="0" w:color="auto"/>
      </w:divBdr>
      <w:divsChild>
        <w:div w:id="1945654184">
          <w:marLeft w:val="0"/>
          <w:marRight w:val="0"/>
          <w:marTop w:val="0"/>
          <w:marBottom w:val="0"/>
          <w:divBdr>
            <w:top w:val="none" w:sz="0" w:space="0" w:color="auto"/>
            <w:left w:val="none" w:sz="0" w:space="0" w:color="auto"/>
            <w:bottom w:val="none" w:sz="0" w:space="0" w:color="auto"/>
            <w:right w:val="none" w:sz="0" w:space="0" w:color="auto"/>
          </w:divBdr>
          <w:divsChild>
            <w:div w:id="1848985871">
              <w:marLeft w:val="450"/>
              <w:marRight w:val="300"/>
              <w:marTop w:val="0"/>
              <w:marBottom w:val="300"/>
              <w:divBdr>
                <w:top w:val="none" w:sz="0" w:space="0" w:color="auto"/>
                <w:left w:val="none" w:sz="0" w:space="0" w:color="auto"/>
                <w:bottom w:val="none" w:sz="0" w:space="0" w:color="auto"/>
                <w:right w:val="none" w:sz="0" w:space="0" w:color="auto"/>
              </w:divBdr>
              <w:divsChild>
                <w:div w:id="1850949843">
                  <w:marLeft w:val="0"/>
                  <w:marRight w:val="135"/>
                  <w:marTop w:val="0"/>
                  <w:marBottom w:val="0"/>
                  <w:divBdr>
                    <w:top w:val="none" w:sz="0" w:space="0" w:color="auto"/>
                    <w:left w:val="none" w:sz="0" w:space="0" w:color="auto"/>
                    <w:bottom w:val="none" w:sz="0" w:space="0" w:color="auto"/>
                    <w:right w:val="none" w:sz="0" w:space="0" w:color="auto"/>
                  </w:divBdr>
                  <w:divsChild>
                    <w:div w:id="1596208044">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2016154167">
      <w:bodyDiv w:val="1"/>
      <w:marLeft w:val="0"/>
      <w:marRight w:val="0"/>
      <w:marTop w:val="0"/>
      <w:marBottom w:val="0"/>
      <w:divBdr>
        <w:top w:val="none" w:sz="0" w:space="0" w:color="auto"/>
        <w:left w:val="none" w:sz="0" w:space="0" w:color="auto"/>
        <w:bottom w:val="none" w:sz="0" w:space="0" w:color="auto"/>
        <w:right w:val="none" w:sz="0" w:space="0" w:color="auto"/>
      </w:divBdr>
      <w:divsChild>
        <w:div w:id="1392921748">
          <w:marLeft w:val="0"/>
          <w:marRight w:val="0"/>
          <w:marTop w:val="0"/>
          <w:marBottom w:val="0"/>
          <w:divBdr>
            <w:top w:val="none" w:sz="0" w:space="0" w:color="auto"/>
            <w:left w:val="none" w:sz="0" w:space="0" w:color="auto"/>
            <w:bottom w:val="none" w:sz="0" w:space="0" w:color="auto"/>
            <w:right w:val="none" w:sz="0" w:space="0" w:color="auto"/>
          </w:divBdr>
          <w:divsChild>
            <w:div w:id="1070689773">
              <w:marLeft w:val="450"/>
              <w:marRight w:val="300"/>
              <w:marTop w:val="0"/>
              <w:marBottom w:val="300"/>
              <w:divBdr>
                <w:top w:val="none" w:sz="0" w:space="0" w:color="auto"/>
                <w:left w:val="none" w:sz="0" w:space="0" w:color="auto"/>
                <w:bottom w:val="none" w:sz="0" w:space="0" w:color="auto"/>
                <w:right w:val="none" w:sz="0" w:space="0" w:color="auto"/>
              </w:divBdr>
              <w:divsChild>
                <w:div w:id="372273238">
                  <w:marLeft w:val="0"/>
                  <w:marRight w:val="135"/>
                  <w:marTop w:val="0"/>
                  <w:marBottom w:val="0"/>
                  <w:divBdr>
                    <w:top w:val="none" w:sz="0" w:space="0" w:color="auto"/>
                    <w:left w:val="none" w:sz="0" w:space="0" w:color="auto"/>
                    <w:bottom w:val="none" w:sz="0" w:space="0" w:color="auto"/>
                    <w:right w:val="none" w:sz="0" w:space="0" w:color="auto"/>
                  </w:divBdr>
                  <w:divsChild>
                    <w:div w:id="875242889">
                      <w:marLeft w:val="150"/>
                      <w:marRight w:val="0"/>
                      <w:marTop w:val="225"/>
                      <w:marBottom w:val="300"/>
                      <w:divBdr>
                        <w:top w:val="none" w:sz="0" w:space="0" w:color="auto"/>
                        <w:left w:val="none" w:sz="0" w:space="0" w:color="auto"/>
                        <w:bottom w:val="none" w:sz="0" w:space="0" w:color="auto"/>
                        <w:right w:val="single" w:sz="6" w:space="11" w:color="C0C4C7"/>
                      </w:divBdr>
                    </w:div>
                  </w:divsChild>
                </w:div>
              </w:divsChild>
            </w:div>
          </w:divsChild>
        </w:div>
      </w:divsChild>
    </w:div>
    <w:div w:id="20625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rath.ac.uk/staff/policies/" TargetMode="External"/><Relationship Id="rId18" Type="http://schemas.openxmlformats.org/officeDocument/2006/relationships/hyperlink" Target="https://www.gov.scot/policies/public-sector-procurement/guidance-suppliers/" TargetMode="External"/><Relationship Id="rId26" Type="http://schemas.openxmlformats.org/officeDocument/2006/relationships/hyperlink" Target="https://www.strath.ac.uk/procurement/" TargetMode="External"/><Relationship Id="rId3" Type="http://schemas.openxmlformats.org/officeDocument/2006/relationships/styles" Target="styles.xml"/><Relationship Id="rId21" Type="http://schemas.openxmlformats.org/officeDocument/2006/relationships/hyperlink" Target="https://www.strath.ac.uk/procurement/procurementguidance/" TargetMode="External"/><Relationship Id="rId7" Type="http://schemas.openxmlformats.org/officeDocument/2006/relationships/endnotes" Target="endnotes.xml"/><Relationship Id="rId12" Type="http://schemas.openxmlformats.org/officeDocument/2006/relationships/hyperlink" Target="https://www.strath.ac.uk/procurement/procurementguidance/procurementtoolkitdocumentation/singlesourcejustification/" TargetMode="External"/><Relationship Id="rId17" Type="http://schemas.openxmlformats.org/officeDocument/2006/relationships/hyperlink" Target="https://www.strath.ac.uk/media/ps/internalaudit/fraud_prevention_policy_20110523.pdf" TargetMode="External"/><Relationship Id="rId25" Type="http://schemas.openxmlformats.org/officeDocument/2006/relationships/hyperlink" Target="https://www.strath.ac.uk/safetyhealthwellbeing/" TargetMode="External"/><Relationship Id="rId2" Type="http://schemas.openxmlformats.org/officeDocument/2006/relationships/numbering" Target="numbering.xml"/><Relationship Id="rId16" Type="http://schemas.openxmlformats.org/officeDocument/2006/relationships/hyperlink" Target="https://www.strath.ac.uk/media/ps/finance/forms/Policy_for_Receipt_of_Gifts,_Hospitality_and_other_Benefits.pdf" TargetMode="External"/><Relationship Id="rId20" Type="http://schemas.openxmlformats.org/officeDocument/2006/relationships/hyperlink" Target="https://www.procurementjourney.scot/what-procurement-route-should-i-choo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h.ac.uk/procurement/" TargetMode="External"/><Relationship Id="rId24" Type="http://schemas.openxmlformats.org/officeDocument/2006/relationships/hyperlink" Target="http://www.strath.ac.uk/foi/recordsmanagement/,%20" TargetMode="External"/><Relationship Id="rId5" Type="http://schemas.openxmlformats.org/officeDocument/2006/relationships/webSettings" Target="webSettings.xml"/><Relationship Id="rId15" Type="http://schemas.openxmlformats.org/officeDocument/2006/relationships/hyperlink" Target="https://www.strath.ac.uk/media/1newwebsite/universitycourt/Conflicts_of_Interest_Approved_Sept_2018_with_Coversheet.pdf" TargetMode="External"/><Relationship Id="rId23" Type="http://schemas.openxmlformats.org/officeDocument/2006/relationships/hyperlink" Target="https://www.strath.ac.uk/media/1newwebsite/universitycourt/Schedule_of_Delegated_Authority.pdf" TargetMode="External"/><Relationship Id="rId28" Type="http://schemas.openxmlformats.org/officeDocument/2006/relationships/image" Target="media/image3.png"/><Relationship Id="rId10" Type="http://schemas.openxmlformats.org/officeDocument/2006/relationships/hyperlink" Target="https://www.strath.ac.uk/professionalservices/media/ps/finance/financialregulations/Financial_Regulations.pdf" TargetMode="External"/><Relationship Id="rId19" Type="http://schemas.openxmlformats.org/officeDocument/2006/relationships/hyperlink" Target="https://www.strath.ac.uk/procurem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trath.ac.uk/media/ps/finance/forms/Anti-Bribery_&amp;_Corruption_Code_of_Conduct.pdf" TargetMode="External"/><Relationship Id="rId22" Type="http://schemas.openxmlformats.org/officeDocument/2006/relationships/hyperlink" Target="https://www.strath.ac.uk/procurement/whodoipurchasefrom/" TargetMode="External"/><Relationship Id="rId27" Type="http://schemas.openxmlformats.org/officeDocument/2006/relationships/hyperlink" Target="https://www.base-uk.org/knowledge/scottish-supported-business-directo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38AA-A1B3-42A3-8077-46470BEB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12683</Words>
  <Characters>77109</Characters>
  <Application>Microsoft Office Word</Application>
  <DocSecurity>0</DocSecurity>
  <Lines>642</Lines>
  <Paragraphs>179</Paragraphs>
  <ScaleCrop>false</ScaleCrop>
  <HeadingPairs>
    <vt:vector size="2" baseType="variant">
      <vt:variant>
        <vt:lpstr>Title</vt:lpstr>
      </vt:variant>
      <vt:variant>
        <vt:i4>1</vt:i4>
      </vt:variant>
    </vt:vector>
  </HeadingPairs>
  <TitlesOfParts>
    <vt:vector size="1" baseType="lpstr">
      <vt:lpstr>APUC Ltd Procurement Manual</vt:lpstr>
    </vt:vector>
  </TitlesOfParts>
  <LinksUpToDate>false</LinksUpToDate>
  <CharactersWithSpaces>89613</CharactersWithSpaces>
  <SharedDoc>false</SharedDoc>
  <HLinks>
    <vt:vector size="324" baseType="variant">
      <vt:variant>
        <vt:i4>4128879</vt:i4>
      </vt:variant>
      <vt:variant>
        <vt:i4>267</vt:i4>
      </vt:variant>
      <vt:variant>
        <vt:i4>0</vt:i4>
      </vt:variant>
      <vt:variant>
        <vt:i4>5</vt:i4>
      </vt:variant>
      <vt:variant>
        <vt:lpwstr>https://www.base-uk.org/knowledge/scottish-supported-business-directory</vt:lpwstr>
      </vt:variant>
      <vt:variant>
        <vt:lpwstr/>
      </vt:variant>
      <vt:variant>
        <vt:i4>983106</vt:i4>
      </vt:variant>
      <vt:variant>
        <vt:i4>264</vt:i4>
      </vt:variant>
      <vt:variant>
        <vt:i4>0</vt:i4>
      </vt:variant>
      <vt:variant>
        <vt:i4>5</vt:i4>
      </vt:variant>
      <vt:variant>
        <vt:lpwstr>https://www.strath.ac.uk/procurement/</vt:lpwstr>
      </vt:variant>
      <vt:variant>
        <vt:lpwstr/>
      </vt:variant>
      <vt:variant>
        <vt:i4>7995452</vt:i4>
      </vt:variant>
      <vt:variant>
        <vt:i4>261</vt:i4>
      </vt:variant>
      <vt:variant>
        <vt:i4>0</vt:i4>
      </vt:variant>
      <vt:variant>
        <vt:i4>5</vt:i4>
      </vt:variant>
      <vt:variant>
        <vt:lpwstr>https://www.strath.ac.uk/safetyhealthwellbeing/</vt:lpwstr>
      </vt:variant>
      <vt:variant>
        <vt:lpwstr/>
      </vt:variant>
      <vt:variant>
        <vt:i4>3080290</vt:i4>
      </vt:variant>
      <vt:variant>
        <vt:i4>258</vt:i4>
      </vt:variant>
      <vt:variant>
        <vt:i4>0</vt:i4>
      </vt:variant>
      <vt:variant>
        <vt:i4>5</vt:i4>
      </vt:variant>
      <vt:variant>
        <vt:lpwstr>http://www.strath.ac.uk/foi/recordsmanagement/,</vt:lpwstr>
      </vt:variant>
      <vt:variant>
        <vt:lpwstr/>
      </vt:variant>
      <vt:variant>
        <vt:i4>65585</vt:i4>
      </vt:variant>
      <vt:variant>
        <vt:i4>255</vt:i4>
      </vt:variant>
      <vt:variant>
        <vt:i4>0</vt:i4>
      </vt:variant>
      <vt:variant>
        <vt:i4>5</vt:i4>
      </vt:variant>
      <vt:variant>
        <vt:lpwstr>https://www.strath.ac.uk/media/1newwebsite/universitycourt/Schedule_of_Delegated_Authority.pdf</vt:lpwstr>
      </vt:variant>
      <vt:variant>
        <vt:lpwstr/>
      </vt:variant>
      <vt:variant>
        <vt:i4>4653061</vt:i4>
      </vt:variant>
      <vt:variant>
        <vt:i4>252</vt:i4>
      </vt:variant>
      <vt:variant>
        <vt:i4>0</vt:i4>
      </vt:variant>
      <vt:variant>
        <vt:i4>5</vt:i4>
      </vt:variant>
      <vt:variant>
        <vt:lpwstr>https://www.strath.ac.uk/procurement/whodoipurchasefrom/</vt:lpwstr>
      </vt:variant>
      <vt:variant>
        <vt:lpwstr/>
      </vt:variant>
      <vt:variant>
        <vt:i4>720897</vt:i4>
      </vt:variant>
      <vt:variant>
        <vt:i4>249</vt:i4>
      </vt:variant>
      <vt:variant>
        <vt:i4>0</vt:i4>
      </vt:variant>
      <vt:variant>
        <vt:i4>5</vt:i4>
      </vt:variant>
      <vt:variant>
        <vt:lpwstr>https://www.strath.ac.uk/procurement/procurementguidance/</vt:lpwstr>
      </vt:variant>
      <vt:variant>
        <vt:lpwstr/>
      </vt:variant>
      <vt:variant>
        <vt:i4>6357040</vt:i4>
      </vt:variant>
      <vt:variant>
        <vt:i4>246</vt:i4>
      </vt:variant>
      <vt:variant>
        <vt:i4>0</vt:i4>
      </vt:variant>
      <vt:variant>
        <vt:i4>5</vt:i4>
      </vt:variant>
      <vt:variant>
        <vt:lpwstr>https://www.procurementjourney.scot/what-procurement-route-should-i-choose</vt:lpwstr>
      </vt:variant>
      <vt:variant>
        <vt:lpwstr/>
      </vt:variant>
      <vt:variant>
        <vt:i4>983106</vt:i4>
      </vt:variant>
      <vt:variant>
        <vt:i4>243</vt:i4>
      </vt:variant>
      <vt:variant>
        <vt:i4>0</vt:i4>
      </vt:variant>
      <vt:variant>
        <vt:i4>5</vt:i4>
      </vt:variant>
      <vt:variant>
        <vt:lpwstr>https://www.strath.ac.uk/procurement/</vt:lpwstr>
      </vt:variant>
      <vt:variant>
        <vt:lpwstr/>
      </vt:variant>
      <vt:variant>
        <vt:i4>3080298</vt:i4>
      </vt:variant>
      <vt:variant>
        <vt:i4>240</vt:i4>
      </vt:variant>
      <vt:variant>
        <vt:i4>0</vt:i4>
      </vt:variant>
      <vt:variant>
        <vt:i4>5</vt:i4>
      </vt:variant>
      <vt:variant>
        <vt:lpwstr>https://www.gov.scot/policies/public-sector-procurement/guidance-suppliers/</vt:lpwstr>
      </vt:variant>
      <vt:variant>
        <vt:lpwstr/>
      </vt:variant>
      <vt:variant>
        <vt:i4>1572974</vt:i4>
      </vt:variant>
      <vt:variant>
        <vt:i4>237</vt:i4>
      </vt:variant>
      <vt:variant>
        <vt:i4>0</vt:i4>
      </vt:variant>
      <vt:variant>
        <vt:i4>5</vt:i4>
      </vt:variant>
      <vt:variant>
        <vt:lpwstr>https://www.strath.ac.uk/media/ps/internalaudit/fraud_prevention_policy_20110523.pdf</vt:lpwstr>
      </vt:variant>
      <vt:variant>
        <vt:lpwstr/>
      </vt:variant>
      <vt:variant>
        <vt:i4>917595</vt:i4>
      </vt:variant>
      <vt:variant>
        <vt:i4>234</vt:i4>
      </vt:variant>
      <vt:variant>
        <vt:i4>0</vt:i4>
      </vt:variant>
      <vt:variant>
        <vt:i4>5</vt:i4>
      </vt:variant>
      <vt:variant>
        <vt:lpwstr>https://www.strath.ac.uk/media/ps/finance/forms/Policy_for_Receipt_of_Gifts,_Hospitality_and_other_Benefits.pdf</vt:lpwstr>
      </vt:variant>
      <vt:variant>
        <vt:lpwstr/>
      </vt:variant>
      <vt:variant>
        <vt:i4>5963891</vt:i4>
      </vt:variant>
      <vt:variant>
        <vt:i4>231</vt:i4>
      </vt:variant>
      <vt:variant>
        <vt:i4>0</vt:i4>
      </vt:variant>
      <vt:variant>
        <vt:i4>5</vt:i4>
      </vt:variant>
      <vt:variant>
        <vt:lpwstr>https://www.strath.ac.uk/media/1newwebsite/universitycourt/Conflicts_of_Interest_Approved_Sept_2018_with_Coversheet.pdf</vt:lpwstr>
      </vt:variant>
      <vt:variant>
        <vt:lpwstr/>
      </vt:variant>
      <vt:variant>
        <vt:i4>4259940</vt:i4>
      </vt:variant>
      <vt:variant>
        <vt:i4>228</vt:i4>
      </vt:variant>
      <vt:variant>
        <vt:i4>0</vt:i4>
      </vt:variant>
      <vt:variant>
        <vt:i4>5</vt:i4>
      </vt:variant>
      <vt:variant>
        <vt:lpwstr>https://www.strath.ac.uk/media/ps/finance/forms/Anti-Bribery_&amp;_Corruption_Code_of_Conduct.pdf</vt:lpwstr>
      </vt:variant>
      <vt:variant>
        <vt:lpwstr/>
      </vt:variant>
      <vt:variant>
        <vt:i4>5242883</vt:i4>
      </vt:variant>
      <vt:variant>
        <vt:i4>225</vt:i4>
      </vt:variant>
      <vt:variant>
        <vt:i4>0</vt:i4>
      </vt:variant>
      <vt:variant>
        <vt:i4>5</vt:i4>
      </vt:variant>
      <vt:variant>
        <vt:lpwstr>https://www.strath.ac.uk/staff/policies/</vt:lpwstr>
      </vt:variant>
      <vt:variant>
        <vt:lpwstr/>
      </vt:variant>
      <vt:variant>
        <vt:i4>7733369</vt:i4>
      </vt:variant>
      <vt:variant>
        <vt:i4>222</vt:i4>
      </vt:variant>
      <vt:variant>
        <vt:i4>0</vt:i4>
      </vt:variant>
      <vt:variant>
        <vt:i4>5</vt:i4>
      </vt:variant>
      <vt:variant>
        <vt:lpwstr>https://www.strath.ac.uk/procurement/procurementguidance/procurementtoolkitdocumentation/singlesourcejustification/</vt:lpwstr>
      </vt:variant>
      <vt:variant>
        <vt:lpwstr/>
      </vt:variant>
      <vt:variant>
        <vt:i4>983106</vt:i4>
      </vt:variant>
      <vt:variant>
        <vt:i4>219</vt:i4>
      </vt:variant>
      <vt:variant>
        <vt:i4>0</vt:i4>
      </vt:variant>
      <vt:variant>
        <vt:i4>5</vt:i4>
      </vt:variant>
      <vt:variant>
        <vt:lpwstr>https://www.strath.ac.uk/procurement/</vt:lpwstr>
      </vt:variant>
      <vt:variant>
        <vt:lpwstr/>
      </vt:variant>
      <vt:variant>
        <vt:i4>1703949</vt:i4>
      </vt:variant>
      <vt:variant>
        <vt:i4>216</vt:i4>
      </vt:variant>
      <vt:variant>
        <vt:i4>0</vt:i4>
      </vt:variant>
      <vt:variant>
        <vt:i4>5</vt:i4>
      </vt:variant>
      <vt:variant>
        <vt:lpwstr>https://www.strath.ac.uk/procurement/ourteam/</vt:lpwstr>
      </vt:variant>
      <vt:variant>
        <vt:lpwstr/>
      </vt:variant>
      <vt:variant>
        <vt:i4>3407943</vt:i4>
      </vt:variant>
      <vt:variant>
        <vt:i4>213</vt:i4>
      </vt:variant>
      <vt:variant>
        <vt:i4>0</vt:i4>
      </vt:variant>
      <vt:variant>
        <vt:i4>5</vt:i4>
      </vt:variant>
      <vt:variant>
        <vt:lpwstr>https://www.strath.ac.uk/professionalservices/media/ps/finance/financialregulations/Financial_Regulations.pdf</vt:lpwstr>
      </vt:variant>
      <vt:variant>
        <vt:lpwstr/>
      </vt:variant>
      <vt:variant>
        <vt:i4>1769525</vt:i4>
      </vt:variant>
      <vt:variant>
        <vt:i4>206</vt:i4>
      </vt:variant>
      <vt:variant>
        <vt:i4>0</vt:i4>
      </vt:variant>
      <vt:variant>
        <vt:i4>5</vt:i4>
      </vt:variant>
      <vt:variant>
        <vt:lpwstr/>
      </vt:variant>
      <vt:variant>
        <vt:lpwstr>_Toc55570856</vt:lpwstr>
      </vt:variant>
      <vt:variant>
        <vt:i4>1572917</vt:i4>
      </vt:variant>
      <vt:variant>
        <vt:i4>200</vt:i4>
      </vt:variant>
      <vt:variant>
        <vt:i4>0</vt:i4>
      </vt:variant>
      <vt:variant>
        <vt:i4>5</vt:i4>
      </vt:variant>
      <vt:variant>
        <vt:lpwstr/>
      </vt:variant>
      <vt:variant>
        <vt:lpwstr>_Toc55570855</vt:lpwstr>
      </vt:variant>
      <vt:variant>
        <vt:i4>1638453</vt:i4>
      </vt:variant>
      <vt:variant>
        <vt:i4>194</vt:i4>
      </vt:variant>
      <vt:variant>
        <vt:i4>0</vt:i4>
      </vt:variant>
      <vt:variant>
        <vt:i4>5</vt:i4>
      </vt:variant>
      <vt:variant>
        <vt:lpwstr/>
      </vt:variant>
      <vt:variant>
        <vt:lpwstr>_Toc55570854</vt:lpwstr>
      </vt:variant>
      <vt:variant>
        <vt:i4>1966133</vt:i4>
      </vt:variant>
      <vt:variant>
        <vt:i4>188</vt:i4>
      </vt:variant>
      <vt:variant>
        <vt:i4>0</vt:i4>
      </vt:variant>
      <vt:variant>
        <vt:i4>5</vt:i4>
      </vt:variant>
      <vt:variant>
        <vt:lpwstr/>
      </vt:variant>
      <vt:variant>
        <vt:lpwstr>_Toc55570853</vt:lpwstr>
      </vt:variant>
      <vt:variant>
        <vt:i4>2031669</vt:i4>
      </vt:variant>
      <vt:variant>
        <vt:i4>182</vt:i4>
      </vt:variant>
      <vt:variant>
        <vt:i4>0</vt:i4>
      </vt:variant>
      <vt:variant>
        <vt:i4>5</vt:i4>
      </vt:variant>
      <vt:variant>
        <vt:lpwstr/>
      </vt:variant>
      <vt:variant>
        <vt:lpwstr>_Toc55570852</vt:lpwstr>
      </vt:variant>
      <vt:variant>
        <vt:i4>1835061</vt:i4>
      </vt:variant>
      <vt:variant>
        <vt:i4>176</vt:i4>
      </vt:variant>
      <vt:variant>
        <vt:i4>0</vt:i4>
      </vt:variant>
      <vt:variant>
        <vt:i4>5</vt:i4>
      </vt:variant>
      <vt:variant>
        <vt:lpwstr/>
      </vt:variant>
      <vt:variant>
        <vt:lpwstr>_Toc55570851</vt:lpwstr>
      </vt:variant>
      <vt:variant>
        <vt:i4>1900597</vt:i4>
      </vt:variant>
      <vt:variant>
        <vt:i4>170</vt:i4>
      </vt:variant>
      <vt:variant>
        <vt:i4>0</vt:i4>
      </vt:variant>
      <vt:variant>
        <vt:i4>5</vt:i4>
      </vt:variant>
      <vt:variant>
        <vt:lpwstr/>
      </vt:variant>
      <vt:variant>
        <vt:lpwstr>_Toc55570850</vt:lpwstr>
      </vt:variant>
      <vt:variant>
        <vt:i4>1310772</vt:i4>
      </vt:variant>
      <vt:variant>
        <vt:i4>164</vt:i4>
      </vt:variant>
      <vt:variant>
        <vt:i4>0</vt:i4>
      </vt:variant>
      <vt:variant>
        <vt:i4>5</vt:i4>
      </vt:variant>
      <vt:variant>
        <vt:lpwstr/>
      </vt:variant>
      <vt:variant>
        <vt:lpwstr>_Toc55570849</vt:lpwstr>
      </vt:variant>
      <vt:variant>
        <vt:i4>1376308</vt:i4>
      </vt:variant>
      <vt:variant>
        <vt:i4>158</vt:i4>
      </vt:variant>
      <vt:variant>
        <vt:i4>0</vt:i4>
      </vt:variant>
      <vt:variant>
        <vt:i4>5</vt:i4>
      </vt:variant>
      <vt:variant>
        <vt:lpwstr/>
      </vt:variant>
      <vt:variant>
        <vt:lpwstr>_Toc55570848</vt:lpwstr>
      </vt:variant>
      <vt:variant>
        <vt:i4>1703988</vt:i4>
      </vt:variant>
      <vt:variant>
        <vt:i4>152</vt:i4>
      </vt:variant>
      <vt:variant>
        <vt:i4>0</vt:i4>
      </vt:variant>
      <vt:variant>
        <vt:i4>5</vt:i4>
      </vt:variant>
      <vt:variant>
        <vt:lpwstr/>
      </vt:variant>
      <vt:variant>
        <vt:lpwstr>_Toc55570847</vt:lpwstr>
      </vt:variant>
      <vt:variant>
        <vt:i4>1769524</vt:i4>
      </vt:variant>
      <vt:variant>
        <vt:i4>146</vt:i4>
      </vt:variant>
      <vt:variant>
        <vt:i4>0</vt:i4>
      </vt:variant>
      <vt:variant>
        <vt:i4>5</vt:i4>
      </vt:variant>
      <vt:variant>
        <vt:lpwstr/>
      </vt:variant>
      <vt:variant>
        <vt:lpwstr>_Toc55570846</vt:lpwstr>
      </vt:variant>
      <vt:variant>
        <vt:i4>1572916</vt:i4>
      </vt:variant>
      <vt:variant>
        <vt:i4>140</vt:i4>
      </vt:variant>
      <vt:variant>
        <vt:i4>0</vt:i4>
      </vt:variant>
      <vt:variant>
        <vt:i4>5</vt:i4>
      </vt:variant>
      <vt:variant>
        <vt:lpwstr/>
      </vt:variant>
      <vt:variant>
        <vt:lpwstr>_Toc55570845</vt:lpwstr>
      </vt:variant>
      <vt:variant>
        <vt:i4>1638452</vt:i4>
      </vt:variant>
      <vt:variant>
        <vt:i4>134</vt:i4>
      </vt:variant>
      <vt:variant>
        <vt:i4>0</vt:i4>
      </vt:variant>
      <vt:variant>
        <vt:i4>5</vt:i4>
      </vt:variant>
      <vt:variant>
        <vt:lpwstr/>
      </vt:variant>
      <vt:variant>
        <vt:lpwstr>_Toc55570844</vt:lpwstr>
      </vt:variant>
      <vt:variant>
        <vt:i4>1966132</vt:i4>
      </vt:variant>
      <vt:variant>
        <vt:i4>128</vt:i4>
      </vt:variant>
      <vt:variant>
        <vt:i4>0</vt:i4>
      </vt:variant>
      <vt:variant>
        <vt:i4>5</vt:i4>
      </vt:variant>
      <vt:variant>
        <vt:lpwstr/>
      </vt:variant>
      <vt:variant>
        <vt:lpwstr>_Toc55570843</vt:lpwstr>
      </vt:variant>
      <vt:variant>
        <vt:i4>2031668</vt:i4>
      </vt:variant>
      <vt:variant>
        <vt:i4>122</vt:i4>
      </vt:variant>
      <vt:variant>
        <vt:i4>0</vt:i4>
      </vt:variant>
      <vt:variant>
        <vt:i4>5</vt:i4>
      </vt:variant>
      <vt:variant>
        <vt:lpwstr/>
      </vt:variant>
      <vt:variant>
        <vt:lpwstr>_Toc55570842</vt:lpwstr>
      </vt:variant>
      <vt:variant>
        <vt:i4>1835060</vt:i4>
      </vt:variant>
      <vt:variant>
        <vt:i4>116</vt:i4>
      </vt:variant>
      <vt:variant>
        <vt:i4>0</vt:i4>
      </vt:variant>
      <vt:variant>
        <vt:i4>5</vt:i4>
      </vt:variant>
      <vt:variant>
        <vt:lpwstr/>
      </vt:variant>
      <vt:variant>
        <vt:lpwstr>_Toc55570841</vt:lpwstr>
      </vt:variant>
      <vt:variant>
        <vt:i4>1900596</vt:i4>
      </vt:variant>
      <vt:variant>
        <vt:i4>110</vt:i4>
      </vt:variant>
      <vt:variant>
        <vt:i4>0</vt:i4>
      </vt:variant>
      <vt:variant>
        <vt:i4>5</vt:i4>
      </vt:variant>
      <vt:variant>
        <vt:lpwstr/>
      </vt:variant>
      <vt:variant>
        <vt:lpwstr>_Toc55570840</vt:lpwstr>
      </vt:variant>
      <vt:variant>
        <vt:i4>1310771</vt:i4>
      </vt:variant>
      <vt:variant>
        <vt:i4>104</vt:i4>
      </vt:variant>
      <vt:variant>
        <vt:i4>0</vt:i4>
      </vt:variant>
      <vt:variant>
        <vt:i4>5</vt:i4>
      </vt:variant>
      <vt:variant>
        <vt:lpwstr/>
      </vt:variant>
      <vt:variant>
        <vt:lpwstr>_Toc55570839</vt:lpwstr>
      </vt:variant>
      <vt:variant>
        <vt:i4>1376307</vt:i4>
      </vt:variant>
      <vt:variant>
        <vt:i4>98</vt:i4>
      </vt:variant>
      <vt:variant>
        <vt:i4>0</vt:i4>
      </vt:variant>
      <vt:variant>
        <vt:i4>5</vt:i4>
      </vt:variant>
      <vt:variant>
        <vt:lpwstr/>
      </vt:variant>
      <vt:variant>
        <vt:lpwstr>_Toc55570838</vt:lpwstr>
      </vt:variant>
      <vt:variant>
        <vt:i4>1703987</vt:i4>
      </vt:variant>
      <vt:variant>
        <vt:i4>92</vt:i4>
      </vt:variant>
      <vt:variant>
        <vt:i4>0</vt:i4>
      </vt:variant>
      <vt:variant>
        <vt:i4>5</vt:i4>
      </vt:variant>
      <vt:variant>
        <vt:lpwstr/>
      </vt:variant>
      <vt:variant>
        <vt:lpwstr>_Toc55570837</vt:lpwstr>
      </vt:variant>
      <vt:variant>
        <vt:i4>1769523</vt:i4>
      </vt:variant>
      <vt:variant>
        <vt:i4>86</vt:i4>
      </vt:variant>
      <vt:variant>
        <vt:i4>0</vt:i4>
      </vt:variant>
      <vt:variant>
        <vt:i4>5</vt:i4>
      </vt:variant>
      <vt:variant>
        <vt:lpwstr/>
      </vt:variant>
      <vt:variant>
        <vt:lpwstr>_Toc55570836</vt:lpwstr>
      </vt:variant>
      <vt:variant>
        <vt:i4>1572915</vt:i4>
      </vt:variant>
      <vt:variant>
        <vt:i4>80</vt:i4>
      </vt:variant>
      <vt:variant>
        <vt:i4>0</vt:i4>
      </vt:variant>
      <vt:variant>
        <vt:i4>5</vt:i4>
      </vt:variant>
      <vt:variant>
        <vt:lpwstr/>
      </vt:variant>
      <vt:variant>
        <vt:lpwstr>_Toc55570835</vt:lpwstr>
      </vt:variant>
      <vt:variant>
        <vt:i4>1638451</vt:i4>
      </vt:variant>
      <vt:variant>
        <vt:i4>74</vt:i4>
      </vt:variant>
      <vt:variant>
        <vt:i4>0</vt:i4>
      </vt:variant>
      <vt:variant>
        <vt:i4>5</vt:i4>
      </vt:variant>
      <vt:variant>
        <vt:lpwstr/>
      </vt:variant>
      <vt:variant>
        <vt:lpwstr>_Toc55570834</vt:lpwstr>
      </vt:variant>
      <vt:variant>
        <vt:i4>1966131</vt:i4>
      </vt:variant>
      <vt:variant>
        <vt:i4>68</vt:i4>
      </vt:variant>
      <vt:variant>
        <vt:i4>0</vt:i4>
      </vt:variant>
      <vt:variant>
        <vt:i4>5</vt:i4>
      </vt:variant>
      <vt:variant>
        <vt:lpwstr/>
      </vt:variant>
      <vt:variant>
        <vt:lpwstr>_Toc55570833</vt:lpwstr>
      </vt:variant>
      <vt:variant>
        <vt:i4>2031667</vt:i4>
      </vt:variant>
      <vt:variant>
        <vt:i4>62</vt:i4>
      </vt:variant>
      <vt:variant>
        <vt:i4>0</vt:i4>
      </vt:variant>
      <vt:variant>
        <vt:i4>5</vt:i4>
      </vt:variant>
      <vt:variant>
        <vt:lpwstr/>
      </vt:variant>
      <vt:variant>
        <vt:lpwstr>_Toc55570832</vt:lpwstr>
      </vt:variant>
      <vt:variant>
        <vt:i4>1835059</vt:i4>
      </vt:variant>
      <vt:variant>
        <vt:i4>56</vt:i4>
      </vt:variant>
      <vt:variant>
        <vt:i4>0</vt:i4>
      </vt:variant>
      <vt:variant>
        <vt:i4>5</vt:i4>
      </vt:variant>
      <vt:variant>
        <vt:lpwstr/>
      </vt:variant>
      <vt:variant>
        <vt:lpwstr>_Toc55570831</vt:lpwstr>
      </vt:variant>
      <vt:variant>
        <vt:i4>1900595</vt:i4>
      </vt:variant>
      <vt:variant>
        <vt:i4>50</vt:i4>
      </vt:variant>
      <vt:variant>
        <vt:i4>0</vt:i4>
      </vt:variant>
      <vt:variant>
        <vt:i4>5</vt:i4>
      </vt:variant>
      <vt:variant>
        <vt:lpwstr/>
      </vt:variant>
      <vt:variant>
        <vt:lpwstr>_Toc55570830</vt:lpwstr>
      </vt:variant>
      <vt:variant>
        <vt:i4>1310770</vt:i4>
      </vt:variant>
      <vt:variant>
        <vt:i4>44</vt:i4>
      </vt:variant>
      <vt:variant>
        <vt:i4>0</vt:i4>
      </vt:variant>
      <vt:variant>
        <vt:i4>5</vt:i4>
      </vt:variant>
      <vt:variant>
        <vt:lpwstr/>
      </vt:variant>
      <vt:variant>
        <vt:lpwstr>_Toc55570829</vt:lpwstr>
      </vt:variant>
      <vt:variant>
        <vt:i4>1376306</vt:i4>
      </vt:variant>
      <vt:variant>
        <vt:i4>38</vt:i4>
      </vt:variant>
      <vt:variant>
        <vt:i4>0</vt:i4>
      </vt:variant>
      <vt:variant>
        <vt:i4>5</vt:i4>
      </vt:variant>
      <vt:variant>
        <vt:lpwstr/>
      </vt:variant>
      <vt:variant>
        <vt:lpwstr>_Toc55570828</vt:lpwstr>
      </vt:variant>
      <vt:variant>
        <vt:i4>1703986</vt:i4>
      </vt:variant>
      <vt:variant>
        <vt:i4>32</vt:i4>
      </vt:variant>
      <vt:variant>
        <vt:i4>0</vt:i4>
      </vt:variant>
      <vt:variant>
        <vt:i4>5</vt:i4>
      </vt:variant>
      <vt:variant>
        <vt:lpwstr/>
      </vt:variant>
      <vt:variant>
        <vt:lpwstr>_Toc55570827</vt:lpwstr>
      </vt:variant>
      <vt:variant>
        <vt:i4>1769522</vt:i4>
      </vt:variant>
      <vt:variant>
        <vt:i4>26</vt:i4>
      </vt:variant>
      <vt:variant>
        <vt:i4>0</vt:i4>
      </vt:variant>
      <vt:variant>
        <vt:i4>5</vt:i4>
      </vt:variant>
      <vt:variant>
        <vt:lpwstr/>
      </vt:variant>
      <vt:variant>
        <vt:lpwstr>_Toc55570826</vt:lpwstr>
      </vt:variant>
      <vt:variant>
        <vt:i4>1572914</vt:i4>
      </vt:variant>
      <vt:variant>
        <vt:i4>20</vt:i4>
      </vt:variant>
      <vt:variant>
        <vt:i4>0</vt:i4>
      </vt:variant>
      <vt:variant>
        <vt:i4>5</vt:i4>
      </vt:variant>
      <vt:variant>
        <vt:lpwstr/>
      </vt:variant>
      <vt:variant>
        <vt:lpwstr>_Toc55570825</vt:lpwstr>
      </vt:variant>
      <vt:variant>
        <vt:i4>1638450</vt:i4>
      </vt:variant>
      <vt:variant>
        <vt:i4>14</vt:i4>
      </vt:variant>
      <vt:variant>
        <vt:i4>0</vt:i4>
      </vt:variant>
      <vt:variant>
        <vt:i4>5</vt:i4>
      </vt:variant>
      <vt:variant>
        <vt:lpwstr/>
      </vt:variant>
      <vt:variant>
        <vt:lpwstr>_Toc55570824</vt:lpwstr>
      </vt:variant>
      <vt:variant>
        <vt:i4>1966130</vt:i4>
      </vt:variant>
      <vt:variant>
        <vt:i4>8</vt:i4>
      </vt:variant>
      <vt:variant>
        <vt:i4>0</vt:i4>
      </vt:variant>
      <vt:variant>
        <vt:i4>5</vt:i4>
      </vt:variant>
      <vt:variant>
        <vt:lpwstr/>
      </vt:variant>
      <vt:variant>
        <vt:lpwstr>_Toc55570823</vt:lpwstr>
      </vt:variant>
      <vt:variant>
        <vt:i4>2031666</vt:i4>
      </vt:variant>
      <vt:variant>
        <vt:i4>2</vt:i4>
      </vt:variant>
      <vt:variant>
        <vt:i4>0</vt:i4>
      </vt:variant>
      <vt:variant>
        <vt:i4>5</vt:i4>
      </vt:variant>
      <vt:variant>
        <vt:lpwstr/>
      </vt:variant>
      <vt:variant>
        <vt:lpwstr>_Toc55570822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Manual</dc:title>
  <dc:subject/>
  <cp:keywords/>
  <cp:lastModifiedBy>MB</cp:lastModifiedBy>
  <cp:revision>2</cp:revision>
  <cp:lastPrinted>2020-11-12T11:58:00Z</cp:lastPrinted>
  <dcterms:created xsi:type="dcterms:W3CDTF">2020-11-13T10:34:00Z</dcterms:created>
  <dcterms:modified xsi:type="dcterms:W3CDTF">2020-11-13T10:34:00Z</dcterms:modified>
</cp:coreProperties>
</file>