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5DC12FA1" w:rsidR="000E3C9C" w:rsidRPr="00061302" w:rsidRDefault="004763FB" w:rsidP="00CD20E8">
      <w:pPr>
        <w:pStyle w:val="Times"/>
        <w:ind w:left="0" w:firstLine="0"/>
        <w:jc w:val="center"/>
        <w:rPr>
          <w:rFonts w:cs="Arial"/>
          <w:b/>
          <w:i/>
        </w:rPr>
      </w:pPr>
      <w:proofErr w:type="spellStart"/>
      <w:r>
        <w:rPr>
          <w:rFonts w:cs="Arial"/>
          <w:b/>
          <w:i/>
        </w:rPr>
        <w:t>Sherkin</w:t>
      </w:r>
      <w:proofErr w:type="spellEnd"/>
      <w:r>
        <w:rPr>
          <w:rFonts w:cs="Arial"/>
          <w:b/>
          <w:i/>
        </w:rPr>
        <w:t xml:space="preserve"> Island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6B4031" w:rsidRPr="00061302" w14:paraId="2537EBAE" w14:textId="77777777" w:rsidTr="00A23F3E">
        <w:tc>
          <w:tcPr>
            <w:tcW w:w="1975" w:type="dxa"/>
          </w:tcPr>
          <w:p w14:paraId="1EF4AED9" w14:textId="77777777" w:rsidR="006B4031" w:rsidRPr="006B4031" w:rsidRDefault="006B4031" w:rsidP="006B4031">
            <w:pPr>
              <w:contextualSpacing/>
            </w:pPr>
            <w:r w:rsidRPr="006B4031">
              <w:t>Anonymous</w:t>
            </w:r>
          </w:p>
          <w:p w14:paraId="4B76F253" w14:textId="77777777" w:rsidR="006B4031" w:rsidRPr="006B4031" w:rsidRDefault="006B4031" w:rsidP="006B4031">
            <w:pPr>
              <w:rPr>
                <w:bCs/>
              </w:rPr>
            </w:pPr>
          </w:p>
        </w:tc>
        <w:tc>
          <w:tcPr>
            <w:tcW w:w="2070" w:type="dxa"/>
          </w:tcPr>
          <w:p w14:paraId="5DB47A11" w14:textId="2534A635" w:rsidR="006B4031" w:rsidRPr="006B4031" w:rsidRDefault="006B4031" w:rsidP="006B4031">
            <w:pPr>
              <w:pStyle w:val="xmsolistparagraph"/>
              <w:rPr>
                <w:rFonts w:asciiTheme="minorHAnsi" w:hAnsiTheme="minorHAnsi" w:cstheme="minorHAnsi"/>
              </w:rPr>
            </w:pPr>
            <w:r w:rsidRPr="006B4031">
              <w:rPr>
                <w:rFonts w:asciiTheme="minorHAnsi" w:hAnsiTheme="minorHAnsi"/>
              </w:rPr>
              <w:t>8 April 2020</w:t>
            </w:r>
          </w:p>
        </w:tc>
        <w:tc>
          <w:tcPr>
            <w:tcW w:w="5760" w:type="dxa"/>
          </w:tcPr>
          <w:p w14:paraId="11A5EB13" w14:textId="0CF3A70A" w:rsidR="006B4031" w:rsidRPr="006B4031" w:rsidRDefault="00621816" w:rsidP="006B4031">
            <w:pPr>
              <w:pStyle w:val="xmsolistparagraph"/>
              <w:numPr>
                <w:ilvl w:val="0"/>
                <w:numId w:val="40"/>
              </w:numPr>
              <w:rPr>
                <w:rFonts w:asciiTheme="minorHAnsi" w:hAnsiTheme="minorHAnsi" w:cs="Arial"/>
              </w:rPr>
            </w:pPr>
            <w:r>
              <w:rPr>
                <w:rFonts w:asciiTheme="minorHAnsi" w:eastAsia="Times New Roman" w:hAnsiTheme="minorHAnsi" w:cstheme="minorHAnsi"/>
                <w:lang w:val="en"/>
              </w:rPr>
              <w:t>No restrictions on travel, non-</w:t>
            </w:r>
            <w:r w:rsidR="006B4031" w:rsidRPr="006B4031">
              <w:rPr>
                <w:rFonts w:asciiTheme="minorHAnsi" w:eastAsia="Times New Roman" w:hAnsiTheme="minorHAnsi" w:cstheme="minorHAnsi"/>
                <w:lang w:val="en"/>
              </w:rPr>
              <w:t>islanders can still come. Social distancing markers on the ferry. 1 person called at a time to collect shopping off the ferry.</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bookmarkStart w:id="0" w:name="_GoBack"/>
      <w:bookmarkEnd w:id="0"/>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0D630E" w:rsidRPr="00061302" w14:paraId="3794A502" w14:textId="77777777" w:rsidTr="00340DD7">
        <w:trPr>
          <w:trHeight w:val="300"/>
        </w:trPr>
        <w:tc>
          <w:tcPr>
            <w:tcW w:w="1980" w:type="dxa"/>
          </w:tcPr>
          <w:p w14:paraId="047BEC0D" w14:textId="4AF7192D" w:rsidR="000D630E" w:rsidRPr="00061302" w:rsidRDefault="000D630E" w:rsidP="000D630E">
            <w:pPr>
              <w:rPr>
                <w:bCs/>
              </w:rPr>
            </w:pPr>
          </w:p>
        </w:tc>
        <w:tc>
          <w:tcPr>
            <w:tcW w:w="2126" w:type="dxa"/>
          </w:tcPr>
          <w:p w14:paraId="14474D25" w14:textId="7334CFA3" w:rsidR="000D630E" w:rsidRPr="00061302" w:rsidRDefault="000D630E" w:rsidP="000D630E">
            <w:pPr>
              <w:pStyle w:val="xmsolistparagraph"/>
              <w:rPr>
                <w:rFonts w:asciiTheme="minorHAnsi" w:hAnsiTheme="minorHAnsi" w:cstheme="minorHAnsi"/>
              </w:rPr>
            </w:pPr>
          </w:p>
        </w:tc>
        <w:tc>
          <w:tcPr>
            <w:tcW w:w="5699" w:type="dxa"/>
            <w:shd w:val="clear" w:color="auto" w:fill="auto"/>
          </w:tcPr>
          <w:p w14:paraId="77F971EE" w14:textId="092F35EF" w:rsidR="000D630E" w:rsidRPr="000D630E" w:rsidRDefault="000D630E" w:rsidP="000D630E">
            <w:pPr>
              <w:pStyle w:val="ListParagraph"/>
              <w:numPr>
                <w:ilvl w:val="0"/>
                <w:numId w:val="40"/>
              </w:numPr>
              <w:rPr>
                <w:rFonts w:asciiTheme="minorHAnsi" w:hAnsiTheme="minorHAnsi"/>
                <w:sz w:val="22"/>
              </w:rPr>
            </w:pP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F0C32" w:rsidRPr="00061302" w14:paraId="12F00CA0" w14:textId="77777777" w:rsidTr="00E325EE">
        <w:tc>
          <w:tcPr>
            <w:tcW w:w="1975" w:type="dxa"/>
          </w:tcPr>
          <w:p w14:paraId="5B65EF5A" w14:textId="77777777" w:rsidR="00AF0C32" w:rsidRPr="00061302" w:rsidRDefault="00AF0C32" w:rsidP="00B94F18">
            <w:pPr>
              <w:rPr>
                <w:bCs/>
              </w:rPr>
            </w:pPr>
          </w:p>
        </w:tc>
        <w:tc>
          <w:tcPr>
            <w:tcW w:w="2160" w:type="dxa"/>
          </w:tcPr>
          <w:p w14:paraId="5CED2528" w14:textId="40F7377E" w:rsidR="00AF0C32" w:rsidRPr="00061302" w:rsidRDefault="00AF0C32" w:rsidP="00B94F18">
            <w:pPr>
              <w:pStyle w:val="xmsolistparagraph"/>
              <w:rPr>
                <w:rFonts w:asciiTheme="minorHAnsi" w:hAnsiTheme="minorHAnsi" w:cstheme="minorHAnsi"/>
              </w:rPr>
            </w:pPr>
          </w:p>
        </w:tc>
        <w:tc>
          <w:tcPr>
            <w:tcW w:w="5670" w:type="dxa"/>
          </w:tcPr>
          <w:p w14:paraId="62D14FD2" w14:textId="4BF2E991" w:rsidR="00AF0C32" w:rsidRPr="00061302" w:rsidDel="00234D24" w:rsidRDefault="00AF0C32" w:rsidP="00B94F18">
            <w:pPr>
              <w:pStyle w:val="ListParagraph"/>
              <w:numPr>
                <w:ilvl w:val="0"/>
                <w:numId w:val="46"/>
              </w:numPr>
              <w:spacing w:after="0" w:line="240" w:lineRule="auto"/>
              <w:contextualSpacing w:val="0"/>
              <w:rPr>
                <w:rFonts w:asciiTheme="minorHAnsi" w:hAnsiTheme="minorHAnsi"/>
                <w:sz w:val="22"/>
              </w:rPr>
            </w:pPr>
          </w:p>
        </w:tc>
      </w:tr>
      <w:tr w:rsidR="00AF0C32" w:rsidRPr="00061302" w14:paraId="13AE67EB" w14:textId="77777777" w:rsidTr="00E325EE">
        <w:tc>
          <w:tcPr>
            <w:tcW w:w="1975" w:type="dxa"/>
          </w:tcPr>
          <w:p w14:paraId="1E2107BB" w14:textId="7EB005B3" w:rsidR="00AF0C32" w:rsidRPr="00500DFD" w:rsidRDefault="00AF0C32" w:rsidP="00B94F18"/>
        </w:tc>
        <w:tc>
          <w:tcPr>
            <w:tcW w:w="2160" w:type="dxa"/>
          </w:tcPr>
          <w:p w14:paraId="48E17185" w14:textId="3975FE78" w:rsidR="00AF0C32" w:rsidRPr="00061302" w:rsidRDefault="00AF0C32" w:rsidP="00B94F18">
            <w:pPr>
              <w:rPr>
                <w:bCs/>
              </w:rPr>
            </w:pPr>
          </w:p>
        </w:tc>
        <w:tc>
          <w:tcPr>
            <w:tcW w:w="5670" w:type="dxa"/>
          </w:tcPr>
          <w:p w14:paraId="4EB51333" w14:textId="6718B21D" w:rsidR="00AF0C32" w:rsidRPr="00061302" w:rsidRDefault="00AF0C32" w:rsidP="00B94F18">
            <w:pPr>
              <w:pStyle w:val="ListParagraph"/>
              <w:numPr>
                <w:ilvl w:val="0"/>
                <w:numId w:val="46"/>
              </w:numPr>
              <w:spacing w:after="0" w:line="240" w:lineRule="auto"/>
              <w:contextualSpacing w:val="0"/>
              <w:rPr>
                <w:rFonts w:asciiTheme="minorHAnsi" w:hAnsiTheme="minorHAnsi"/>
                <w:sz w:val="22"/>
              </w:rPr>
            </w:pP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AF0C32" w:rsidRPr="00061302" w14:paraId="02A4C9C8" w14:textId="77777777" w:rsidTr="00E325EE">
        <w:tc>
          <w:tcPr>
            <w:tcW w:w="1975" w:type="dxa"/>
          </w:tcPr>
          <w:p w14:paraId="15EF4A9E" w14:textId="7916A1F6" w:rsidR="00AF0C32" w:rsidRPr="00061302" w:rsidRDefault="00AF0C32" w:rsidP="00B94F18">
            <w:pPr>
              <w:rPr>
                <w:bCs/>
              </w:rPr>
            </w:pPr>
          </w:p>
        </w:tc>
        <w:tc>
          <w:tcPr>
            <w:tcW w:w="2160" w:type="dxa"/>
          </w:tcPr>
          <w:p w14:paraId="762597C7" w14:textId="096815BD" w:rsidR="00AF0C32" w:rsidRPr="00061302" w:rsidRDefault="00AF0C32" w:rsidP="00B94F18">
            <w:pPr>
              <w:pStyle w:val="xmsolistparagraph"/>
              <w:rPr>
                <w:rFonts w:asciiTheme="minorHAnsi" w:hAnsiTheme="minorHAnsi" w:cstheme="minorHAnsi"/>
              </w:rPr>
            </w:pPr>
          </w:p>
        </w:tc>
        <w:tc>
          <w:tcPr>
            <w:tcW w:w="5636" w:type="dxa"/>
          </w:tcPr>
          <w:p w14:paraId="1B3CB2D1" w14:textId="41D7A880" w:rsidR="00AF0C32" w:rsidRPr="00061302" w:rsidRDefault="00AF0C32" w:rsidP="00B94F18">
            <w:pPr>
              <w:pStyle w:val="ListParagraph"/>
              <w:numPr>
                <w:ilvl w:val="0"/>
                <w:numId w:val="47"/>
              </w:numPr>
              <w:spacing w:after="0" w:line="240" w:lineRule="auto"/>
              <w:contextualSpacing w:val="0"/>
              <w:rPr>
                <w:rFonts w:asciiTheme="minorHAnsi" w:hAnsiTheme="minorHAnsi"/>
                <w:sz w:val="22"/>
              </w:rPr>
            </w:pPr>
          </w:p>
        </w:tc>
      </w:tr>
      <w:tr w:rsidR="00AF0C32" w:rsidRPr="00061302" w14:paraId="5CE83818" w14:textId="77777777" w:rsidTr="00E325EE">
        <w:tc>
          <w:tcPr>
            <w:tcW w:w="1975" w:type="dxa"/>
          </w:tcPr>
          <w:p w14:paraId="06DDA692" w14:textId="687C193C" w:rsidR="00AF0C32" w:rsidRPr="00500DFD" w:rsidRDefault="00AF0C32" w:rsidP="00B94F18"/>
        </w:tc>
        <w:tc>
          <w:tcPr>
            <w:tcW w:w="2160" w:type="dxa"/>
          </w:tcPr>
          <w:p w14:paraId="7B407EFA" w14:textId="4B2513F9" w:rsidR="00AF0C32" w:rsidRPr="00061302" w:rsidRDefault="00AF0C32" w:rsidP="00B94F18">
            <w:pPr>
              <w:rPr>
                <w:bCs/>
              </w:rPr>
            </w:pPr>
          </w:p>
        </w:tc>
        <w:tc>
          <w:tcPr>
            <w:tcW w:w="5636" w:type="dxa"/>
          </w:tcPr>
          <w:p w14:paraId="745430FC" w14:textId="7450644F" w:rsidR="00AF0C32" w:rsidRPr="00061302" w:rsidRDefault="00AF0C32" w:rsidP="00B94F18">
            <w:pPr>
              <w:pStyle w:val="ListParagraph"/>
              <w:numPr>
                <w:ilvl w:val="0"/>
                <w:numId w:val="47"/>
              </w:numPr>
              <w:spacing w:after="0" w:line="240" w:lineRule="auto"/>
              <w:contextualSpacing w:val="0"/>
              <w:rPr>
                <w:rFonts w:asciiTheme="minorHAnsi" w:hAnsiTheme="minorHAnsi"/>
                <w:sz w:val="22"/>
              </w:rPr>
            </w:pP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0D630E" w:rsidRPr="00061302" w14:paraId="56DBC723" w14:textId="77777777" w:rsidTr="00E325EE">
        <w:tc>
          <w:tcPr>
            <w:tcW w:w="1975" w:type="dxa"/>
          </w:tcPr>
          <w:p w14:paraId="55D823C9" w14:textId="7D5A27A6" w:rsidR="000D630E" w:rsidRPr="000D630E" w:rsidRDefault="000D630E" w:rsidP="000D630E">
            <w:pPr>
              <w:rPr>
                <w:bCs/>
              </w:rPr>
            </w:pPr>
          </w:p>
        </w:tc>
        <w:tc>
          <w:tcPr>
            <w:tcW w:w="2160" w:type="dxa"/>
          </w:tcPr>
          <w:p w14:paraId="585F7395" w14:textId="081A5730" w:rsidR="000D630E" w:rsidRPr="000D630E" w:rsidRDefault="000D630E" w:rsidP="000D630E">
            <w:pPr>
              <w:pStyle w:val="xmsolistparagraph"/>
              <w:rPr>
                <w:rFonts w:asciiTheme="minorHAnsi" w:hAnsiTheme="minorHAnsi" w:cstheme="minorHAnsi"/>
              </w:rPr>
            </w:pPr>
          </w:p>
        </w:tc>
        <w:tc>
          <w:tcPr>
            <w:tcW w:w="5636" w:type="dxa"/>
          </w:tcPr>
          <w:p w14:paraId="60E1F0B2" w14:textId="02797216" w:rsidR="000D630E" w:rsidRPr="000D630E" w:rsidRDefault="000D630E" w:rsidP="000D630E">
            <w:pPr>
              <w:pStyle w:val="ListParagraph"/>
              <w:numPr>
                <w:ilvl w:val="0"/>
                <w:numId w:val="37"/>
              </w:numPr>
              <w:rPr>
                <w:rFonts w:asciiTheme="minorHAnsi" w:hAnsiTheme="minorHAnsi"/>
                <w:sz w:val="22"/>
              </w:rPr>
            </w:pP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340DD7" w:rsidRPr="00061302" w14:paraId="2CC03774" w14:textId="77777777" w:rsidTr="008B3F8E">
        <w:tc>
          <w:tcPr>
            <w:tcW w:w="1975" w:type="dxa"/>
          </w:tcPr>
          <w:p w14:paraId="7435BB6D" w14:textId="346418FC" w:rsidR="00340DD7" w:rsidRPr="00061302" w:rsidRDefault="00340DD7" w:rsidP="00340DD7">
            <w:pPr>
              <w:rPr>
                <w:bCs/>
              </w:rPr>
            </w:pPr>
          </w:p>
        </w:tc>
        <w:tc>
          <w:tcPr>
            <w:tcW w:w="2160" w:type="dxa"/>
          </w:tcPr>
          <w:p w14:paraId="63F32D91" w14:textId="2B31E67D" w:rsidR="00340DD7" w:rsidRPr="00061302" w:rsidRDefault="00340DD7" w:rsidP="00340DD7">
            <w:pPr>
              <w:pStyle w:val="xmsolistparagraph"/>
              <w:rPr>
                <w:rFonts w:asciiTheme="minorHAnsi" w:hAnsiTheme="minorHAnsi" w:cstheme="minorHAnsi"/>
              </w:rPr>
            </w:pPr>
          </w:p>
        </w:tc>
        <w:tc>
          <w:tcPr>
            <w:tcW w:w="5636" w:type="dxa"/>
          </w:tcPr>
          <w:p w14:paraId="40DB00F3" w14:textId="06B00EBC" w:rsidR="00340DD7" w:rsidRPr="00061302" w:rsidRDefault="00340DD7" w:rsidP="00B94F18">
            <w:pPr>
              <w:pStyle w:val="ListParagraph"/>
              <w:numPr>
                <w:ilvl w:val="0"/>
                <w:numId w:val="37"/>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4A7F0DEB" w14:textId="77777777" w:rsidR="00CD20E8" w:rsidRPr="00061302" w:rsidRDefault="00CD20E8" w:rsidP="00CD20E8">
      <w:pPr>
        <w:pStyle w:val="ListParagraph"/>
        <w:numPr>
          <w:ilvl w:val="0"/>
          <w:numId w:val="1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6B4031" w:rsidRPr="00061302" w14:paraId="0B7908B4" w14:textId="77777777" w:rsidTr="00E325EE">
        <w:tc>
          <w:tcPr>
            <w:tcW w:w="1975" w:type="dxa"/>
          </w:tcPr>
          <w:p w14:paraId="67151F4E" w14:textId="305EE89A" w:rsidR="006B4031" w:rsidRPr="006B4031" w:rsidRDefault="006B4031" w:rsidP="006B4031">
            <w:pPr>
              <w:tabs>
                <w:tab w:val="right" w:pos="1759"/>
              </w:tabs>
              <w:contextualSpacing/>
            </w:pPr>
            <w:r w:rsidRPr="006B4031">
              <w:t>Anonymous</w:t>
            </w:r>
            <w:r w:rsidRPr="006B4031">
              <w:tab/>
            </w:r>
          </w:p>
          <w:p w14:paraId="3B11F31B" w14:textId="77777777" w:rsidR="006B4031" w:rsidRPr="006B4031" w:rsidRDefault="006B4031" w:rsidP="006B4031">
            <w:pPr>
              <w:rPr>
                <w:bCs/>
              </w:rPr>
            </w:pPr>
          </w:p>
        </w:tc>
        <w:tc>
          <w:tcPr>
            <w:tcW w:w="2160" w:type="dxa"/>
          </w:tcPr>
          <w:p w14:paraId="3AA81712" w14:textId="2F13DCF8" w:rsidR="006B4031" w:rsidRPr="006B4031" w:rsidRDefault="006B4031" w:rsidP="006B4031">
            <w:pPr>
              <w:pStyle w:val="xmsolistparagraph"/>
              <w:rPr>
                <w:rFonts w:asciiTheme="minorHAnsi" w:hAnsiTheme="minorHAnsi" w:cstheme="minorHAnsi"/>
              </w:rPr>
            </w:pPr>
            <w:r w:rsidRPr="006B4031">
              <w:rPr>
                <w:rFonts w:asciiTheme="minorHAnsi" w:hAnsiTheme="minorHAnsi"/>
              </w:rPr>
              <w:t>8 April 2020</w:t>
            </w:r>
          </w:p>
        </w:tc>
        <w:tc>
          <w:tcPr>
            <w:tcW w:w="5636" w:type="dxa"/>
          </w:tcPr>
          <w:p w14:paraId="5D89D339" w14:textId="2810DCE7" w:rsidR="006B4031" w:rsidRPr="006B4031" w:rsidRDefault="006B4031" w:rsidP="006B4031">
            <w:r w:rsidRPr="006B4031">
              <w:rPr>
                <w:rFonts w:cstheme="minorHAnsi"/>
                <w:color w:val="000000"/>
              </w:rPr>
              <w:t>Too many non-residents have visited, the law to stop such travel should have been implemented as soon as the lockdown. If any of the ferry crew have to isolate, it could seriously restrict our crossings. If there is an outbreak of Covid_19 on the Island, it would be devastating as we have a lot of residents who are older, or have medical conditions. We were not protected enough by the Government.</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DB8B" w14:textId="77777777" w:rsidR="00D23569" w:rsidRDefault="00D23569">
      <w:r>
        <w:separator/>
      </w:r>
    </w:p>
  </w:endnote>
  <w:endnote w:type="continuationSeparator" w:id="0">
    <w:p w14:paraId="0A5685CE" w14:textId="77777777" w:rsidR="00D23569" w:rsidRDefault="00D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71B02" w14:textId="77777777" w:rsidR="00D23569" w:rsidRDefault="00D23569">
      <w:r>
        <w:separator/>
      </w:r>
    </w:p>
  </w:footnote>
  <w:footnote w:type="continuationSeparator" w:id="0">
    <w:p w14:paraId="0D13C43E" w14:textId="77777777" w:rsidR="00D23569" w:rsidRDefault="00D2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F6BC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4D4E0F"/>
    <w:multiLevelType w:val="hybridMultilevel"/>
    <w:tmpl w:val="7B76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8A24A0"/>
    <w:multiLevelType w:val="hybridMultilevel"/>
    <w:tmpl w:val="9940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3A76D9"/>
    <w:multiLevelType w:val="hybridMultilevel"/>
    <w:tmpl w:val="54FC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37"/>
  </w:num>
  <w:num w:numId="4">
    <w:abstractNumId w:val="7"/>
  </w:num>
  <w:num w:numId="5">
    <w:abstractNumId w:val="2"/>
  </w:num>
  <w:num w:numId="6">
    <w:abstractNumId w:val="39"/>
  </w:num>
  <w:num w:numId="7">
    <w:abstractNumId w:val="21"/>
  </w:num>
  <w:num w:numId="8">
    <w:abstractNumId w:val="29"/>
  </w:num>
  <w:num w:numId="9">
    <w:abstractNumId w:val="41"/>
  </w:num>
  <w:num w:numId="10">
    <w:abstractNumId w:val="40"/>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num>
  <w:num w:numId="14">
    <w:abstractNumId w:val="8"/>
  </w:num>
  <w:num w:numId="15">
    <w:abstractNumId w:val="43"/>
  </w:num>
  <w:num w:numId="16">
    <w:abstractNumId w:val="22"/>
  </w:num>
  <w:num w:numId="17">
    <w:abstractNumId w:val="30"/>
  </w:num>
  <w:num w:numId="18">
    <w:abstractNumId w:val="46"/>
  </w:num>
  <w:num w:numId="19">
    <w:abstractNumId w:val="14"/>
  </w:num>
  <w:num w:numId="20">
    <w:abstractNumId w:val="42"/>
  </w:num>
  <w:num w:numId="21">
    <w:abstractNumId w:val="23"/>
  </w:num>
  <w:num w:numId="22">
    <w:abstractNumId w:val="4"/>
  </w:num>
  <w:num w:numId="23">
    <w:abstractNumId w:val="25"/>
  </w:num>
  <w:num w:numId="24">
    <w:abstractNumId w:val="27"/>
  </w:num>
  <w:num w:numId="25">
    <w:abstractNumId w:val="32"/>
  </w:num>
  <w:num w:numId="26">
    <w:abstractNumId w:val="35"/>
  </w:num>
  <w:num w:numId="27">
    <w:abstractNumId w:val="44"/>
  </w:num>
  <w:num w:numId="28">
    <w:abstractNumId w:val="20"/>
  </w:num>
  <w:num w:numId="29">
    <w:abstractNumId w:val="16"/>
  </w:num>
  <w:num w:numId="30">
    <w:abstractNumId w:val="1"/>
  </w:num>
  <w:num w:numId="31">
    <w:abstractNumId w:val="3"/>
  </w:num>
  <w:num w:numId="32">
    <w:abstractNumId w:val="24"/>
  </w:num>
  <w:num w:numId="33">
    <w:abstractNumId w:val="34"/>
  </w:num>
  <w:num w:numId="34">
    <w:abstractNumId w:val="38"/>
  </w:num>
  <w:num w:numId="35">
    <w:abstractNumId w:val="17"/>
  </w:num>
  <w:num w:numId="36">
    <w:abstractNumId w:val="13"/>
  </w:num>
  <w:num w:numId="37">
    <w:abstractNumId w:val="10"/>
  </w:num>
  <w:num w:numId="38">
    <w:abstractNumId w:val="19"/>
  </w:num>
  <w:num w:numId="39">
    <w:abstractNumId w:val="18"/>
  </w:num>
  <w:num w:numId="40">
    <w:abstractNumId w:val="0"/>
  </w:num>
  <w:num w:numId="41">
    <w:abstractNumId w:val="9"/>
  </w:num>
  <w:num w:numId="42">
    <w:abstractNumId w:val="26"/>
  </w:num>
  <w:num w:numId="43">
    <w:abstractNumId w:val="28"/>
  </w:num>
  <w:num w:numId="44">
    <w:abstractNumId w:val="5"/>
  </w:num>
  <w:num w:numId="45">
    <w:abstractNumId w:val="12"/>
  </w:num>
  <w:num w:numId="46">
    <w:abstractNumId w:val="11"/>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F4A99"/>
    <w:rsid w:val="0060079E"/>
    <w:rsid w:val="00611FBA"/>
    <w:rsid w:val="00621816"/>
    <w:rsid w:val="006357CF"/>
    <w:rsid w:val="0064262A"/>
    <w:rsid w:val="00652F8C"/>
    <w:rsid w:val="00672130"/>
    <w:rsid w:val="00672B8A"/>
    <w:rsid w:val="006B4031"/>
    <w:rsid w:val="00704D6D"/>
    <w:rsid w:val="007B0EB6"/>
    <w:rsid w:val="007E5D7A"/>
    <w:rsid w:val="00865453"/>
    <w:rsid w:val="00886F76"/>
    <w:rsid w:val="00896290"/>
    <w:rsid w:val="008A1F42"/>
    <w:rsid w:val="008A6D48"/>
    <w:rsid w:val="00914977"/>
    <w:rsid w:val="00933229"/>
    <w:rsid w:val="00947435"/>
    <w:rsid w:val="00985E07"/>
    <w:rsid w:val="009B7224"/>
    <w:rsid w:val="009C0500"/>
    <w:rsid w:val="009C1559"/>
    <w:rsid w:val="00A23F3E"/>
    <w:rsid w:val="00AA0FFD"/>
    <w:rsid w:val="00AF0C32"/>
    <w:rsid w:val="00B94F18"/>
    <w:rsid w:val="00B954DA"/>
    <w:rsid w:val="00BC7D02"/>
    <w:rsid w:val="00C14E2F"/>
    <w:rsid w:val="00C36808"/>
    <w:rsid w:val="00C97437"/>
    <w:rsid w:val="00CC62FF"/>
    <w:rsid w:val="00CD20E8"/>
    <w:rsid w:val="00CE735C"/>
    <w:rsid w:val="00D23569"/>
    <w:rsid w:val="00DE1951"/>
    <w:rsid w:val="00E21E98"/>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1821</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2020-06-21T11:30:00Z</dcterms:created>
  <dcterms:modified xsi:type="dcterms:W3CDTF">2020-06-21T11:32:00Z</dcterms:modified>
</cp:coreProperties>
</file>