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8C5E" w14:textId="673875CD" w:rsidR="00EE3BC5" w:rsidRPr="003A4184" w:rsidRDefault="004F55C1">
      <w:pPr>
        <w:rPr>
          <w:b/>
          <w:bCs/>
          <w:u w:val="single"/>
        </w:rPr>
      </w:pPr>
      <w:r w:rsidRPr="003A4184">
        <w:rPr>
          <w:b/>
          <w:bCs/>
          <w:noProof/>
          <w:u w:val="single"/>
        </w:rPr>
        <w:drawing>
          <wp:anchor distT="0" distB="0" distL="114300" distR="114300" simplePos="0" relativeHeight="251658240" behindDoc="1" locked="0" layoutInCell="1" allowOverlap="1" wp14:anchorId="042A9C83" wp14:editId="48CC41AE">
            <wp:simplePos x="0" y="0"/>
            <wp:positionH relativeFrom="margin">
              <wp:posOffset>4429125</wp:posOffset>
            </wp:positionH>
            <wp:positionV relativeFrom="paragraph">
              <wp:posOffset>-209550</wp:posOffset>
            </wp:positionV>
            <wp:extent cx="2392065" cy="752519"/>
            <wp:effectExtent l="0" t="0" r="8255" b="9525"/>
            <wp:wrapNone/>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8"/>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r w:rsidRPr="003A4184">
        <w:rPr>
          <w:b/>
          <w:bCs/>
          <w:u w:val="single"/>
        </w:rPr>
        <w:t>Module Descriptor Form</w:t>
      </w:r>
    </w:p>
    <w:p w14:paraId="45762AF9" w14:textId="2DF4B834" w:rsidR="567AE7F6" w:rsidRPr="003A4184" w:rsidRDefault="00947EF6" w:rsidP="567AE7F6">
      <w:pPr>
        <w:rPr>
          <w:b/>
          <w:bCs/>
          <w:i/>
          <w:iCs/>
        </w:rPr>
      </w:pPr>
      <w:r w:rsidRPr="004F55C1">
        <w:rPr>
          <w:b/>
          <w:bCs/>
          <w:i/>
          <w:iCs/>
        </w:rPr>
        <w:t>Insert Module Code and Title</w:t>
      </w:r>
      <w:r>
        <w:rPr>
          <w:b/>
          <w:bCs/>
          <w:i/>
          <w:iCs/>
        </w:rPr>
        <w:t>: C8106 Psychology 1B</w:t>
      </w:r>
    </w:p>
    <w:p w14:paraId="2380315D" w14:textId="77777777" w:rsidR="004F55C1" w:rsidRPr="003A4184" w:rsidRDefault="004F55C1">
      <w:pPr>
        <w:rPr>
          <w:b/>
          <w:bCs/>
          <w:i/>
          <w:iCs/>
        </w:rPr>
      </w:pPr>
    </w:p>
    <w:tbl>
      <w:tblPr>
        <w:tblStyle w:val="TableGrid"/>
        <w:tblW w:w="0" w:type="auto"/>
        <w:tblLook w:val="04A0" w:firstRow="1" w:lastRow="0" w:firstColumn="1" w:lastColumn="0" w:noHBand="0" w:noVBand="1"/>
      </w:tblPr>
      <w:tblGrid>
        <w:gridCol w:w="1980"/>
        <w:gridCol w:w="1559"/>
        <w:gridCol w:w="851"/>
        <w:gridCol w:w="2693"/>
        <w:gridCol w:w="3373"/>
      </w:tblGrid>
      <w:tr w:rsidR="004F55C1" w:rsidRPr="003A4184" w14:paraId="0119998E" w14:textId="77777777" w:rsidTr="14AF2B1F">
        <w:tc>
          <w:tcPr>
            <w:tcW w:w="1980" w:type="dxa"/>
          </w:tcPr>
          <w:p w14:paraId="194D49D5" w14:textId="706C44AE" w:rsidR="004F55C1" w:rsidRPr="003A4184" w:rsidRDefault="004F55C1">
            <w:pPr>
              <w:rPr>
                <w:b/>
                <w:bCs/>
              </w:rPr>
            </w:pPr>
            <w:r w:rsidRPr="003A4184">
              <w:rPr>
                <w:b/>
                <w:bCs/>
              </w:rPr>
              <w:t>Module Leader:</w:t>
            </w:r>
          </w:p>
        </w:tc>
        <w:tc>
          <w:tcPr>
            <w:tcW w:w="2410" w:type="dxa"/>
            <w:gridSpan w:val="2"/>
          </w:tcPr>
          <w:p w14:paraId="451630AB" w14:textId="48293044" w:rsidR="004F55C1" w:rsidRPr="003A4184" w:rsidRDefault="005079E0">
            <w:pPr>
              <w:rPr>
                <w:b/>
                <w:bCs/>
                <w:i/>
                <w:iCs/>
              </w:rPr>
            </w:pPr>
            <w:r w:rsidRPr="003A4184">
              <w:rPr>
                <w:b/>
                <w:bCs/>
                <w:i/>
                <w:iCs/>
              </w:rPr>
              <w:t>Hazel Anderson</w:t>
            </w:r>
          </w:p>
        </w:tc>
        <w:tc>
          <w:tcPr>
            <w:tcW w:w="2693" w:type="dxa"/>
          </w:tcPr>
          <w:p w14:paraId="7F55E41D" w14:textId="75405CD0" w:rsidR="004F55C1" w:rsidRPr="003A4184" w:rsidRDefault="004F55C1">
            <w:pPr>
              <w:rPr>
                <w:b/>
                <w:bCs/>
              </w:rPr>
            </w:pPr>
            <w:r w:rsidRPr="003A4184">
              <w:rPr>
                <w:b/>
                <w:bCs/>
              </w:rPr>
              <w:t>Credit Value:</w:t>
            </w:r>
          </w:p>
        </w:tc>
        <w:tc>
          <w:tcPr>
            <w:tcW w:w="3373" w:type="dxa"/>
          </w:tcPr>
          <w:p w14:paraId="1D1D1E21" w14:textId="546ADE2D" w:rsidR="004F55C1" w:rsidRPr="003A4184" w:rsidRDefault="004457DD" w:rsidP="14AF2B1F">
            <w:pPr>
              <w:rPr>
                <w:b/>
                <w:bCs/>
                <w:i/>
                <w:iCs/>
              </w:rPr>
            </w:pPr>
            <w:r w:rsidRPr="003A4184">
              <w:rPr>
                <w:b/>
                <w:bCs/>
                <w:i/>
                <w:iCs/>
              </w:rPr>
              <w:t>20</w:t>
            </w:r>
          </w:p>
        </w:tc>
      </w:tr>
      <w:tr w:rsidR="004F55C1" w:rsidRPr="003A4184" w14:paraId="3980C1BA" w14:textId="77777777" w:rsidTr="14AF2B1F">
        <w:tc>
          <w:tcPr>
            <w:tcW w:w="1980" w:type="dxa"/>
          </w:tcPr>
          <w:p w14:paraId="4E248D97" w14:textId="700E30FF" w:rsidR="004F55C1" w:rsidRPr="003A4184" w:rsidRDefault="004F55C1">
            <w:pPr>
              <w:rPr>
                <w:b/>
                <w:bCs/>
              </w:rPr>
            </w:pPr>
            <w:r w:rsidRPr="003A4184">
              <w:rPr>
                <w:b/>
                <w:bCs/>
              </w:rPr>
              <w:t>Other</w:t>
            </w:r>
            <w:r w:rsidR="113A138C" w:rsidRPr="003A4184">
              <w:rPr>
                <w:b/>
                <w:bCs/>
              </w:rPr>
              <w:t>s teaching on the module:</w:t>
            </w:r>
          </w:p>
        </w:tc>
        <w:tc>
          <w:tcPr>
            <w:tcW w:w="2410" w:type="dxa"/>
            <w:gridSpan w:val="2"/>
          </w:tcPr>
          <w:p w14:paraId="5519FF09" w14:textId="1EC20ACE" w:rsidR="004F55C1" w:rsidRPr="003A4184" w:rsidRDefault="0034356A">
            <w:pPr>
              <w:rPr>
                <w:b/>
                <w:bCs/>
                <w:i/>
                <w:iCs/>
              </w:rPr>
            </w:pPr>
            <w:r w:rsidRPr="003A4184">
              <w:rPr>
                <w:b/>
                <w:bCs/>
                <w:i/>
                <w:iCs/>
              </w:rPr>
              <w:t>Stephen Butler</w:t>
            </w:r>
          </w:p>
          <w:p w14:paraId="4FE46C44" w14:textId="398BB787" w:rsidR="0034356A" w:rsidRPr="003A4184" w:rsidRDefault="0034356A">
            <w:pPr>
              <w:rPr>
                <w:b/>
                <w:bCs/>
                <w:i/>
                <w:iCs/>
              </w:rPr>
            </w:pPr>
            <w:r w:rsidRPr="003A4184">
              <w:rPr>
                <w:b/>
                <w:bCs/>
                <w:i/>
                <w:iCs/>
              </w:rPr>
              <w:t>Steve Kelly</w:t>
            </w:r>
          </w:p>
          <w:p w14:paraId="6B58ABC0" w14:textId="5D17B551" w:rsidR="0034356A" w:rsidRPr="003A4184" w:rsidRDefault="0034356A">
            <w:pPr>
              <w:rPr>
                <w:b/>
                <w:bCs/>
                <w:i/>
                <w:iCs/>
              </w:rPr>
            </w:pPr>
            <w:r w:rsidRPr="003A4184">
              <w:rPr>
                <w:b/>
                <w:bCs/>
                <w:i/>
                <w:iCs/>
              </w:rPr>
              <w:t>Allan McGroarty</w:t>
            </w:r>
          </w:p>
        </w:tc>
        <w:tc>
          <w:tcPr>
            <w:tcW w:w="2693" w:type="dxa"/>
          </w:tcPr>
          <w:p w14:paraId="43C1DE82" w14:textId="6E3A2D60" w:rsidR="004F55C1" w:rsidRPr="003A4184" w:rsidRDefault="006D6E5B">
            <w:pPr>
              <w:rPr>
                <w:b/>
                <w:bCs/>
              </w:rPr>
            </w:pPr>
            <w:r w:rsidRPr="003A4184">
              <w:rPr>
                <w:b/>
                <w:bCs/>
              </w:rPr>
              <w:t>Lead Department:</w:t>
            </w:r>
          </w:p>
        </w:tc>
        <w:tc>
          <w:tcPr>
            <w:tcW w:w="3373" w:type="dxa"/>
          </w:tcPr>
          <w:p w14:paraId="7F820182" w14:textId="2AB23732" w:rsidR="004F55C1" w:rsidRPr="003A4184" w:rsidRDefault="004457DD">
            <w:pPr>
              <w:rPr>
                <w:b/>
                <w:bCs/>
                <w:i/>
                <w:iCs/>
              </w:rPr>
            </w:pPr>
            <w:r w:rsidRPr="003A4184">
              <w:rPr>
                <w:b/>
                <w:bCs/>
                <w:i/>
                <w:iCs/>
              </w:rPr>
              <w:t>Psychology</w:t>
            </w:r>
          </w:p>
        </w:tc>
      </w:tr>
      <w:tr w:rsidR="004F55C1" w:rsidRPr="003A4184" w14:paraId="104FEA31" w14:textId="77777777" w:rsidTr="14AF2B1F">
        <w:tc>
          <w:tcPr>
            <w:tcW w:w="1980" w:type="dxa"/>
          </w:tcPr>
          <w:p w14:paraId="1B94CCD2" w14:textId="6D8424CC" w:rsidR="004F55C1" w:rsidRPr="003A4184" w:rsidRDefault="004F55C1">
            <w:pPr>
              <w:rPr>
                <w:b/>
                <w:bCs/>
              </w:rPr>
            </w:pPr>
            <w:r w:rsidRPr="003A4184">
              <w:rPr>
                <w:b/>
                <w:bCs/>
              </w:rPr>
              <w:t>Academic Level:</w:t>
            </w:r>
          </w:p>
        </w:tc>
        <w:sdt>
          <w:sdtPr>
            <w:rPr>
              <w:b/>
              <w:bCs/>
              <w:i/>
              <w:iCs/>
            </w:rPr>
            <w:id w:val="-1090768927"/>
            <w:placeholder>
              <w:docPart w:val="DefaultPlaceholder_-1854013438"/>
            </w:placeholder>
            <w:comboBox>
              <w:listItem w:value="Choose an item."/>
              <w:listItem w:displayText="SCQF7" w:value="SCQF7"/>
              <w:listItem w:displayText="SCQF8" w:value="SCQF8"/>
              <w:listItem w:displayText="SCQF9" w:value="SCQF9"/>
              <w:listItem w:displayText="SCQF10" w:value="SCQF10"/>
              <w:listItem w:displayText="SCQF11" w:value="SCQF11"/>
              <w:listItem w:displayText="SCQF12" w:value="SCQF12"/>
            </w:comboBox>
          </w:sdtPr>
          <w:sdtEndPr/>
          <w:sdtContent>
            <w:tc>
              <w:tcPr>
                <w:tcW w:w="2410" w:type="dxa"/>
                <w:gridSpan w:val="2"/>
              </w:tcPr>
              <w:p w14:paraId="36825C5F" w14:textId="3F303341" w:rsidR="004F55C1" w:rsidRPr="003A4184" w:rsidRDefault="005079E0">
                <w:pPr>
                  <w:rPr>
                    <w:b/>
                    <w:bCs/>
                    <w:i/>
                    <w:iCs/>
                  </w:rPr>
                </w:pPr>
                <w:r w:rsidRPr="003A4184">
                  <w:rPr>
                    <w:b/>
                    <w:bCs/>
                    <w:i/>
                    <w:iCs/>
                  </w:rPr>
                  <w:t>SCQF7</w:t>
                </w:r>
              </w:p>
            </w:tc>
          </w:sdtContent>
        </w:sdt>
        <w:tc>
          <w:tcPr>
            <w:tcW w:w="2693" w:type="dxa"/>
          </w:tcPr>
          <w:p w14:paraId="421E7850" w14:textId="2209C07E" w:rsidR="004F55C1" w:rsidRPr="003A4184" w:rsidRDefault="004F55C1">
            <w:pPr>
              <w:rPr>
                <w:b/>
                <w:bCs/>
              </w:rPr>
            </w:pPr>
            <w:r w:rsidRPr="003A4184">
              <w:rPr>
                <w:b/>
                <w:bCs/>
              </w:rPr>
              <w:t>Possible Elective:</w:t>
            </w:r>
          </w:p>
        </w:tc>
        <w:sdt>
          <w:sdtPr>
            <w:rPr>
              <w:b/>
              <w:bCs/>
              <w:i/>
              <w:iCs/>
            </w:rPr>
            <w:id w:val="-1661228705"/>
            <w:placeholder>
              <w:docPart w:val="DefaultPlaceholder_-1854013438"/>
            </w:placeholder>
            <w:comboBox>
              <w:listItem w:value="Choose an item."/>
              <w:listItem w:displayText="Yes" w:value="Yes"/>
              <w:listItem w:displayText="No" w:value="No"/>
            </w:comboBox>
          </w:sdtPr>
          <w:sdtEndPr/>
          <w:sdtContent>
            <w:tc>
              <w:tcPr>
                <w:tcW w:w="3373" w:type="dxa"/>
              </w:tcPr>
              <w:p w14:paraId="25FA59B3" w14:textId="13B02B74" w:rsidR="004F55C1" w:rsidRPr="003A4184" w:rsidRDefault="005079E0">
                <w:pPr>
                  <w:rPr>
                    <w:b/>
                    <w:bCs/>
                    <w:i/>
                    <w:iCs/>
                  </w:rPr>
                </w:pPr>
                <w:r w:rsidRPr="003A4184">
                  <w:rPr>
                    <w:b/>
                    <w:bCs/>
                    <w:i/>
                    <w:iCs/>
                  </w:rPr>
                  <w:t>Yes</w:t>
                </w:r>
              </w:p>
            </w:tc>
          </w:sdtContent>
        </w:sdt>
      </w:tr>
      <w:tr w:rsidR="00D947AD" w:rsidRPr="003A4184" w14:paraId="49DF1267" w14:textId="77777777" w:rsidTr="14AF2B1F">
        <w:tc>
          <w:tcPr>
            <w:tcW w:w="1980" w:type="dxa"/>
          </w:tcPr>
          <w:p w14:paraId="79CF1FE4" w14:textId="55BED7EA" w:rsidR="00D947AD" w:rsidRPr="003A4184" w:rsidRDefault="00D947AD">
            <w:pPr>
              <w:rPr>
                <w:b/>
                <w:bCs/>
              </w:rPr>
            </w:pPr>
            <w:r w:rsidRPr="003A4184">
              <w:rPr>
                <w:b/>
                <w:bCs/>
              </w:rPr>
              <w:t>Semester:</w:t>
            </w:r>
          </w:p>
        </w:tc>
        <w:sdt>
          <w:sdtPr>
            <w:rPr>
              <w:b/>
              <w:bCs/>
              <w:i/>
              <w:iCs/>
            </w:rPr>
            <w:id w:val="1037704183"/>
            <w:placeholder>
              <w:docPart w:val="DefaultPlaceholder_-1854013438"/>
            </w:placeholder>
            <w:comboBox>
              <w:listItem w:value="Choose an item."/>
              <w:listItem w:displayText="Single" w:value="Single"/>
              <w:listItem w:displayText="Over two semesters" w:value="Over two semesters"/>
            </w:comboBox>
          </w:sdtPr>
          <w:sdtEndPr/>
          <w:sdtContent>
            <w:tc>
              <w:tcPr>
                <w:tcW w:w="2410" w:type="dxa"/>
                <w:gridSpan w:val="2"/>
              </w:tcPr>
              <w:p w14:paraId="1A077A19" w14:textId="1F403CC4" w:rsidR="00D947AD" w:rsidRPr="003A4184" w:rsidRDefault="005079E0">
                <w:pPr>
                  <w:rPr>
                    <w:b/>
                    <w:bCs/>
                    <w:i/>
                    <w:iCs/>
                  </w:rPr>
                </w:pPr>
                <w:r w:rsidRPr="003A4184">
                  <w:rPr>
                    <w:b/>
                    <w:bCs/>
                    <w:i/>
                    <w:iCs/>
                  </w:rPr>
                  <w:t>Single</w:t>
                </w:r>
              </w:p>
            </w:tc>
          </w:sdtContent>
        </w:sdt>
        <w:tc>
          <w:tcPr>
            <w:tcW w:w="2693" w:type="dxa"/>
          </w:tcPr>
          <w:p w14:paraId="5ED11EF8" w14:textId="77777777" w:rsidR="00D947AD" w:rsidRPr="003A4184" w:rsidRDefault="00D947AD">
            <w:pPr>
              <w:rPr>
                <w:b/>
                <w:bCs/>
              </w:rPr>
            </w:pPr>
            <w:r w:rsidRPr="003A4184">
              <w:rPr>
                <w:b/>
                <w:bCs/>
              </w:rPr>
              <w:t>Mode of Attendance</w:t>
            </w:r>
            <w:r w:rsidR="00A7244C" w:rsidRPr="003A4184">
              <w:rPr>
                <w:b/>
                <w:bCs/>
              </w:rPr>
              <w:t>:</w:t>
            </w:r>
          </w:p>
          <w:p w14:paraId="2BE3C5C2" w14:textId="73F8E5FE" w:rsidR="001954DB" w:rsidRPr="003A4184" w:rsidRDefault="001954DB">
            <w:pPr>
              <w:rPr>
                <w:i/>
                <w:iCs/>
              </w:rPr>
            </w:pPr>
          </w:p>
        </w:tc>
        <w:sdt>
          <w:sdtPr>
            <w:rPr>
              <w:b/>
              <w:bCs/>
              <w:i/>
              <w:iCs/>
            </w:rPr>
            <w:id w:val="-567335709"/>
            <w:placeholder>
              <w:docPart w:val="DefaultPlaceholder_-1854013438"/>
            </w:placeholder>
            <w:comboBox>
              <w:listItem w:value="Choose an item."/>
              <w:listItem w:displayText="Attending (face-to-face learning in an approved physical location)" w:value="Attending (face-to-face learning in an approved physical location)"/>
              <w:listItem w:displayText="Online (remote learning with no compuslory attendance)" w:value="Online (remote learning with no compuslory attendance)"/>
              <w:listItem w:displayText="Distance (remote learning online with compuslory attendance)" w:value="Distance (remote learning online with compuslory attendance)"/>
            </w:comboBox>
          </w:sdtPr>
          <w:sdtEndPr/>
          <w:sdtContent>
            <w:tc>
              <w:tcPr>
                <w:tcW w:w="3373" w:type="dxa"/>
              </w:tcPr>
              <w:p w14:paraId="5C26718D" w14:textId="73159C86" w:rsidR="00D947AD" w:rsidRPr="003A4184" w:rsidRDefault="005079E0">
                <w:pPr>
                  <w:rPr>
                    <w:b/>
                    <w:bCs/>
                    <w:i/>
                    <w:iCs/>
                  </w:rPr>
                </w:pPr>
                <w:r w:rsidRPr="003A4184">
                  <w:rPr>
                    <w:b/>
                    <w:bCs/>
                    <w:i/>
                    <w:iCs/>
                  </w:rPr>
                  <w:t>Attending (face-to-face learning in an approved physical location)</w:t>
                </w:r>
              </w:p>
            </w:tc>
          </w:sdtContent>
        </w:sdt>
      </w:tr>
      <w:tr w:rsidR="006C6C14" w:rsidRPr="003A4184" w14:paraId="413E93AC" w14:textId="77777777" w:rsidTr="14AF2B1F">
        <w:tc>
          <w:tcPr>
            <w:tcW w:w="3539" w:type="dxa"/>
            <w:gridSpan w:val="2"/>
          </w:tcPr>
          <w:p w14:paraId="27598030" w14:textId="37A8390A" w:rsidR="006C6C14" w:rsidRPr="003A4184" w:rsidRDefault="006C6C14" w:rsidP="006C6C14">
            <w:pPr>
              <w:rPr>
                <w:b/>
                <w:bCs/>
              </w:rPr>
            </w:pPr>
            <w:r w:rsidRPr="003A4184">
              <w:rPr>
                <w:b/>
                <w:bCs/>
              </w:rPr>
              <w:t>Main programme(s) the module is part of as compulsory or optional module.</w:t>
            </w:r>
          </w:p>
        </w:tc>
        <w:tc>
          <w:tcPr>
            <w:tcW w:w="6917" w:type="dxa"/>
            <w:gridSpan w:val="3"/>
          </w:tcPr>
          <w:p w14:paraId="39565D1A" w14:textId="7CF90CA6" w:rsidR="006C6C14" w:rsidRPr="003A4184" w:rsidRDefault="006C6C14" w:rsidP="006C6C14">
            <w:pPr>
              <w:rPr>
                <w:b/>
                <w:bCs/>
                <w:i/>
                <w:iCs/>
              </w:rPr>
            </w:pPr>
            <w:r w:rsidRPr="003A4184">
              <w:rPr>
                <w:b/>
                <w:bCs/>
                <w:i/>
                <w:iCs/>
              </w:rPr>
              <w:t>BA Psychology</w:t>
            </w:r>
          </w:p>
        </w:tc>
      </w:tr>
    </w:tbl>
    <w:p w14:paraId="7B05E94B" w14:textId="77777777" w:rsidR="004F55C1" w:rsidRPr="003A4184" w:rsidRDefault="004F55C1">
      <w:pPr>
        <w:rPr>
          <w:b/>
          <w:bCs/>
          <w:i/>
          <w:iCs/>
        </w:rPr>
      </w:pPr>
    </w:p>
    <w:tbl>
      <w:tblPr>
        <w:tblStyle w:val="TableGrid"/>
        <w:tblW w:w="0" w:type="auto"/>
        <w:tblLook w:val="04A0" w:firstRow="1" w:lastRow="0" w:firstColumn="1" w:lastColumn="0" w:noHBand="0" w:noVBand="1"/>
      </w:tblPr>
      <w:tblGrid>
        <w:gridCol w:w="1492"/>
        <w:gridCol w:w="1493"/>
        <w:gridCol w:w="1494"/>
        <w:gridCol w:w="1617"/>
        <w:gridCol w:w="1559"/>
        <w:gridCol w:w="1307"/>
        <w:gridCol w:w="1494"/>
      </w:tblGrid>
      <w:tr w:rsidR="004F55C1" w:rsidRPr="003A4184" w14:paraId="6B0E97E9" w14:textId="77777777" w:rsidTr="2D681820">
        <w:tc>
          <w:tcPr>
            <w:tcW w:w="10456" w:type="dxa"/>
            <w:gridSpan w:val="7"/>
            <w:tcBorders>
              <w:top w:val="nil"/>
              <w:left w:val="nil"/>
              <w:right w:val="nil"/>
            </w:tcBorders>
          </w:tcPr>
          <w:p w14:paraId="6CB003ED" w14:textId="77777777" w:rsidR="004F55C1" w:rsidRPr="003A4184" w:rsidRDefault="004F55C1">
            <w:pPr>
              <w:rPr>
                <w:b/>
                <w:bCs/>
              </w:rPr>
            </w:pPr>
            <w:r w:rsidRPr="003A4184">
              <w:rPr>
                <w:b/>
                <w:bCs/>
              </w:rPr>
              <w:t xml:space="preserve">Module Format and Delivery (hours, i.e. 1 credit = 10 hours) </w:t>
            </w:r>
          </w:p>
          <w:p w14:paraId="6F3F50E0" w14:textId="0C821170" w:rsidR="004F55C1" w:rsidRPr="003A4184" w:rsidRDefault="00522F7B" w:rsidP="2D681820">
            <w:pPr>
              <w:rPr>
                <w:b/>
                <w:bCs/>
                <w:i/>
                <w:iCs/>
              </w:rPr>
            </w:pPr>
            <w:r w:rsidRPr="003A4184">
              <w:rPr>
                <w:i/>
                <w:iCs/>
              </w:rPr>
              <w:t xml:space="preserve">All activities related </w:t>
            </w:r>
            <w:r w:rsidR="005712B5" w:rsidRPr="003A4184">
              <w:rPr>
                <w:i/>
                <w:iCs/>
              </w:rPr>
              <w:t>to the module are noted</w:t>
            </w:r>
            <w:r w:rsidR="6050A3E7" w:rsidRPr="003A4184">
              <w:rPr>
                <w:i/>
                <w:iCs/>
              </w:rPr>
              <w:t xml:space="preserve"> here</w:t>
            </w:r>
            <w:r w:rsidR="005712B5" w:rsidRPr="003A4184">
              <w:rPr>
                <w:i/>
                <w:iCs/>
              </w:rPr>
              <w:t>.</w:t>
            </w:r>
          </w:p>
        </w:tc>
      </w:tr>
      <w:tr w:rsidR="001C240A" w:rsidRPr="003A4184" w14:paraId="0C6798F7" w14:textId="77777777" w:rsidTr="2D681820">
        <w:tc>
          <w:tcPr>
            <w:tcW w:w="1492" w:type="dxa"/>
          </w:tcPr>
          <w:p w14:paraId="0A39AFEC" w14:textId="225722AB" w:rsidR="001C240A" w:rsidRPr="003A4184" w:rsidRDefault="001C240A" w:rsidP="001C240A">
            <w:pPr>
              <w:rPr>
                <w:b/>
                <w:bCs/>
              </w:rPr>
            </w:pPr>
            <w:r w:rsidRPr="003A4184">
              <w:rPr>
                <w:b/>
                <w:bCs/>
              </w:rPr>
              <w:t>Lecture</w:t>
            </w:r>
          </w:p>
        </w:tc>
        <w:tc>
          <w:tcPr>
            <w:tcW w:w="1493" w:type="dxa"/>
          </w:tcPr>
          <w:p w14:paraId="621E984B" w14:textId="29435D6A" w:rsidR="001C240A" w:rsidRPr="003A4184" w:rsidRDefault="001C240A" w:rsidP="001C240A">
            <w:pPr>
              <w:rPr>
                <w:b/>
                <w:bCs/>
              </w:rPr>
            </w:pPr>
            <w:r w:rsidRPr="003A4184">
              <w:rPr>
                <w:b/>
                <w:bCs/>
              </w:rPr>
              <w:t>Tutorial</w:t>
            </w:r>
          </w:p>
        </w:tc>
        <w:tc>
          <w:tcPr>
            <w:tcW w:w="1494" w:type="dxa"/>
          </w:tcPr>
          <w:p w14:paraId="4AC571DA" w14:textId="020E2292" w:rsidR="001C240A" w:rsidRPr="003A4184" w:rsidRDefault="001C240A" w:rsidP="001C240A">
            <w:pPr>
              <w:rPr>
                <w:b/>
                <w:bCs/>
              </w:rPr>
            </w:pPr>
            <w:r w:rsidRPr="003A4184">
              <w:rPr>
                <w:b/>
                <w:bCs/>
              </w:rPr>
              <w:t>Seminar</w:t>
            </w:r>
          </w:p>
        </w:tc>
        <w:tc>
          <w:tcPr>
            <w:tcW w:w="1617" w:type="dxa"/>
          </w:tcPr>
          <w:p w14:paraId="13AD94A9" w14:textId="4D777911" w:rsidR="001C240A" w:rsidRPr="003A4184" w:rsidRDefault="001C240A" w:rsidP="001C240A">
            <w:pPr>
              <w:rPr>
                <w:b/>
                <w:bCs/>
              </w:rPr>
            </w:pPr>
            <w:r w:rsidRPr="003A4184">
              <w:rPr>
                <w:b/>
                <w:bCs/>
              </w:rPr>
              <w:t>Groupwork</w:t>
            </w:r>
          </w:p>
        </w:tc>
        <w:tc>
          <w:tcPr>
            <w:tcW w:w="1559" w:type="dxa"/>
          </w:tcPr>
          <w:p w14:paraId="052CD06B" w14:textId="054BACE2" w:rsidR="001C240A" w:rsidRPr="003A4184" w:rsidRDefault="001C240A" w:rsidP="001C240A">
            <w:pPr>
              <w:rPr>
                <w:i/>
                <w:iCs/>
              </w:rPr>
            </w:pPr>
            <w:r w:rsidRPr="003A4184">
              <w:rPr>
                <w:b/>
                <w:bCs/>
              </w:rPr>
              <w:t>Independent Study</w:t>
            </w:r>
          </w:p>
        </w:tc>
        <w:tc>
          <w:tcPr>
            <w:tcW w:w="1307" w:type="dxa"/>
          </w:tcPr>
          <w:p w14:paraId="2344551E" w14:textId="7D8FB164" w:rsidR="001C240A" w:rsidRPr="003A4184" w:rsidRDefault="001C240A" w:rsidP="001C240A">
            <w:pPr>
              <w:rPr>
                <w:b/>
                <w:bCs/>
              </w:rPr>
            </w:pPr>
            <w:r w:rsidRPr="003A4184">
              <w:rPr>
                <w:i/>
                <w:iCs/>
              </w:rPr>
              <w:t>Other</w:t>
            </w:r>
          </w:p>
        </w:tc>
        <w:tc>
          <w:tcPr>
            <w:tcW w:w="1494" w:type="dxa"/>
          </w:tcPr>
          <w:p w14:paraId="0F8214E0" w14:textId="0999FF18" w:rsidR="001C240A" w:rsidRPr="003A4184" w:rsidRDefault="001C240A" w:rsidP="001C240A">
            <w:pPr>
              <w:rPr>
                <w:b/>
                <w:bCs/>
              </w:rPr>
            </w:pPr>
            <w:r w:rsidRPr="003A4184">
              <w:rPr>
                <w:b/>
                <w:bCs/>
              </w:rPr>
              <w:t>Total</w:t>
            </w:r>
          </w:p>
        </w:tc>
      </w:tr>
      <w:tr w:rsidR="001C240A" w:rsidRPr="003A4184" w14:paraId="699C6F35" w14:textId="77777777" w:rsidTr="2D681820">
        <w:tc>
          <w:tcPr>
            <w:tcW w:w="1492" w:type="dxa"/>
          </w:tcPr>
          <w:p w14:paraId="7D63E90F" w14:textId="7709DD84" w:rsidR="001C240A" w:rsidRPr="003A4184" w:rsidRDefault="006D39F7" w:rsidP="001C240A">
            <w:pPr>
              <w:rPr>
                <w:b/>
                <w:bCs/>
              </w:rPr>
            </w:pPr>
            <w:r w:rsidRPr="003A4184">
              <w:rPr>
                <w:b/>
                <w:bCs/>
              </w:rPr>
              <w:t>20</w:t>
            </w:r>
          </w:p>
        </w:tc>
        <w:tc>
          <w:tcPr>
            <w:tcW w:w="1493" w:type="dxa"/>
          </w:tcPr>
          <w:p w14:paraId="7CF0E087" w14:textId="77777777" w:rsidR="001C240A" w:rsidRPr="003A4184" w:rsidRDefault="001C240A" w:rsidP="001C240A">
            <w:pPr>
              <w:rPr>
                <w:b/>
                <w:bCs/>
              </w:rPr>
            </w:pPr>
          </w:p>
        </w:tc>
        <w:tc>
          <w:tcPr>
            <w:tcW w:w="1494" w:type="dxa"/>
          </w:tcPr>
          <w:p w14:paraId="3FE29374" w14:textId="77777777" w:rsidR="001C240A" w:rsidRPr="003A4184" w:rsidRDefault="001C240A" w:rsidP="001C240A">
            <w:pPr>
              <w:rPr>
                <w:b/>
                <w:bCs/>
              </w:rPr>
            </w:pPr>
          </w:p>
        </w:tc>
        <w:tc>
          <w:tcPr>
            <w:tcW w:w="1617" w:type="dxa"/>
          </w:tcPr>
          <w:p w14:paraId="723F9F15" w14:textId="77777777" w:rsidR="001C240A" w:rsidRPr="003A4184" w:rsidRDefault="001C240A" w:rsidP="001C240A">
            <w:pPr>
              <w:rPr>
                <w:b/>
                <w:bCs/>
              </w:rPr>
            </w:pPr>
          </w:p>
        </w:tc>
        <w:tc>
          <w:tcPr>
            <w:tcW w:w="1559" w:type="dxa"/>
          </w:tcPr>
          <w:p w14:paraId="0DC6CF95" w14:textId="37093EA5" w:rsidR="001C240A" w:rsidRPr="003A4184" w:rsidRDefault="006D39F7" w:rsidP="001C240A">
            <w:pPr>
              <w:rPr>
                <w:b/>
                <w:bCs/>
              </w:rPr>
            </w:pPr>
            <w:r w:rsidRPr="003A4184">
              <w:rPr>
                <w:b/>
                <w:bCs/>
              </w:rPr>
              <w:t>180</w:t>
            </w:r>
          </w:p>
        </w:tc>
        <w:tc>
          <w:tcPr>
            <w:tcW w:w="1307" w:type="dxa"/>
          </w:tcPr>
          <w:p w14:paraId="1F1650C9" w14:textId="77777777" w:rsidR="001C240A" w:rsidRPr="003A4184" w:rsidRDefault="001C240A" w:rsidP="001C240A">
            <w:pPr>
              <w:rPr>
                <w:b/>
                <w:bCs/>
              </w:rPr>
            </w:pPr>
          </w:p>
        </w:tc>
        <w:tc>
          <w:tcPr>
            <w:tcW w:w="1494" w:type="dxa"/>
          </w:tcPr>
          <w:p w14:paraId="3625F7B3" w14:textId="58AD114E" w:rsidR="001C240A" w:rsidRPr="003A4184" w:rsidRDefault="006D39F7" w:rsidP="001C240A">
            <w:pPr>
              <w:rPr>
                <w:b/>
                <w:bCs/>
              </w:rPr>
            </w:pPr>
            <w:r w:rsidRPr="003A4184">
              <w:rPr>
                <w:b/>
                <w:bCs/>
              </w:rPr>
              <w:t>200</w:t>
            </w:r>
          </w:p>
        </w:tc>
      </w:tr>
    </w:tbl>
    <w:p w14:paraId="1743A7A7" w14:textId="77777777" w:rsidR="004F55C1" w:rsidRPr="003A4184" w:rsidRDefault="004F55C1">
      <w:pPr>
        <w:rPr>
          <w:b/>
          <w:bCs/>
          <w:i/>
          <w:iCs/>
        </w:rPr>
      </w:pPr>
    </w:p>
    <w:tbl>
      <w:tblPr>
        <w:tblStyle w:val="TableGrid"/>
        <w:tblW w:w="0" w:type="auto"/>
        <w:tblInd w:w="-5" w:type="dxa"/>
        <w:tblLook w:val="04A0" w:firstRow="1" w:lastRow="0" w:firstColumn="1" w:lastColumn="0" w:noHBand="0" w:noVBand="1"/>
      </w:tblPr>
      <w:tblGrid>
        <w:gridCol w:w="10456"/>
      </w:tblGrid>
      <w:tr w:rsidR="00D67FB4" w:rsidRPr="003A4184" w14:paraId="1828EE65" w14:textId="77777777" w:rsidTr="00816BD2">
        <w:tc>
          <w:tcPr>
            <w:tcW w:w="10456" w:type="dxa"/>
            <w:tcBorders>
              <w:top w:val="nil"/>
              <w:left w:val="nil"/>
              <w:bottom w:val="single" w:sz="4" w:space="0" w:color="auto"/>
              <w:right w:val="nil"/>
            </w:tcBorders>
          </w:tcPr>
          <w:p w14:paraId="36F58C27" w14:textId="77777777" w:rsidR="00D67FB4" w:rsidRPr="003A4184" w:rsidRDefault="00D67FB4">
            <w:pPr>
              <w:rPr>
                <w:b/>
                <w:bCs/>
              </w:rPr>
            </w:pPr>
            <w:r w:rsidRPr="003A4184">
              <w:rPr>
                <w:b/>
                <w:bCs/>
              </w:rPr>
              <w:t>Place in programme(s)</w:t>
            </w:r>
          </w:p>
          <w:p w14:paraId="050E7EF3" w14:textId="77777777" w:rsidR="00D67FB4" w:rsidRPr="003A4184" w:rsidRDefault="00D67FB4">
            <w:pPr>
              <w:rPr>
                <w:i/>
                <w:iCs/>
              </w:rPr>
            </w:pPr>
            <w:r w:rsidRPr="003A4184">
              <w:rPr>
                <w:i/>
                <w:iCs/>
              </w:rPr>
              <w:t>This is a brief summary of the module’s place in the programme(s).</w:t>
            </w:r>
          </w:p>
        </w:tc>
      </w:tr>
      <w:tr w:rsidR="00D67FB4" w:rsidRPr="003A4184" w14:paraId="6B333C88" w14:textId="77777777" w:rsidTr="00816BD2">
        <w:tc>
          <w:tcPr>
            <w:tcW w:w="10456" w:type="dxa"/>
            <w:tcBorders>
              <w:top w:val="single" w:sz="4" w:space="0" w:color="auto"/>
            </w:tcBorders>
          </w:tcPr>
          <w:p w14:paraId="594FF33C" w14:textId="3D19193B" w:rsidR="00D67FB4" w:rsidRPr="003A4184" w:rsidRDefault="00B93FB8">
            <w:pPr>
              <w:rPr>
                <w:i/>
                <w:iCs/>
              </w:rPr>
            </w:pPr>
            <w:r w:rsidRPr="003A4184">
              <w:rPr>
                <w:i/>
                <w:iCs/>
              </w:rPr>
              <w:t>This class, and Psychology 1A are the foundation classes for the BA in Psychology. Students are required to take both in order to progress to year 2 Psychology.</w:t>
            </w:r>
          </w:p>
        </w:tc>
      </w:tr>
      <w:tr w:rsidR="004F55C1" w:rsidRPr="003A4184" w14:paraId="03AABE4B" w14:textId="77777777" w:rsidTr="00816BD2">
        <w:tc>
          <w:tcPr>
            <w:tcW w:w="10456" w:type="dxa"/>
            <w:tcBorders>
              <w:top w:val="nil"/>
              <w:left w:val="nil"/>
              <w:bottom w:val="single" w:sz="4" w:space="0" w:color="auto"/>
              <w:right w:val="nil"/>
            </w:tcBorders>
          </w:tcPr>
          <w:p w14:paraId="6739FCE4" w14:textId="77777777" w:rsidR="00D67FB4" w:rsidRPr="003A4184" w:rsidRDefault="00D67FB4">
            <w:pPr>
              <w:rPr>
                <w:b/>
                <w:bCs/>
              </w:rPr>
            </w:pPr>
          </w:p>
          <w:p w14:paraId="64BEE78E" w14:textId="66690D8E" w:rsidR="004F55C1" w:rsidRPr="003A4184" w:rsidRDefault="3ABD7589">
            <w:pPr>
              <w:rPr>
                <w:b/>
                <w:bCs/>
              </w:rPr>
            </w:pPr>
            <w:r w:rsidRPr="003A4184">
              <w:rPr>
                <w:b/>
                <w:bCs/>
              </w:rPr>
              <w:t>Educational Aim</w:t>
            </w:r>
            <w:r w:rsidR="5E87F744" w:rsidRPr="003A4184">
              <w:rPr>
                <w:b/>
                <w:bCs/>
              </w:rPr>
              <w:t>s</w:t>
            </w:r>
          </w:p>
          <w:p w14:paraId="5F20AD71" w14:textId="38151E83" w:rsidR="00C00DBB" w:rsidRPr="003A4184" w:rsidRDefault="19149513" w:rsidP="14AF2B1F">
            <w:r w:rsidRPr="003A4184">
              <w:rPr>
                <w:i/>
                <w:iCs/>
              </w:rPr>
              <w:t>This</w:t>
            </w:r>
            <w:r w:rsidR="00DD717E" w:rsidRPr="003A4184">
              <w:rPr>
                <w:i/>
                <w:iCs/>
              </w:rPr>
              <w:t xml:space="preserve"> is a</w:t>
            </w:r>
            <w:r w:rsidR="74D83F01" w:rsidRPr="003A4184">
              <w:rPr>
                <w:i/>
                <w:iCs/>
              </w:rPr>
              <w:t xml:space="preserve"> broad and general statement of the educational intent and overall purpose of the proposed </w:t>
            </w:r>
            <w:r w:rsidR="2FEE151A" w:rsidRPr="003A4184">
              <w:rPr>
                <w:i/>
                <w:iCs/>
              </w:rPr>
              <w:t>module</w:t>
            </w:r>
            <w:r w:rsidR="74D83F01" w:rsidRPr="003A4184">
              <w:rPr>
                <w:i/>
                <w:iCs/>
              </w:rPr>
              <w:t>.</w:t>
            </w:r>
          </w:p>
        </w:tc>
      </w:tr>
      <w:tr w:rsidR="004F55C1" w:rsidRPr="003A4184" w14:paraId="2FADC174" w14:textId="77777777" w:rsidTr="00816BD2">
        <w:tc>
          <w:tcPr>
            <w:tcW w:w="10456" w:type="dxa"/>
            <w:tcBorders>
              <w:top w:val="single" w:sz="4" w:space="0" w:color="auto"/>
            </w:tcBorders>
          </w:tcPr>
          <w:p w14:paraId="469AC27A" w14:textId="44017AC5" w:rsidR="004F55C1" w:rsidRPr="003A4184" w:rsidRDefault="00DF0B9C" w:rsidP="67921F4A">
            <w:pPr>
              <w:rPr>
                <w:i/>
                <w:iCs/>
              </w:rPr>
            </w:pPr>
            <w:r w:rsidRPr="003A4184">
              <w:rPr>
                <w:i/>
                <w:iCs/>
              </w:rPr>
              <w:t>The C8 106 class is intended as a stimulating introduction to the topic of Psychology. The class aims to introduce students to some key findings, theories, and debates in general contemporary psychology in key areas of the subject. In addition the class provides students who opt to continue with Psychology with an introduction to a number of specific areas of study within psychology, which are dealt with in more depth in second, third, and fourth year classes.</w:t>
            </w:r>
          </w:p>
          <w:p w14:paraId="4852E87C" w14:textId="77777777" w:rsidR="004F55C1" w:rsidRPr="003A4184" w:rsidRDefault="004F55C1">
            <w:pPr>
              <w:rPr>
                <w:b/>
                <w:bCs/>
                <w:i/>
                <w:iCs/>
              </w:rPr>
            </w:pPr>
          </w:p>
        </w:tc>
      </w:tr>
      <w:tr w:rsidR="004F55C1" w:rsidRPr="003A4184" w14:paraId="743213FE" w14:textId="77777777" w:rsidTr="00816BD2">
        <w:tc>
          <w:tcPr>
            <w:tcW w:w="10456" w:type="dxa"/>
            <w:tcBorders>
              <w:top w:val="nil"/>
              <w:left w:val="nil"/>
              <w:bottom w:val="single" w:sz="4" w:space="0" w:color="auto"/>
              <w:right w:val="nil"/>
            </w:tcBorders>
          </w:tcPr>
          <w:p w14:paraId="6168236E" w14:textId="77777777" w:rsidR="00816BD2" w:rsidRPr="003A4184" w:rsidRDefault="00816BD2">
            <w:pPr>
              <w:rPr>
                <w:b/>
                <w:bCs/>
              </w:rPr>
            </w:pPr>
          </w:p>
          <w:p w14:paraId="0552ECBB" w14:textId="3C4C97CB" w:rsidR="004F55C1" w:rsidRPr="003A4184" w:rsidRDefault="14AA9C4E">
            <w:pPr>
              <w:rPr>
                <w:b/>
                <w:bCs/>
              </w:rPr>
            </w:pPr>
            <w:r w:rsidRPr="003A4184">
              <w:rPr>
                <w:b/>
                <w:bCs/>
              </w:rPr>
              <w:t>Intended learning outcomes: knowledge and understanding</w:t>
            </w:r>
          </w:p>
          <w:p w14:paraId="7970B73A" w14:textId="1B094EAB" w:rsidR="003B4557" w:rsidRPr="003A4184" w:rsidRDefault="779A08CA" w:rsidP="00A7244C">
            <w:r w:rsidRPr="003A4184">
              <w:rPr>
                <w:i/>
                <w:iCs/>
              </w:rPr>
              <w:t>This</w:t>
            </w:r>
            <w:r w:rsidR="002C6317" w:rsidRPr="003A4184">
              <w:rPr>
                <w:i/>
                <w:iCs/>
              </w:rPr>
              <w:t xml:space="preserve"> specifies</w:t>
            </w:r>
            <w:r w:rsidR="003B4557" w:rsidRPr="003A4184">
              <w:rPr>
                <w:i/>
                <w:iCs/>
              </w:rPr>
              <w:t xml:space="preserve"> the </w:t>
            </w:r>
            <w:r w:rsidR="27C02C8E" w:rsidRPr="003A4184">
              <w:rPr>
                <w:i/>
                <w:iCs/>
              </w:rPr>
              <w:t xml:space="preserve">intended </w:t>
            </w:r>
            <w:r w:rsidR="003B4557" w:rsidRPr="003A4184">
              <w:rPr>
                <w:i/>
                <w:iCs/>
              </w:rPr>
              <w:t xml:space="preserve">learning </w:t>
            </w:r>
            <w:r w:rsidR="737ABBF1" w:rsidRPr="003A4184">
              <w:rPr>
                <w:i/>
                <w:iCs/>
              </w:rPr>
              <w:t xml:space="preserve">outcomes in relation to the knowledge and understanding students are expected to </w:t>
            </w:r>
            <w:r w:rsidR="1D637DED" w:rsidRPr="003A4184">
              <w:rPr>
                <w:i/>
                <w:iCs/>
              </w:rPr>
              <w:t>attain</w:t>
            </w:r>
            <w:r w:rsidR="003B4557" w:rsidRPr="003A4184">
              <w:rPr>
                <w:i/>
                <w:iCs/>
              </w:rPr>
              <w:t xml:space="preserve">. Each module should have between four and six </w:t>
            </w:r>
            <w:r w:rsidR="513C9797" w:rsidRPr="003A4184">
              <w:rPr>
                <w:i/>
                <w:iCs/>
              </w:rPr>
              <w:t xml:space="preserve">such intended learning </w:t>
            </w:r>
            <w:r w:rsidR="030B561C" w:rsidRPr="003A4184">
              <w:rPr>
                <w:i/>
                <w:iCs/>
              </w:rPr>
              <w:t>outcomes</w:t>
            </w:r>
            <w:r w:rsidR="003B4557" w:rsidRPr="003A4184">
              <w:rPr>
                <w:i/>
                <w:iCs/>
              </w:rPr>
              <w:t>.</w:t>
            </w:r>
          </w:p>
        </w:tc>
      </w:tr>
      <w:tr w:rsidR="004F55C1" w:rsidRPr="003A4184" w14:paraId="76DCC488" w14:textId="77777777" w:rsidTr="00816BD2">
        <w:tc>
          <w:tcPr>
            <w:tcW w:w="10456" w:type="dxa"/>
            <w:tcBorders>
              <w:top w:val="single" w:sz="4" w:space="0" w:color="auto"/>
            </w:tcBorders>
          </w:tcPr>
          <w:p w14:paraId="4035F514" w14:textId="3952DF58" w:rsidR="004F55C1" w:rsidRPr="003A4184" w:rsidRDefault="584AB9B3" w:rsidP="2D681820">
            <w:pPr>
              <w:rPr>
                <w:b/>
                <w:bCs/>
                <w:i/>
                <w:iCs/>
              </w:rPr>
            </w:pPr>
            <w:r w:rsidRPr="003A4184">
              <w:rPr>
                <w:b/>
                <w:bCs/>
                <w:i/>
                <w:iCs/>
              </w:rPr>
              <w:t>On completion of this module students will</w:t>
            </w:r>
            <w:r w:rsidR="00C05A1C" w:rsidRPr="003A4184">
              <w:rPr>
                <w:b/>
                <w:bCs/>
                <w:i/>
                <w:iCs/>
              </w:rPr>
              <w:t>:</w:t>
            </w:r>
          </w:p>
          <w:p w14:paraId="0B0A5C38" w14:textId="77777777" w:rsidR="00AD7B7C" w:rsidRPr="003A4184" w:rsidRDefault="002A3EA0" w:rsidP="00AD7B7C">
            <w:pPr>
              <w:pStyle w:val="ListParagraph"/>
              <w:numPr>
                <w:ilvl w:val="0"/>
                <w:numId w:val="7"/>
              </w:numPr>
              <w:rPr>
                <w:i/>
                <w:iCs/>
              </w:rPr>
            </w:pPr>
            <w:r w:rsidRPr="003A4184">
              <w:rPr>
                <w:i/>
                <w:iCs/>
              </w:rPr>
              <w:t>Students should acquire an understanding of the breadth and scope of the discipline of Psychology.</w:t>
            </w:r>
          </w:p>
          <w:p w14:paraId="61F49D5A" w14:textId="15C393D0" w:rsidR="00AD7B7C" w:rsidRPr="003A4184" w:rsidRDefault="00AD7B7C" w:rsidP="00AD7B7C">
            <w:pPr>
              <w:pStyle w:val="ListParagraph"/>
              <w:numPr>
                <w:ilvl w:val="0"/>
                <w:numId w:val="7"/>
              </w:numPr>
              <w:rPr>
                <w:i/>
                <w:iCs/>
              </w:rPr>
            </w:pPr>
            <w:r w:rsidRPr="003A4184">
              <w:rPr>
                <w:rFonts w:cs="Arial"/>
                <w:i/>
                <w:iCs/>
                <w:color w:val="000000"/>
              </w:rPr>
              <w:t>Students will develop an awareness of fundamental literature, theories and research findings in some core areas of the discipline of Psychology.</w:t>
            </w:r>
          </w:p>
          <w:p w14:paraId="0D005FD9" w14:textId="79EB8194" w:rsidR="002A3EA0" w:rsidRPr="003A4184" w:rsidRDefault="00AD7B7C" w:rsidP="002A3EA0">
            <w:pPr>
              <w:pStyle w:val="ListParagraph"/>
              <w:numPr>
                <w:ilvl w:val="0"/>
                <w:numId w:val="7"/>
              </w:numPr>
              <w:rPr>
                <w:i/>
                <w:iCs/>
              </w:rPr>
            </w:pPr>
            <w:r w:rsidRPr="003A4184">
              <w:rPr>
                <w:i/>
                <w:iCs/>
              </w:rPr>
              <w:t>Students will acquire an awareness of methodologies employed in psychology.</w:t>
            </w:r>
          </w:p>
          <w:p w14:paraId="34B254A4" w14:textId="7094BF97" w:rsidR="00AD7B7C" w:rsidRPr="003A4184" w:rsidRDefault="00AD7B7C" w:rsidP="002A3EA0">
            <w:pPr>
              <w:pStyle w:val="ListParagraph"/>
              <w:numPr>
                <w:ilvl w:val="0"/>
                <w:numId w:val="7"/>
              </w:numPr>
              <w:rPr>
                <w:i/>
                <w:iCs/>
              </w:rPr>
            </w:pPr>
            <w:r w:rsidRPr="003A4184">
              <w:rPr>
                <w:i/>
                <w:iCs/>
              </w:rPr>
              <w:t>Students will be introduced to academic writing through the essay assessment, and the importance of concepts such as identifying appropriate sources, referencing and concision will be developed. Additionally, the capacity to comment and debate is fostered, allowing students to develop skills in presenting and defending their arguments.</w:t>
            </w:r>
          </w:p>
          <w:p w14:paraId="26621E18" w14:textId="717F434C" w:rsidR="00AD7B7C" w:rsidRPr="003A4184" w:rsidRDefault="00AD7B7C" w:rsidP="002A3EA0">
            <w:pPr>
              <w:pStyle w:val="ListParagraph"/>
              <w:numPr>
                <w:ilvl w:val="0"/>
                <w:numId w:val="7"/>
              </w:numPr>
              <w:rPr>
                <w:i/>
                <w:iCs/>
              </w:rPr>
            </w:pPr>
            <w:r w:rsidRPr="003A4184">
              <w:rPr>
                <w:i/>
                <w:iCs/>
              </w:rPr>
              <w:t>Students are afforded the opportunity to experience psychological research first hand as research participants.</w:t>
            </w:r>
          </w:p>
          <w:p w14:paraId="55249108" w14:textId="77777777" w:rsidR="004F55C1" w:rsidRPr="003A4184" w:rsidRDefault="004F55C1" w:rsidP="00A7244C">
            <w:pPr>
              <w:rPr>
                <w:b/>
                <w:bCs/>
                <w:i/>
                <w:iCs/>
              </w:rPr>
            </w:pPr>
          </w:p>
        </w:tc>
      </w:tr>
    </w:tbl>
    <w:p w14:paraId="045CDC01" w14:textId="77777777" w:rsidR="004F55C1" w:rsidRPr="003A4184" w:rsidRDefault="004F55C1">
      <w:pPr>
        <w:rPr>
          <w:b/>
          <w:bCs/>
          <w:i/>
          <w:iCs/>
        </w:rPr>
      </w:pPr>
    </w:p>
    <w:tbl>
      <w:tblPr>
        <w:tblStyle w:val="TableGrid"/>
        <w:tblW w:w="0" w:type="auto"/>
        <w:tblLook w:val="04A0" w:firstRow="1" w:lastRow="0" w:firstColumn="1" w:lastColumn="0" w:noHBand="0" w:noVBand="1"/>
      </w:tblPr>
      <w:tblGrid>
        <w:gridCol w:w="10456"/>
      </w:tblGrid>
      <w:tr w:rsidR="004F55C1" w:rsidRPr="003A4184" w14:paraId="6543FF01" w14:textId="77777777" w:rsidTr="78AD0B0A">
        <w:tc>
          <w:tcPr>
            <w:tcW w:w="10456" w:type="dxa"/>
            <w:tcBorders>
              <w:top w:val="nil"/>
              <w:left w:val="nil"/>
              <w:bottom w:val="single" w:sz="4" w:space="0" w:color="auto"/>
              <w:right w:val="nil"/>
            </w:tcBorders>
          </w:tcPr>
          <w:p w14:paraId="2B3B5C8F" w14:textId="47AE02E0" w:rsidR="004F55C1" w:rsidRPr="003A4184" w:rsidRDefault="75C7F98D">
            <w:pPr>
              <w:rPr>
                <w:b/>
                <w:bCs/>
              </w:rPr>
            </w:pPr>
            <w:r w:rsidRPr="003A4184">
              <w:rPr>
                <w:b/>
                <w:bCs/>
              </w:rPr>
              <w:t xml:space="preserve">Intended learning outcomes: subject-specific and </w:t>
            </w:r>
            <w:r w:rsidR="15E1BD0B" w:rsidRPr="003A4184">
              <w:rPr>
                <w:b/>
                <w:bCs/>
              </w:rPr>
              <w:t xml:space="preserve">other </w:t>
            </w:r>
            <w:r w:rsidRPr="003A4184">
              <w:rPr>
                <w:b/>
                <w:bCs/>
              </w:rPr>
              <w:t>transferable skills</w:t>
            </w:r>
            <w:r w:rsidR="4CA66594" w:rsidRPr="003A4184">
              <w:rPr>
                <w:b/>
                <w:bCs/>
              </w:rPr>
              <w:t xml:space="preserve"> and competencies</w:t>
            </w:r>
          </w:p>
          <w:p w14:paraId="28DB9368" w14:textId="02EFBF4D" w:rsidR="003B4557" w:rsidRPr="003A4184" w:rsidRDefault="45C1AD67" w:rsidP="78AD0B0A">
            <w:pPr>
              <w:rPr>
                <w:rFonts w:cs="Arial"/>
                <w:i/>
                <w:iCs/>
              </w:rPr>
            </w:pPr>
            <w:r w:rsidRPr="003A4184">
              <w:rPr>
                <w:i/>
                <w:iCs/>
              </w:rPr>
              <w:lastRenderedPageBreak/>
              <w:t xml:space="preserve">This section </w:t>
            </w:r>
            <w:r w:rsidR="00F1A348" w:rsidRPr="003A4184">
              <w:rPr>
                <w:i/>
                <w:iCs/>
              </w:rPr>
              <w:t>specif</w:t>
            </w:r>
            <w:r w:rsidR="2B95F48D" w:rsidRPr="003A4184">
              <w:rPr>
                <w:i/>
                <w:iCs/>
              </w:rPr>
              <w:t>ies</w:t>
            </w:r>
            <w:r w:rsidR="3514F373" w:rsidRPr="003A4184">
              <w:rPr>
                <w:i/>
                <w:iCs/>
              </w:rPr>
              <w:t xml:space="preserve"> the</w:t>
            </w:r>
            <w:r w:rsidR="6F622CC0" w:rsidRPr="003A4184">
              <w:rPr>
                <w:i/>
                <w:iCs/>
              </w:rPr>
              <w:t xml:space="preserve"> relevant intended</w:t>
            </w:r>
            <w:r w:rsidR="3514F373" w:rsidRPr="003A4184">
              <w:rPr>
                <w:i/>
                <w:iCs/>
              </w:rPr>
              <w:t xml:space="preserve"> learning outcomes</w:t>
            </w:r>
            <w:r w:rsidR="621AEA35" w:rsidRPr="003A4184">
              <w:rPr>
                <w:i/>
                <w:iCs/>
              </w:rPr>
              <w:t xml:space="preserve"> in relation to the subject-specific and </w:t>
            </w:r>
            <w:r w:rsidR="347D3E7D" w:rsidRPr="003A4184">
              <w:rPr>
                <w:i/>
                <w:iCs/>
              </w:rPr>
              <w:t xml:space="preserve">other </w:t>
            </w:r>
            <w:r w:rsidR="621AEA35" w:rsidRPr="003A4184">
              <w:rPr>
                <w:i/>
                <w:iCs/>
              </w:rPr>
              <w:t xml:space="preserve">transferable </w:t>
            </w:r>
            <w:r w:rsidR="005AAB26" w:rsidRPr="003A4184">
              <w:rPr>
                <w:i/>
                <w:iCs/>
              </w:rPr>
              <w:t xml:space="preserve">(i.e., employability-related) </w:t>
            </w:r>
            <w:r w:rsidR="621AEA35" w:rsidRPr="003A4184">
              <w:rPr>
                <w:i/>
                <w:iCs/>
              </w:rPr>
              <w:t>skills</w:t>
            </w:r>
            <w:r w:rsidR="7DFCCA15" w:rsidRPr="003A4184">
              <w:rPr>
                <w:i/>
                <w:iCs/>
              </w:rPr>
              <w:t xml:space="preserve"> students are expected to develop in the module. </w:t>
            </w:r>
            <w:r w:rsidR="3514F373" w:rsidRPr="003A4184">
              <w:rPr>
                <w:i/>
                <w:iCs/>
              </w:rPr>
              <w:t xml:space="preserve"> </w:t>
            </w:r>
            <w:r w:rsidR="3514F373" w:rsidRPr="003A4184">
              <w:rPr>
                <w:rFonts w:cs="Arial"/>
                <w:i/>
                <w:iCs/>
              </w:rPr>
              <w:t>T</w:t>
            </w:r>
            <w:r w:rsidR="3CF18214" w:rsidRPr="003A4184">
              <w:rPr>
                <w:rFonts w:cs="Arial"/>
                <w:i/>
                <w:iCs/>
              </w:rPr>
              <w:t>hese intended</w:t>
            </w:r>
            <w:r w:rsidR="3514F373" w:rsidRPr="003A4184">
              <w:rPr>
                <w:rFonts w:cs="Arial"/>
                <w:i/>
                <w:iCs/>
              </w:rPr>
              <w:t xml:space="preserve"> learning outcomes differ from </w:t>
            </w:r>
            <w:r w:rsidR="1539378A" w:rsidRPr="003A4184">
              <w:rPr>
                <w:rFonts w:cs="Arial"/>
                <w:i/>
                <w:iCs/>
              </w:rPr>
              <w:t>those related to knowledge</w:t>
            </w:r>
            <w:r w:rsidR="168EDE79" w:rsidRPr="003A4184">
              <w:rPr>
                <w:rFonts w:cs="Arial"/>
                <w:i/>
                <w:iCs/>
              </w:rPr>
              <w:t xml:space="preserve"> and understanding</w:t>
            </w:r>
            <w:r w:rsidR="3514F373" w:rsidRPr="003A4184">
              <w:rPr>
                <w:rFonts w:cs="Arial"/>
                <w:i/>
                <w:iCs/>
              </w:rPr>
              <w:t xml:space="preserve"> as they focus on broader subject</w:t>
            </w:r>
            <w:r w:rsidR="0A06292D" w:rsidRPr="003A4184">
              <w:rPr>
                <w:rFonts w:cs="Arial"/>
                <w:i/>
                <w:iCs/>
              </w:rPr>
              <w:t>-</w:t>
            </w:r>
            <w:r w:rsidR="3514F373" w:rsidRPr="003A4184">
              <w:rPr>
                <w:rFonts w:cs="Arial"/>
                <w:i/>
                <w:iCs/>
              </w:rPr>
              <w:t xml:space="preserve">specific skills </w:t>
            </w:r>
            <w:r w:rsidR="1ED8B1FB" w:rsidRPr="003A4184">
              <w:rPr>
                <w:rFonts w:cs="Arial"/>
                <w:i/>
                <w:iCs/>
              </w:rPr>
              <w:t>and other transferable skills and competencies (</w:t>
            </w:r>
            <w:r w:rsidR="7DE98D59" w:rsidRPr="003A4184">
              <w:rPr>
                <w:rFonts w:cs="Arial"/>
                <w:i/>
                <w:iCs/>
              </w:rPr>
              <w:t xml:space="preserve">e.g., </w:t>
            </w:r>
            <w:r w:rsidR="1ED8B1FB" w:rsidRPr="003A4184">
              <w:rPr>
                <w:rFonts w:cs="Arial"/>
                <w:i/>
                <w:iCs/>
              </w:rPr>
              <w:t>working collaboratively with peers in groupwork,</w:t>
            </w:r>
            <w:r w:rsidR="07877FBE" w:rsidRPr="003A4184">
              <w:rPr>
                <w:rFonts w:cs="Arial"/>
                <w:i/>
                <w:iCs/>
              </w:rPr>
              <w:t xml:space="preserve"> critical thinkin</w:t>
            </w:r>
            <w:r w:rsidR="540BCD90" w:rsidRPr="003A4184">
              <w:rPr>
                <w:rFonts w:cs="Arial"/>
                <w:i/>
                <w:iCs/>
              </w:rPr>
              <w:t>g, reflective skills</w:t>
            </w:r>
            <w:r w:rsidRPr="003A4184">
              <w:rPr>
                <w:rFonts w:cs="Arial"/>
                <w:i/>
                <w:iCs/>
              </w:rPr>
              <w:t xml:space="preserve"> etc</w:t>
            </w:r>
            <w:r w:rsidR="540BCD90" w:rsidRPr="003A4184">
              <w:rPr>
                <w:rFonts w:cs="Arial"/>
                <w:i/>
                <w:iCs/>
              </w:rPr>
              <w:t>)</w:t>
            </w:r>
            <w:r w:rsidR="3514F373" w:rsidRPr="003A4184">
              <w:rPr>
                <w:rFonts w:cs="Arial"/>
                <w:i/>
                <w:iCs/>
              </w:rPr>
              <w:t>.</w:t>
            </w:r>
          </w:p>
          <w:p w14:paraId="3556FD66" w14:textId="3DA6D8C9" w:rsidR="003B4557" w:rsidRPr="003A4184" w:rsidRDefault="003B4557" w:rsidP="14AF2B1F">
            <w:pPr>
              <w:jc w:val="both"/>
              <w:rPr>
                <w:rFonts w:cs="Arial"/>
                <w:i/>
                <w:iCs/>
              </w:rPr>
            </w:pPr>
          </w:p>
        </w:tc>
      </w:tr>
      <w:tr w:rsidR="004F55C1" w:rsidRPr="003A4184" w14:paraId="20BD540F" w14:textId="77777777" w:rsidTr="78AD0B0A">
        <w:tc>
          <w:tcPr>
            <w:tcW w:w="10456" w:type="dxa"/>
            <w:tcBorders>
              <w:top w:val="single" w:sz="4" w:space="0" w:color="auto"/>
            </w:tcBorders>
          </w:tcPr>
          <w:p w14:paraId="7C9AB81B" w14:textId="2831660C" w:rsidR="004F55C1" w:rsidRPr="003A4184" w:rsidRDefault="0DADE7C6" w:rsidP="14AF2B1F">
            <w:pPr>
              <w:rPr>
                <w:b/>
                <w:bCs/>
                <w:i/>
                <w:iCs/>
              </w:rPr>
            </w:pPr>
            <w:r w:rsidRPr="003A4184">
              <w:rPr>
                <w:b/>
                <w:bCs/>
                <w:i/>
                <w:iCs/>
              </w:rPr>
              <w:lastRenderedPageBreak/>
              <w:t>On completion of this module students will:</w:t>
            </w:r>
          </w:p>
          <w:p w14:paraId="5695CF7B" w14:textId="0F27361A" w:rsidR="004F55C1" w:rsidRPr="003A4184" w:rsidRDefault="00205CA1" w:rsidP="00205CA1">
            <w:pPr>
              <w:pStyle w:val="ListParagraph"/>
              <w:numPr>
                <w:ilvl w:val="0"/>
                <w:numId w:val="8"/>
              </w:numPr>
              <w:rPr>
                <w:i/>
                <w:iCs/>
              </w:rPr>
            </w:pPr>
            <w:r w:rsidRPr="003A4184">
              <w:rPr>
                <w:i/>
                <w:iCs/>
              </w:rPr>
              <w:t>Cognitive skills 1. Students will continue the process of acquiring a critical approach to psychological research findings. On completing the class students should have experience of presenting balanced arguments on a range of psychological research questions employing evidence from a variety of sources.</w:t>
            </w:r>
          </w:p>
          <w:p w14:paraId="2439D764" w14:textId="363C96D7" w:rsidR="00205CA1" w:rsidRPr="003A4184" w:rsidRDefault="00205CA1" w:rsidP="00205CA1">
            <w:pPr>
              <w:pStyle w:val="ListParagraph"/>
              <w:numPr>
                <w:ilvl w:val="0"/>
                <w:numId w:val="8"/>
              </w:numPr>
              <w:rPr>
                <w:i/>
                <w:iCs/>
              </w:rPr>
            </w:pPr>
            <w:r w:rsidRPr="003A4184">
              <w:rPr>
                <w:i/>
                <w:iCs/>
              </w:rPr>
              <w:t>Knowledge and understanding 2. Students should acquire an understanding of the breadth and scope of the discipline of Psychology.</w:t>
            </w:r>
          </w:p>
          <w:p w14:paraId="68186168" w14:textId="6638066C" w:rsidR="00205CA1" w:rsidRPr="003A4184" w:rsidRDefault="00205CA1" w:rsidP="00205CA1">
            <w:pPr>
              <w:pStyle w:val="ListParagraph"/>
              <w:numPr>
                <w:ilvl w:val="0"/>
                <w:numId w:val="8"/>
              </w:numPr>
              <w:rPr>
                <w:i/>
                <w:iCs/>
              </w:rPr>
            </w:pPr>
            <w:r w:rsidRPr="003A4184">
              <w:rPr>
                <w:i/>
                <w:iCs/>
              </w:rPr>
              <w:t xml:space="preserve">Knowledge and understanding 3. Students will develop an awareness of fundamental literature, theories and research findings in some core areas of the discipline of Psychology, namely Cognitive Psychology, </w:t>
            </w:r>
            <w:r w:rsidR="00E65FF6">
              <w:rPr>
                <w:i/>
                <w:iCs/>
              </w:rPr>
              <w:t xml:space="preserve">Developmental Psychology, </w:t>
            </w:r>
            <w:r w:rsidR="009E3E76">
              <w:rPr>
                <w:i/>
                <w:iCs/>
              </w:rPr>
              <w:t xml:space="preserve">and </w:t>
            </w:r>
            <w:r w:rsidRPr="003A4184">
              <w:rPr>
                <w:i/>
                <w:iCs/>
              </w:rPr>
              <w:t>Social Psychology.</w:t>
            </w:r>
          </w:p>
          <w:p w14:paraId="698114B7" w14:textId="2217049B" w:rsidR="00205CA1" w:rsidRPr="003A4184" w:rsidRDefault="00205CA1" w:rsidP="00205CA1">
            <w:pPr>
              <w:pStyle w:val="ListParagraph"/>
              <w:numPr>
                <w:ilvl w:val="0"/>
                <w:numId w:val="8"/>
              </w:numPr>
              <w:rPr>
                <w:i/>
                <w:iCs/>
              </w:rPr>
            </w:pPr>
            <w:r w:rsidRPr="003A4184">
              <w:rPr>
                <w:rFonts w:cs="Arial"/>
                <w:color w:val="000000"/>
              </w:rPr>
              <w:t>Knowledge and understanding 4. Students will acquire an awareness of methodologies employed in the above topics.</w:t>
            </w:r>
          </w:p>
          <w:p w14:paraId="3B6BDF3E" w14:textId="3E519129" w:rsidR="00205CA1" w:rsidRPr="003A4184" w:rsidRDefault="00EE53F1" w:rsidP="00205CA1">
            <w:pPr>
              <w:pStyle w:val="ListParagraph"/>
              <w:numPr>
                <w:ilvl w:val="0"/>
                <w:numId w:val="8"/>
              </w:numPr>
              <w:rPr>
                <w:i/>
                <w:iCs/>
              </w:rPr>
            </w:pPr>
            <w:r w:rsidRPr="003A4184">
              <w:rPr>
                <w:i/>
                <w:iCs/>
              </w:rPr>
              <w:t>Practical skills 5. Students will develop skills in independent learning, to enhance their psychology knowledge of module topics with supplementary reading and research.</w:t>
            </w:r>
          </w:p>
          <w:p w14:paraId="3E5B9BA6" w14:textId="1328D814" w:rsidR="00EE53F1" w:rsidRPr="003A4184" w:rsidRDefault="00EE53F1" w:rsidP="00205CA1">
            <w:pPr>
              <w:pStyle w:val="ListParagraph"/>
              <w:numPr>
                <w:ilvl w:val="0"/>
                <w:numId w:val="8"/>
              </w:numPr>
              <w:rPr>
                <w:i/>
                <w:iCs/>
              </w:rPr>
            </w:pPr>
            <w:r w:rsidRPr="003A4184">
              <w:rPr>
                <w:i/>
                <w:iCs/>
              </w:rPr>
              <w:t>Practical skills 6. Students will be introduced to academic writing through the essay assessment, and the importance of concepts such as identifying appropriate sources, referencing and concision will be developed.</w:t>
            </w:r>
          </w:p>
          <w:p w14:paraId="5BDFF98E" w14:textId="7972712F" w:rsidR="00EE53F1" w:rsidRPr="003A4184" w:rsidRDefault="00EE53F1" w:rsidP="00205CA1">
            <w:pPr>
              <w:pStyle w:val="ListParagraph"/>
              <w:numPr>
                <w:ilvl w:val="0"/>
                <w:numId w:val="8"/>
              </w:numPr>
              <w:rPr>
                <w:i/>
                <w:iCs/>
              </w:rPr>
            </w:pPr>
            <w:r w:rsidRPr="003A4184">
              <w:rPr>
                <w:i/>
                <w:iCs/>
              </w:rPr>
              <w:t>Practical skills 7. In essay writing, the capacity to comment and debate is fostered, allowing students to develop skills in presenting and defending their arguments.</w:t>
            </w:r>
          </w:p>
          <w:p w14:paraId="0EFE70C6" w14:textId="5E459010" w:rsidR="00EE53F1" w:rsidRPr="003A4184" w:rsidRDefault="00EE53F1" w:rsidP="00205CA1">
            <w:pPr>
              <w:pStyle w:val="ListParagraph"/>
              <w:numPr>
                <w:ilvl w:val="0"/>
                <w:numId w:val="8"/>
              </w:numPr>
              <w:rPr>
                <w:i/>
                <w:iCs/>
              </w:rPr>
            </w:pPr>
            <w:r w:rsidRPr="003A4184">
              <w:rPr>
                <w:i/>
                <w:iCs/>
              </w:rPr>
              <w:t>Practical skills 8. Students are afforded the opportunity to experience psychological research first hand as research participants.</w:t>
            </w:r>
          </w:p>
          <w:p w14:paraId="4C457C45" w14:textId="77777777" w:rsidR="004F55C1" w:rsidRPr="003A4184" w:rsidRDefault="004F55C1" w:rsidP="00A7244C">
            <w:pPr>
              <w:rPr>
                <w:b/>
                <w:bCs/>
                <w:i/>
                <w:iCs/>
              </w:rPr>
            </w:pPr>
          </w:p>
        </w:tc>
      </w:tr>
    </w:tbl>
    <w:p w14:paraId="2003300C" w14:textId="77777777" w:rsidR="004F55C1" w:rsidRPr="003A4184" w:rsidRDefault="004F55C1">
      <w:pPr>
        <w:rPr>
          <w:b/>
          <w:bCs/>
          <w:i/>
          <w:iCs/>
        </w:rPr>
      </w:pPr>
    </w:p>
    <w:tbl>
      <w:tblPr>
        <w:tblStyle w:val="TableGrid"/>
        <w:tblW w:w="0" w:type="auto"/>
        <w:tblInd w:w="-5" w:type="dxa"/>
        <w:tblLook w:val="04A0" w:firstRow="1" w:lastRow="0" w:firstColumn="1" w:lastColumn="0" w:noHBand="0" w:noVBand="1"/>
      </w:tblPr>
      <w:tblGrid>
        <w:gridCol w:w="10456"/>
      </w:tblGrid>
      <w:tr w:rsidR="00816BD2" w:rsidRPr="003A4184" w14:paraId="71BF9AE6" w14:textId="77777777" w:rsidTr="5DA6C777">
        <w:tc>
          <w:tcPr>
            <w:tcW w:w="10456" w:type="dxa"/>
            <w:tcBorders>
              <w:top w:val="nil"/>
              <w:left w:val="nil"/>
              <w:bottom w:val="single" w:sz="4" w:space="0" w:color="auto"/>
              <w:right w:val="nil"/>
            </w:tcBorders>
          </w:tcPr>
          <w:p w14:paraId="653E1C26" w14:textId="77777777" w:rsidR="00816BD2" w:rsidRPr="003A4184" w:rsidRDefault="00816BD2">
            <w:pPr>
              <w:rPr>
                <w:b/>
                <w:bCs/>
              </w:rPr>
            </w:pPr>
            <w:r w:rsidRPr="003A4184">
              <w:rPr>
                <w:b/>
                <w:bCs/>
              </w:rPr>
              <w:t>Content/Syllabus</w:t>
            </w:r>
          </w:p>
          <w:p w14:paraId="1ACAD0F9" w14:textId="6843F1B1" w:rsidR="00816BD2" w:rsidRPr="003A4184" w:rsidRDefault="64AB9598" w:rsidP="5DA6C777">
            <w:pPr>
              <w:rPr>
                <w:i/>
                <w:iCs/>
              </w:rPr>
            </w:pPr>
            <w:r w:rsidRPr="003A4184">
              <w:rPr>
                <w:i/>
                <w:iCs/>
              </w:rPr>
              <w:t>Th</w:t>
            </w:r>
            <w:r w:rsidR="19D01152" w:rsidRPr="003A4184">
              <w:rPr>
                <w:i/>
                <w:iCs/>
              </w:rPr>
              <w:t xml:space="preserve">ese numbered points </w:t>
            </w:r>
            <w:r w:rsidRPr="003A4184">
              <w:rPr>
                <w:i/>
                <w:iCs/>
              </w:rPr>
              <w:t xml:space="preserve">summarise </w:t>
            </w:r>
            <w:r w:rsidR="50712DF7" w:rsidRPr="003A4184">
              <w:rPr>
                <w:i/>
                <w:iCs/>
              </w:rPr>
              <w:t xml:space="preserve">briefly </w:t>
            </w:r>
            <w:r w:rsidRPr="003A4184">
              <w:rPr>
                <w:i/>
                <w:iCs/>
              </w:rPr>
              <w:t xml:space="preserve">the planned content/syllabus of the module. </w:t>
            </w:r>
          </w:p>
        </w:tc>
      </w:tr>
      <w:tr w:rsidR="00816BD2" w:rsidRPr="003A4184" w14:paraId="4655E507" w14:textId="77777777" w:rsidTr="5DA6C777">
        <w:tc>
          <w:tcPr>
            <w:tcW w:w="10456" w:type="dxa"/>
            <w:tcBorders>
              <w:top w:val="single" w:sz="4" w:space="0" w:color="auto"/>
            </w:tcBorders>
          </w:tcPr>
          <w:p w14:paraId="1FAAB1B2" w14:textId="77777777" w:rsidR="00816BD2" w:rsidRPr="003A4184" w:rsidRDefault="00816BD2">
            <w:pPr>
              <w:rPr>
                <w:b/>
                <w:bCs/>
                <w:i/>
                <w:iCs/>
              </w:rPr>
            </w:pPr>
          </w:p>
          <w:p w14:paraId="6D673AFB" w14:textId="325DBD64" w:rsidR="0053163D" w:rsidRPr="00CC7E65" w:rsidRDefault="0053163D" w:rsidP="0053163D">
            <w:pPr>
              <w:pStyle w:val="ListParagraph"/>
              <w:numPr>
                <w:ilvl w:val="0"/>
                <w:numId w:val="9"/>
              </w:numPr>
              <w:rPr>
                <w:i/>
                <w:iCs/>
              </w:rPr>
            </w:pPr>
            <w:r w:rsidRPr="00CC7E65">
              <w:rPr>
                <w:i/>
                <w:iCs/>
              </w:rPr>
              <w:t>Module in Developmental Psychology</w:t>
            </w:r>
            <w:r w:rsidRPr="00CC7E65">
              <w:rPr>
                <w:i/>
                <w:iCs/>
              </w:rPr>
              <w:br/>
              <w:t>The classic debates in development will be covered focusing on why we study development and how, the development of social, emotional and moral skills, and looking at what happens when development goes wrong.</w:t>
            </w:r>
          </w:p>
          <w:p w14:paraId="162A4EE3" w14:textId="600E30EC" w:rsidR="0053163D" w:rsidRPr="00CC7E65" w:rsidRDefault="0053163D" w:rsidP="0053163D">
            <w:pPr>
              <w:pStyle w:val="ListParagraph"/>
              <w:numPr>
                <w:ilvl w:val="0"/>
                <w:numId w:val="9"/>
              </w:numPr>
              <w:rPr>
                <w:i/>
                <w:iCs/>
              </w:rPr>
            </w:pPr>
            <w:r w:rsidRPr="00CC7E65">
              <w:rPr>
                <w:i/>
                <w:iCs/>
              </w:rPr>
              <w:t>Module in Cognitive Psychology</w:t>
            </w:r>
            <w:r w:rsidRPr="00CC7E65">
              <w:rPr>
                <w:i/>
                <w:iCs/>
              </w:rPr>
              <w:br/>
              <w:t>Short and long term memory, schema theory, forgetting and mnemonic strategies</w:t>
            </w:r>
            <w:r w:rsidR="006E0C04" w:rsidRPr="00CC7E65">
              <w:rPr>
                <w:i/>
                <w:iCs/>
              </w:rPr>
              <w:t xml:space="preserve">. </w:t>
            </w:r>
            <w:r w:rsidR="00E100F8" w:rsidRPr="00CC7E65">
              <w:rPr>
                <w:i/>
                <w:iCs/>
              </w:rPr>
              <w:t>Consciousness, a</w:t>
            </w:r>
            <w:r w:rsidR="006E0C04" w:rsidRPr="00CC7E65">
              <w:rPr>
                <w:i/>
                <w:iCs/>
              </w:rPr>
              <w:t>pproaches to consciousness research</w:t>
            </w:r>
            <w:r w:rsidR="003D5EB8" w:rsidRPr="00CC7E65">
              <w:rPr>
                <w:i/>
                <w:iCs/>
              </w:rPr>
              <w:t>, changes in consciousness.</w:t>
            </w:r>
          </w:p>
          <w:p w14:paraId="42C3C9EF" w14:textId="77777777" w:rsidR="0053163D" w:rsidRPr="00CC7E65" w:rsidRDefault="0053163D" w:rsidP="0053163D">
            <w:pPr>
              <w:pStyle w:val="ListParagraph"/>
              <w:numPr>
                <w:ilvl w:val="0"/>
                <w:numId w:val="9"/>
              </w:numPr>
              <w:rPr>
                <w:i/>
                <w:iCs/>
              </w:rPr>
            </w:pPr>
            <w:r w:rsidRPr="00CC7E65">
              <w:rPr>
                <w:i/>
                <w:iCs/>
              </w:rPr>
              <w:t>Module in Social Psychology</w:t>
            </w:r>
            <w:r w:rsidRPr="00CC7E65">
              <w:rPr>
                <w:i/>
                <w:iCs/>
              </w:rPr>
              <w:br/>
              <w:t>Impression formation/person perception (featuring Asch’s configural model, Biases in impression formation, the Social cognition approach, schemas and stereotypes), Attribution (featuring Early theories of attribution, Attribution biases, Intergroup attribution, Culture and attribution, and Applications of attribution theory), Group behaviour (featuring Obedience, Conformity and Social identity), and Interpersonal Attraction (featuring Social factors and Evolutionary perspectives).</w:t>
            </w:r>
          </w:p>
          <w:p w14:paraId="0F36DA00" w14:textId="66E9B9FC" w:rsidR="00816BD2" w:rsidRPr="003A4184" w:rsidRDefault="0053163D" w:rsidP="0053163D">
            <w:pPr>
              <w:pStyle w:val="ListParagraph"/>
              <w:numPr>
                <w:ilvl w:val="0"/>
                <w:numId w:val="9"/>
              </w:numPr>
              <w:rPr>
                <w:b/>
                <w:bCs/>
                <w:i/>
                <w:iCs/>
              </w:rPr>
            </w:pPr>
            <w:r w:rsidRPr="00CC7E65">
              <w:rPr>
                <w:i/>
                <w:iCs/>
              </w:rPr>
              <w:t>Introduction to Psychological Research Methods</w:t>
            </w:r>
            <w:r w:rsidRPr="00CC7E65">
              <w:rPr>
                <w:i/>
                <w:iCs/>
              </w:rPr>
              <w:br/>
            </w:r>
            <w:r w:rsidR="00CE4A0E" w:rsidRPr="00CC7E65">
              <w:rPr>
                <w:i/>
                <w:iCs/>
              </w:rPr>
              <w:t>These lectures</w:t>
            </w:r>
            <w:r w:rsidRPr="00CC7E65">
              <w:rPr>
                <w:i/>
                <w:iCs/>
              </w:rPr>
              <w:t xml:space="preserve"> provide an introduction to the methods used and skills required by psychologists when conducting research.</w:t>
            </w:r>
          </w:p>
        </w:tc>
      </w:tr>
      <w:tr w:rsidR="003B4557" w:rsidRPr="003A4184" w14:paraId="68F6766A" w14:textId="77777777" w:rsidTr="5DA6C777">
        <w:trPr>
          <w:trHeight w:val="300"/>
        </w:trPr>
        <w:tc>
          <w:tcPr>
            <w:tcW w:w="10456" w:type="dxa"/>
            <w:tcBorders>
              <w:top w:val="nil"/>
              <w:left w:val="nil"/>
              <w:bottom w:val="single" w:sz="4" w:space="0" w:color="auto"/>
              <w:right w:val="nil"/>
            </w:tcBorders>
          </w:tcPr>
          <w:p w14:paraId="463FF6FA" w14:textId="77777777" w:rsidR="00816BD2" w:rsidRPr="003A4184" w:rsidRDefault="00816BD2" w:rsidP="003B4557">
            <w:pPr>
              <w:rPr>
                <w:b/>
                <w:bCs/>
              </w:rPr>
            </w:pPr>
          </w:p>
          <w:p w14:paraId="582D9D40" w14:textId="726FCE08" w:rsidR="003B4557" w:rsidRPr="003A4184" w:rsidRDefault="003B4557" w:rsidP="003B4557">
            <w:pPr>
              <w:rPr>
                <w:b/>
                <w:bCs/>
              </w:rPr>
            </w:pPr>
            <w:r w:rsidRPr="003A4184">
              <w:rPr>
                <w:b/>
                <w:bCs/>
              </w:rPr>
              <w:t>Teaching, Learning &amp; Assessment Methods</w:t>
            </w:r>
          </w:p>
        </w:tc>
      </w:tr>
      <w:tr w:rsidR="003B4557" w:rsidRPr="003A4184" w14:paraId="2E440365" w14:textId="77777777" w:rsidTr="5DA6C777">
        <w:trPr>
          <w:trHeight w:val="300"/>
        </w:trPr>
        <w:tc>
          <w:tcPr>
            <w:tcW w:w="10456" w:type="dxa"/>
            <w:tcBorders>
              <w:top w:val="single" w:sz="4" w:space="0" w:color="auto"/>
              <w:bottom w:val="single" w:sz="4" w:space="0" w:color="auto"/>
            </w:tcBorders>
          </w:tcPr>
          <w:p w14:paraId="5229BC5D" w14:textId="6FB79396" w:rsidR="003B4557" w:rsidRPr="003A4184" w:rsidRDefault="003B4557" w:rsidP="00A7244C">
            <w:pPr>
              <w:rPr>
                <w:b/>
                <w:bCs/>
                <w:i/>
                <w:iCs/>
              </w:rPr>
            </w:pPr>
            <w:r w:rsidRPr="003A4184">
              <w:rPr>
                <w:b/>
                <w:bCs/>
                <w:i/>
                <w:iCs/>
              </w:rPr>
              <w:t>Methods of Teaching</w:t>
            </w:r>
          </w:p>
          <w:p w14:paraId="6EA662D2" w14:textId="41EDA34E" w:rsidR="003B4557" w:rsidRPr="003A4184" w:rsidRDefault="7C6B42C7" w:rsidP="6F22730D">
            <w:pPr>
              <w:rPr>
                <w:i/>
                <w:iCs/>
              </w:rPr>
            </w:pPr>
            <w:r w:rsidRPr="003A4184">
              <w:rPr>
                <w:i/>
                <w:iCs/>
              </w:rPr>
              <w:t>This</w:t>
            </w:r>
            <w:r w:rsidR="00C94485" w:rsidRPr="003A4184">
              <w:rPr>
                <w:i/>
                <w:iCs/>
              </w:rPr>
              <w:t xml:space="preserve"> is</w:t>
            </w:r>
            <w:r w:rsidR="4EB6B2F7" w:rsidRPr="003A4184">
              <w:rPr>
                <w:i/>
                <w:iCs/>
              </w:rPr>
              <w:t xml:space="preserve"> a short statement regarding the methods of learning and teaching e.g. lectures, </w:t>
            </w:r>
            <w:r w:rsidR="7622321D" w:rsidRPr="003A4184">
              <w:rPr>
                <w:i/>
                <w:iCs/>
              </w:rPr>
              <w:t xml:space="preserve">tutorials/seminars, workshops, </w:t>
            </w:r>
            <w:r w:rsidR="4EB6B2F7" w:rsidRPr="003A4184">
              <w:rPr>
                <w:i/>
                <w:iCs/>
              </w:rPr>
              <w:t>group work</w:t>
            </w:r>
            <w:r w:rsidR="0ED7650E" w:rsidRPr="003A4184">
              <w:rPr>
                <w:i/>
                <w:iCs/>
              </w:rPr>
              <w:t>, independent learning</w:t>
            </w:r>
            <w:r w:rsidR="4EB6B2F7" w:rsidRPr="003A4184">
              <w:rPr>
                <w:i/>
                <w:iCs/>
              </w:rPr>
              <w:t xml:space="preserve"> etc.</w:t>
            </w:r>
            <w:r w:rsidR="37D23974" w:rsidRPr="003A4184">
              <w:rPr>
                <w:i/>
                <w:iCs/>
              </w:rPr>
              <w:t xml:space="preserve"> </w:t>
            </w:r>
            <w:r w:rsidR="0CB7395A" w:rsidRPr="003A4184">
              <w:rPr>
                <w:i/>
                <w:iCs/>
              </w:rPr>
              <w:t>T</w:t>
            </w:r>
            <w:r w:rsidR="3A9D6EA0" w:rsidRPr="003A4184">
              <w:rPr>
                <w:i/>
                <w:iCs/>
              </w:rPr>
              <w:t>he</w:t>
            </w:r>
            <w:r w:rsidR="37D23974" w:rsidRPr="003A4184">
              <w:rPr>
                <w:i/>
                <w:iCs/>
              </w:rPr>
              <w:t xml:space="preserve"> hours associated with each activity</w:t>
            </w:r>
            <w:r w:rsidR="00135D42" w:rsidRPr="003A4184">
              <w:rPr>
                <w:i/>
                <w:iCs/>
              </w:rPr>
              <w:t xml:space="preserve"> are noted</w:t>
            </w:r>
            <w:r w:rsidR="00A7133B" w:rsidRPr="003A4184">
              <w:rPr>
                <w:i/>
                <w:iCs/>
              </w:rPr>
              <w:t>, as well a</w:t>
            </w:r>
            <w:r w:rsidR="002F2DEC" w:rsidRPr="003A4184">
              <w:rPr>
                <w:i/>
                <w:iCs/>
              </w:rPr>
              <w:t>s</w:t>
            </w:r>
            <w:r w:rsidR="009C6064" w:rsidRPr="003A4184">
              <w:rPr>
                <w:i/>
                <w:iCs/>
              </w:rPr>
              <w:t xml:space="preserve"> how these hours are distributed across the semester(s)</w:t>
            </w:r>
            <w:r w:rsidR="37D23974" w:rsidRPr="003A4184">
              <w:rPr>
                <w:i/>
                <w:iCs/>
              </w:rPr>
              <w:t>.</w:t>
            </w:r>
          </w:p>
          <w:p w14:paraId="326345DC" w14:textId="71A4F19D" w:rsidR="67921F4A" w:rsidRPr="003A4184" w:rsidRDefault="67921F4A" w:rsidP="67921F4A">
            <w:pPr>
              <w:rPr>
                <w:i/>
                <w:iCs/>
              </w:rPr>
            </w:pPr>
          </w:p>
          <w:p w14:paraId="6D9A6375" w14:textId="36C5A10A" w:rsidR="00DA2492" w:rsidRPr="003A4184" w:rsidRDefault="01F38FFA" w:rsidP="00DA2492">
            <w:pPr>
              <w:jc w:val="both"/>
              <w:rPr>
                <w:rFonts w:cs="Arial"/>
              </w:rPr>
            </w:pPr>
            <w:r w:rsidRPr="003A4184">
              <w:rPr>
                <w:i/>
                <w:iCs/>
              </w:rPr>
              <w:lastRenderedPageBreak/>
              <w:t xml:space="preserve"> </w:t>
            </w:r>
            <w:r w:rsidR="00DA2492" w:rsidRPr="003A4184">
              <w:rPr>
                <w:rFonts w:cs="Arial"/>
              </w:rPr>
              <w:t xml:space="preserve">The class is taught through lectures. Students are required to critically engage with the lectures, and literature for the syllabus topics. Additional independent research and reading is encouraged. </w:t>
            </w:r>
            <w:r w:rsidR="00556922">
              <w:rPr>
                <w:rFonts w:cs="Arial"/>
              </w:rPr>
              <w:t>M</w:t>
            </w:r>
            <w:r w:rsidR="00DA2492" w:rsidRPr="003A4184">
              <w:rPr>
                <w:rFonts w:cs="Arial"/>
              </w:rPr>
              <w:t xml:space="preserve">aterials to support student’s learning are provided on the class Myplace page. </w:t>
            </w:r>
          </w:p>
          <w:p w14:paraId="262C1F4B" w14:textId="77777777" w:rsidR="003B4557" w:rsidRPr="00876AE2" w:rsidRDefault="003B4557" w:rsidP="00A7244C">
            <w:pPr>
              <w:rPr>
                <w:b/>
                <w:bCs/>
              </w:rPr>
            </w:pPr>
          </w:p>
          <w:p w14:paraId="05B93C1E" w14:textId="28ACDBFA" w:rsidR="003B4557" w:rsidRPr="00AA1E01" w:rsidRDefault="00C336A7" w:rsidP="00A7244C">
            <w:pPr>
              <w:rPr>
                <w:i/>
                <w:iCs/>
              </w:rPr>
            </w:pPr>
            <w:r w:rsidRPr="00876AE2">
              <w:t xml:space="preserve">The class is assessed through a coursework essay </w:t>
            </w:r>
            <w:r w:rsidR="00B43CA3" w:rsidRPr="00876AE2">
              <w:t>(</w:t>
            </w:r>
            <w:r w:rsidRPr="00876AE2">
              <w:t>24%</w:t>
            </w:r>
            <w:r w:rsidR="00B43CA3" w:rsidRPr="00876AE2">
              <w:t>)</w:t>
            </w:r>
            <w:r w:rsidRPr="00876AE2">
              <w:t xml:space="preserve">, an unseen exam </w:t>
            </w:r>
            <w:r w:rsidR="00B43CA3" w:rsidRPr="00876AE2">
              <w:t>(</w:t>
            </w:r>
            <w:r w:rsidRPr="00876AE2">
              <w:t>70%</w:t>
            </w:r>
            <w:r w:rsidR="00B43CA3" w:rsidRPr="00876AE2">
              <w:t>)</w:t>
            </w:r>
            <w:r w:rsidRPr="00876AE2">
              <w:t xml:space="preserve">, and </w:t>
            </w:r>
            <w:r w:rsidR="00435403" w:rsidRPr="00876AE2">
              <w:t xml:space="preserve">research participation </w:t>
            </w:r>
            <w:r w:rsidR="00B43CA3" w:rsidRPr="00876AE2">
              <w:t>(</w:t>
            </w:r>
            <w:r w:rsidR="00435403" w:rsidRPr="00876AE2">
              <w:t>6%</w:t>
            </w:r>
            <w:r w:rsidR="00B43CA3" w:rsidRPr="00876AE2">
              <w:t>)</w:t>
            </w:r>
            <w:r w:rsidR="00435403" w:rsidRPr="00876AE2">
              <w:t xml:space="preserve">. </w:t>
            </w:r>
            <w:r w:rsidR="008C35CE" w:rsidRPr="00876AE2">
              <w:t>In order to gain the 6% marks for research participation, s</w:t>
            </w:r>
            <w:r w:rsidR="006B4FEE" w:rsidRPr="00876AE2">
              <w:t>tudents are given the opportunity to participate in research studies being conducted by honours students, postgraduate students</w:t>
            </w:r>
            <w:r w:rsidR="00CD1B40" w:rsidRPr="00876AE2">
              <w:t>,</w:t>
            </w:r>
            <w:r w:rsidR="006B4FEE" w:rsidRPr="00876AE2">
              <w:t xml:space="preserve"> and staff. Students who wish to opt out of research participation are given an alternative research-training essay to write.</w:t>
            </w:r>
          </w:p>
        </w:tc>
      </w:tr>
      <w:tr w:rsidR="003B4557" w:rsidRPr="003A4184" w14:paraId="607A9EE8" w14:textId="77777777" w:rsidTr="5DA6C777">
        <w:trPr>
          <w:trHeight w:val="300"/>
        </w:trPr>
        <w:tc>
          <w:tcPr>
            <w:tcW w:w="10456" w:type="dxa"/>
            <w:tcBorders>
              <w:top w:val="single" w:sz="4" w:space="0" w:color="auto"/>
              <w:bottom w:val="single" w:sz="4" w:space="0" w:color="auto"/>
            </w:tcBorders>
          </w:tcPr>
          <w:p w14:paraId="20CCC2BD" w14:textId="77777777" w:rsidR="003B4557" w:rsidRPr="003A4184" w:rsidRDefault="4313BD4E" w:rsidP="14AF2B1F">
            <w:pPr>
              <w:rPr>
                <w:b/>
                <w:bCs/>
                <w:i/>
                <w:iCs/>
              </w:rPr>
            </w:pPr>
            <w:r w:rsidRPr="003A4184">
              <w:rPr>
                <w:b/>
                <w:bCs/>
                <w:i/>
                <w:iCs/>
              </w:rPr>
              <w:lastRenderedPageBreak/>
              <w:t>Assessment &amp; Feedback</w:t>
            </w:r>
          </w:p>
          <w:p w14:paraId="05C313C5" w14:textId="4A81CA8F" w:rsidR="003B4557" w:rsidRPr="003A4184" w:rsidRDefault="484CBDD4" w:rsidP="5DA6C777">
            <w:pPr>
              <w:rPr>
                <w:i/>
                <w:iCs/>
              </w:rPr>
            </w:pPr>
            <w:r w:rsidRPr="003A4184">
              <w:rPr>
                <w:i/>
                <w:iCs/>
              </w:rPr>
              <w:t>Please specify the assessment(s)</w:t>
            </w:r>
            <w:r w:rsidR="6D8F109A" w:rsidRPr="003A4184">
              <w:rPr>
                <w:i/>
                <w:iCs/>
              </w:rPr>
              <w:t xml:space="preserve"> for the module. Assessments </w:t>
            </w:r>
            <w:r w:rsidR="739F4B56" w:rsidRPr="003A4184">
              <w:rPr>
                <w:i/>
                <w:iCs/>
              </w:rPr>
              <w:t>are</w:t>
            </w:r>
            <w:r w:rsidR="6D8F109A" w:rsidRPr="003A4184">
              <w:rPr>
                <w:i/>
                <w:iCs/>
              </w:rPr>
              <w:t xml:space="preserve"> designed to support student attainment</w:t>
            </w:r>
            <w:r w:rsidR="1B12394B" w:rsidRPr="003A4184">
              <w:rPr>
                <w:i/>
                <w:iCs/>
              </w:rPr>
              <w:t>,</w:t>
            </w:r>
            <w:r w:rsidR="6D8F109A" w:rsidRPr="003A4184">
              <w:rPr>
                <w:i/>
                <w:iCs/>
              </w:rPr>
              <w:t xml:space="preserve"> </w:t>
            </w:r>
            <w:r w:rsidR="64D1C9EF" w:rsidRPr="003A4184">
              <w:rPr>
                <w:i/>
                <w:iCs/>
              </w:rPr>
              <w:t>and demonstration of attainment</w:t>
            </w:r>
            <w:r w:rsidR="2D8C5347" w:rsidRPr="003A4184">
              <w:rPr>
                <w:i/>
                <w:iCs/>
              </w:rPr>
              <w:t>,</w:t>
            </w:r>
            <w:r w:rsidR="64D1C9EF" w:rsidRPr="003A4184">
              <w:rPr>
                <w:i/>
                <w:iCs/>
              </w:rPr>
              <w:t xml:space="preserve"> </w:t>
            </w:r>
            <w:r w:rsidR="6D8F109A" w:rsidRPr="003A4184">
              <w:rPr>
                <w:i/>
                <w:iCs/>
              </w:rPr>
              <w:t>of</w:t>
            </w:r>
            <w:r w:rsidR="34B49E82" w:rsidRPr="003A4184">
              <w:rPr>
                <w:i/>
                <w:iCs/>
              </w:rPr>
              <w:t xml:space="preserve"> all</w:t>
            </w:r>
            <w:r w:rsidR="6D8F109A" w:rsidRPr="003A4184">
              <w:rPr>
                <w:i/>
                <w:iCs/>
              </w:rPr>
              <w:t xml:space="preserve"> the </w:t>
            </w:r>
            <w:r w:rsidR="05FCBD3B" w:rsidRPr="003A4184">
              <w:rPr>
                <w:i/>
                <w:iCs/>
              </w:rPr>
              <w:t xml:space="preserve">stated </w:t>
            </w:r>
            <w:r w:rsidR="62A7ABEC" w:rsidRPr="003A4184">
              <w:rPr>
                <w:i/>
                <w:iCs/>
              </w:rPr>
              <w:t xml:space="preserve">intended learning outcomes </w:t>
            </w:r>
            <w:r w:rsidR="6D8F109A" w:rsidRPr="003A4184">
              <w:rPr>
                <w:i/>
                <w:iCs/>
              </w:rPr>
              <w:t xml:space="preserve">for the module. It </w:t>
            </w:r>
            <w:r w:rsidR="24611FD5" w:rsidRPr="003A4184">
              <w:rPr>
                <w:i/>
                <w:iCs/>
              </w:rPr>
              <w:t>is noted here</w:t>
            </w:r>
            <w:r w:rsidR="6D8F109A" w:rsidRPr="003A4184">
              <w:rPr>
                <w:i/>
                <w:iCs/>
              </w:rPr>
              <w:t xml:space="preserve"> </w:t>
            </w:r>
            <w:r w:rsidR="573DD69A" w:rsidRPr="003A4184">
              <w:rPr>
                <w:i/>
                <w:iCs/>
              </w:rPr>
              <w:t xml:space="preserve">whether </w:t>
            </w:r>
            <w:r w:rsidR="6D8F109A" w:rsidRPr="003A4184">
              <w:rPr>
                <w:i/>
                <w:iCs/>
              </w:rPr>
              <w:t>all elements are required to be passed</w:t>
            </w:r>
            <w:r w:rsidR="188D6249" w:rsidRPr="003A4184">
              <w:rPr>
                <w:i/>
                <w:iCs/>
              </w:rPr>
              <w:t>,</w:t>
            </w:r>
            <w:r w:rsidR="6D8F109A" w:rsidRPr="003A4184">
              <w:rPr>
                <w:i/>
                <w:iCs/>
              </w:rPr>
              <w:t xml:space="preserve"> or a pass overall is sufficient.</w:t>
            </w:r>
          </w:p>
          <w:p w14:paraId="1CF85A1A" w14:textId="7305ED1E" w:rsidR="005F53DB" w:rsidRPr="003A4184" w:rsidRDefault="005F53DB" w:rsidP="14AF2B1F">
            <w:pPr>
              <w:rPr>
                <w:i/>
                <w:iCs/>
              </w:rPr>
            </w:pPr>
          </w:p>
          <w:tbl>
            <w:tblPr>
              <w:tblStyle w:val="TableGrid"/>
              <w:tblW w:w="0" w:type="auto"/>
              <w:tblLook w:val="04A0" w:firstRow="1" w:lastRow="0" w:firstColumn="1" w:lastColumn="0" w:noHBand="0" w:noVBand="1"/>
            </w:tblPr>
            <w:tblGrid>
              <w:gridCol w:w="1705"/>
              <w:gridCol w:w="1705"/>
              <w:gridCol w:w="1705"/>
              <w:gridCol w:w="1705"/>
              <w:gridCol w:w="1705"/>
              <w:gridCol w:w="1705"/>
            </w:tblGrid>
            <w:tr w:rsidR="005F53DB" w:rsidRPr="003A4184" w14:paraId="760B5F40" w14:textId="77777777" w:rsidTr="00FF08A1">
              <w:trPr>
                <w:trHeight w:val="300"/>
              </w:trPr>
              <w:tc>
                <w:tcPr>
                  <w:tcW w:w="1705" w:type="dxa"/>
                </w:tcPr>
                <w:p w14:paraId="5C43D1C1" w14:textId="4D7E16FF" w:rsidR="005F53DB" w:rsidRPr="003A4184" w:rsidRDefault="005F53DB" w:rsidP="00A7244C">
                  <w:pPr>
                    <w:rPr>
                      <w:b/>
                      <w:bCs/>
                      <w:i/>
                      <w:iCs/>
                    </w:rPr>
                  </w:pPr>
                  <w:r w:rsidRPr="003A4184">
                    <w:rPr>
                      <w:b/>
                      <w:bCs/>
                      <w:i/>
                      <w:iCs/>
                    </w:rPr>
                    <w:t>Assessment Type</w:t>
                  </w:r>
                </w:p>
              </w:tc>
              <w:tc>
                <w:tcPr>
                  <w:tcW w:w="1705" w:type="dxa"/>
                </w:tcPr>
                <w:p w14:paraId="30D2B846" w14:textId="510549F9" w:rsidR="005F53DB" w:rsidRPr="003A4184" w:rsidRDefault="005F53DB" w:rsidP="00A7244C">
                  <w:pPr>
                    <w:rPr>
                      <w:b/>
                      <w:bCs/>
                      <w:i/>
                      <w:iCs/>
                    </w:rPr>
                  </w:pPr>
                  <w:r w:rsidRPr="003A4184">
                    <w:rPr>
                      <w:b/>
                      <w:bCs/>
                      <w:i/>
                      <w:iCs/>
                    </w:rPr>
                    <w:t>Assessment Description</w:t>
                  </w:r>
                </w:p>
              </w:tc>
              <w:tc>
                <w:tcPr>
                  <w:tcW w:w="1705" w:type="dxa"/>
                </w:tcPr>
                <w:p w14:paraId="1EF42322" w14:textId="13F27934" w:rsidR="005F53DB" w:rsidRPr="003A4184" w:rsidRDefault="005F53DB" w:rsidP="00A7244C">
                  <w:pPr>
                    <w:rPr>
                      <w:b/>
                      <w:bCs/>
                      <w:i/>
                      <w:iCs/>
                    </w:rPr>
                  </w:pPr>
                  <w:r w:rsidRPr="003A4184">
                    <w:rPr>
                      <w:b/>
                      <w:bCs/>
                      <w:i/>
                      <w:iCs/>
                    </w:rPr>
                    <w:t>Weighting</w:t>
                  </w:r>
                </w:p>
              </w:tc>
              <w:tc>
                <w:tcPr>
                  <w:tcW w:w="1705" w:type="dxa"/>
                </w:tcPr>
                <w:p w14:paraId="16F490B1" w14:textId="470048A5" w:rsidR="005F53DB" w:rsidRPr="003A4184" w:rsidRDefault="1DD16B81" w:rsidP="67921F4A">
                  <w:pPr>
                    <w:rPr>
                      <w:b/>
                      <w:bCs/>
                      <w:i/>
                      <w:iCs/>
                    </w:rPr>
                  </w:pPr>
                  <w:r w:rsidRPr="003A4184">
                    <w:rPr>
                      <w:b/>
                      <w:bCs/>
                      <w:i/>
                      <w:iCs/>
                    </w:rPr>
                    <w:t xml:space="preserve">Alignment with </w:t>
                  </w:r>
                  <w:r w:rsidR="597DBC97" w:rsidRPr="003A4184">
                    <w:rPr>
                      <w:b/>
                      <w:bCs/>
                      <w:i/>
                      <w:iCs/>
                    </w:rPr>
                    <w:t>I</w:t>
                  </w:r>
                  <w:r w:rsidRPr="003A4184">
                    <w:rPr>
                      <w:b/>
                      <w:bCs/>
                      <w:i/>
                      <w:iCs/>
                    </w:rPr>
                    <w:t>LO</w:t>
                  </w:r>
                </w:p>
              </w:tc>
              <w:tc>
                <w:tcPr>
                  <w:tcW w:w="1705" w:type="dxa"/>
                </w:tcPr>
                <w:p w14:paraId="3F5F98C3" w14:textId="58C1461C" w:rsidR="005F53DB" w:rsidRPr="003A4184" w:rsidRDefault="00C2729C" w:rsidP="00A7244C">
                  <w:pPr>
                    <w:rPr>
                      <w:b/>
                      <w:bCs/>
                      <w:i/>
                      <w:iCs/>
                    </w:rPr>
                  </w:pPr>
                  <w:r w:rsidRPr="003A4184">
                    <w:rPr>
                      <w:b/>
                      <w:bCs/>
                      <w:i/>
                      <w:iCs/>
                    </w:rPr>
                    <w:t xml:space="preserve">Timing of </w:t>
                  </w:r>
                  <w:r w:rsidR="005F53DB" w:rsidRPr="003A4184">
                    <w:rPr>
                      <w:b/>
                      <w:bCs/>
                      <w:i/>
                      <w:iCs/>
                    </w:rPr>
                    <w:t>Submission</w:t>
                  </w:r>
                </w:p>
              </w:tc>
              <w:tc>
                <w:tcPr>
                  <w:tcW w:w="1705" w:type="dxa"/>
                </w:tcPr>
                <w:p w14:paraId="51744F19" w14:textId="3697B3C2" w:rsidR="005F53DB" w:rsidRPr="003A4184" w:rsidRDefault="00CC38EC" w:rsidP="67921F4A">
                  <w:pPr>
                    <w:rPr>
                      <w:b/>
                      <w:bCs/>
                      <w:i/>
                      <w:iCs/>
                    </w:rPr>
                  </w:pPr>
                  <w:r w:rsidRPr="003A4184">
                    <w:rPr>
                      <w:b/>
                      <w:bCs/>
                      <w:i/>
                      <w:iCs/>
                    </w:rPr>
                    <w:t xml:space="preserve">Nature of </w:t>
                  </w:r>
                  <w:r w:rsidR="1DD16B81" w:rsidRPr="003A4184">
                    <w:rPr>
                      <w:b/>
                      <w:bCs/>
                      <w:i/>
                      <w:iCs/>
                    </w:rPr>
                    <w:t xml:space="preserve">Feedback </w:t>
                  </w:r>
                </w:p>
              </w:tc>
            </w:tr>
            <w:tr w:rsidR="005F53DB" w:rsidRPr="003A4184" w14:paraId="5B5DEBD1" w14:textId="77777777" w:rsidTr="00FF08A1">
              <w:trPr>
                <w:trHeight w:val="300"/>
              </w:trPr>
              <w:tc>
                <w:tcPr>
                  <w:tcW w:w="1705" w:type="dxa"/>
                </w:tcPr>
                <w:p w14:paraId="2D520D0B" w14:textId="4877EA02" w:rsidR="005F53DB" w:rsidRPr="003A4184" w:rsidRDefault="005A204C" w:rsidP="00A7244C">
                  <w:r>
                    <w:t>Coursework</w:t>
                  </w:r>
                </w:p>
              </w:tc>
              <w:tc>
                <w:tcPr>
                  <w:tcW w:w="1705" w:type="dxa"/>
                </w:tcPr>
                <w:p w14:paraId="3FCB1CF6" w14:textId="30B7F551" w:rsidR="005F53DB" w:rsidRPr="003A4184" w:rsidRDefault="00DE1E1C" w:rsidP="00A7244C">
                  <w:pPr>
                    <w:rPr>
                      <w:b/>
                      <w:bCs/>
                      <w:i/>
                      <w:iCs/>
                    </w:rPr>
                  </w:pPr>
                  <w:r w:rsidRPr="003A4184">
                    <w:t>Essay</w:t>
                  </w:r>
                </w:p>
              </w:tc>
              <w:tc>
                <w:tcPr>
                  <w:tcW w:w="1705" w:type="dxa"/>
                </w:tcPr>
                <w:p w14:paraId="6E22EB85" w14:textId="050C6077" w:rsidR="005F53DB" w:rsidRPr="003A4184" w:rsidRDefault="00FE752C" w:rsidP="00A7244C">
                  <w:pPr>
                    <w:rPr>
                      <w:b/>
                      <w:bCs/>
                      <w:i/>
                      <w:iCs/>
                    </w:rPr>
                  </w:pPr>
                  <w:r w:rsidRPr="003A4184">
                    <w:rPr>
                      <w:b/>
                      <w:bCs/>
                      <w:i/>
                      <w:iCs/>
                    </w:rPr>
                    <w:t>24</w:t>
                  </w:r>
                </w:p>
              </w:tc>
              <w:tc>
                <w:tcPr>
                  <w:tcW w:w="1705" w:type="dxa"/>
                </w:tcPr>
                <w:p w14:paraId="4CB24B92" w14:textId="6E31CC39" w:rsidR="005F53DB" w:rsidRPr="003A4184" w:rsidRDefault="00320BB5" w:rsidP="005977BB">
                  <w:pPr>
                    <w:rPr>
                      <w:b/>
                      <w:bCs/>
                      <w:i/>
                      <w:iCs/>
                    </w:rPr>
                  </w:pPr>
                  <w:r w:rsidRPr="003A4184">
                    <w:rPr>
                      <w:b/>
                      <w:bCs/>
                      <w:i/>
                      <w:iCs/>
                    </w:rPr>
                    <w:t>ILOs 1</w:t>
                  </w:r>
                  <w:r w:rsidR="00457654">
                    <w:rPr>
                      <w:b/>
                      <w:bCs/>
                      <w:i/>
                      <w:iCs/>
                    </w:rPr>
                    <w:t xml:space="preserve"> </w:t>
                  </w:r>
                  <w:r w:rsidRPr="003A4184">
                    <w:rPr>
                      <w:b/>
                      <w:bCs/>
                      <w:i/>
                      <w:iCs/>
                    </w:rPr>
                    <w:t>-</w:t>
                  </w:r>
                  <w:r w:rsidR="00457654">
                    <w:rPr>
                      <w:b/>
                      <w:bCs/>
                      <w:i/>
                      <w:iCs/>
                    </w:rPr>
                    <w:t xml:space="preserve"> </w:t>
                  </w:r>
                  <w:r w:rsidRPr="003A4184">
                    <w:rPr>
                      <w:b/>
                      <w:bCs/>
                      <w:i/>
                      <w:iCs/>
                    </w:rPr>
                    <w:t>7</w:t>
                  </w:r>
                </w:p>
              </w:tc>
              <w:tc>
                <w:tcPr>
                  <w:tcW w:w="1705" w:type="dxa"/>
                </w:tcPr>
                <w:p w14:paraId="6F09FC6C" w14:textId="52B5DBB9" w:rsidR="005F53DB" w:rsidRPr="003A4184" w:rsidRDefault="007F2E98" w:rsidP="00A7244C">
                  <w:pPr>
                    <w:rPr>
                      <w:b/>
                      <w:bCs/>
                      <w:i/>
                      <w:iCs/>
                    </w:rPr>
                  </w:pPr>
                  <w:r w:rsidRPr="003A4184">
                    <w:rPr>
                      <w:b/>
                      <w:bCs/>
                      <w:i/>
                      <w:iCs/>
                    </w:rPr>
                    <w:t>Week 5</w:t>
                  </w:r>
                </w:p>
              </w:tc>
              <w:tc>
                <w:tcPr>
                  <w:tcW w:w="1705" w:type="dxa"/>
                </w:tcPr>
                <w:p w14:paraId="6D25BA03" w14:textId="3C2D6964" w:rsidR="005F53DB" w:rsidRPr="003A4184" w:rsidRDefault="007F2E98" w:rsidP="00A7244C">
                  <w:pPr>
                    <w:rPr>
                      <w:b/>
                      <w:bCs/>
                      <w:i/>
                      <w:iCs/>
                    </w:rPr>
                  </w:pPr>
                  <w:r w:rsidRPr="003A4184">
                    <w:rPr>
                      <w:b/>
                      <w:bCs/>
                      <w:i/>
                      <w:iCs/>
                    </w:rPr>
                    <w:t>Mark and individual feedback</w:t>
                  </w:r>
                </w:p>
              </w:tc>
            </w:tr>
            <w:tr w:rsidR="00FF08A1" w:rsidRPr="003A4184" w14:paraId="54116436" w14:textId="77777777" w:rsidTr="00FF08A1">
              <w:trPr>
                <w:trHeight w:val="300"/>
              </w:trPr>
              <w:tc>
                <w:tcPr>
                  <w:tcW w:w="1705" w:type="dxa"/>
                </w:tcPr>
                <w:p w14:paraId="3D2C8BF7" w14:textId="365A5322" w:rsidR="00FF08A1" w:rsidRPr="003A4184" w:rsidRDefault="00FF08A1" w:rsidP="00A7244C">
                  <w:pPr>
                    <w:rPr>
                      <w:b/>
                      <w:bCs/>
                      <w:i/>
                      <w:iCs/>
                    </w:rPr>
                  </w:pPr>
                  <w:r>
                    <w:rPr>
                      <w:b/>
                      <w:bCs/>
                      <w:i/>
                      <w:iCs/>
                    </w:rPr>
                    <w:t>Coursework</w:t>
                  </w:r>
                </w:p>
              </w:tc>
              <w:tc>
                <w:tcPr>
                  <w:tcW w:w="1705" w:type="dxa"/>
                </w:tcPr>
                <w:p w14:paraId="710250CE" w14:textId="423408A2" w:rsidR="00FF08A1" w:rsidRPr="003A4184" w:rsidRDefault="00FF08A1" w:rsidP="00A7244C">
                  <w:pPr>
                    <w:rPr>
                      <w:b/>
                      <w:bCs/>
                      <w:i/>
                      <w:iCs/>
                    </w:rPr>
                  </w:pPr>
                  <w:r w:rsidRPr="003A4184">
                    <w:rPr>
                      <w:b/>
                      <w:bCs/>
                      <w:i/>
                      <w:iCs/>
                    </w:rPr>
                    <w:t>Research Participation</w:t>
                  </w:r>
                </w:p>
              </w:tc>
              <w:tc>
                <w:tcPr>
                  <w:tcW w:w="1705" w:type="dxa"/>
                </w:tcPr>
                <w:p w14:paraId="00E2D305" w14:textId="613BFB0D" w:rsidR="00FF08A1" w:rsidRPr="003A4184" w:rsidRDefault="00FF08A1" w:rsidP="00A7244C">
                  <w:pPr>
                    <w:rPr>
                      <w:b/>
                      <w:bCs/>
                      <w:i/>
                      <w:iCs/>
                    </w:rPr>
                  </w:pPr>
                  <w:r w:rsidRPr="003A4184">
                    <w:rPr>
                      <w:b/>
                      <w:bCs/>
                      <w:i/>
                      <w:iCs/>
                    </w:rPr>
                    <w:t>6</w:t>
                  </w:r>
                </w:p>
              </w:tc>
              <w:tc>
                <w:tcPr>
                  <w:tcW w:w="1705" w:type="dxa"/>
                </w:tcPr>
                <w:p w14:paraId="18C614C0" w14:textId="707B93EF" w:rsidR="00FF08A1" w:rsidRPr="003A4184" w:rsidRDefault="00FF08A1" w:rsidP="00A7244C">
                  <w:pPr>
                    <w:rPr>
                      <w:b/>
                      <w:bCs/>
                      <w:i/>
                      <w:iCs/>
                    </w:rPr>
                  </w:pPr>
                  <w:r w:rsidRPr="003A4184">
                    <w:rPr>
                      <w:b/>
                      <w:bCs/>
                      <w:i/>
                      <w:iCs/>
                    </w:rPr>
                    <w:t>ILOs 1</w:t>
                  </w:r>
                  <w:r w:rsidR="00073D70">
                    <w:rPr>
                      <w:b/>
                      <w:bCs/>
                      <w:i/>
                      <w:iCs/>
                    </w:rPr>
                    <w:t>, 4,</w:t>
                  </w:r>
                  <w:r w:rsidRPr="003A4184">
                    <w:rPr>
                      <w:b/>
                      <w:bCs/>
                      <w:i/>
                      <w:iCs/>
                    </w:rPr>
                    <w:t xml:space="preserve"> and 8</w:t>
                  </w:r>
                </w:p>
              </w:tc>
              <w:tc>
                <w:tcPr>
                  <w:tcW w:w="1705" w:type="dxa"/>
                </w:tcPr>
                <w:p w14:paraId="0216CA7E" w14:textId="4054B5AF" w:rsidR="00FF08A1" w:rsidRPr="003A4184" w:rsidRDefault="00FF08A1" w:rsidP="00A7244C">
                  <w:pPr>
                    <w:rPr>
                      <w:b/>
                      <w:bCs/>
                      <w:i/>
                      <w:iCs/>
                    </w:rPr>
                  </w:pPr>
                  <w:r w:rsidRPr="003A4184">
                    <w:rPr>
                      <w:b/>
                      <w:bCs/>
                      <w:i/>
                      <w:iCs/>
                    </w:rPr>
                    <w:t xml:space="preserve">Week </w:t>
                  </w:r>
                  <w:r w:rsidR="003C5FE6">
                    <w:rPr>
                      <w:b/>
                      <w:bCs/>
                      <w:i/>
                      <w:iCs/>
                    </w:rPr>
                    <w:t xml:space="preserve">10 or </w:t>
                  </w:r>
                  <w:r w:rsidRPr="003A4184">
                    <w:rPr>
                      <w:b/>
                      <w:bCs/>
                      <w:i/>
                      <w:iCs/>
                    </w:rPr>
                    <w:t>11</w:t>
                  </w:r>
                </w:p>
              </w:tc>
              <w:tc>
                <w:tcPr>
                  <w:tcW w:w="1705" w:type="dxa"/>
                </w:tcPr>
                <w:p w14:paraId="3F63005A" w14:textId="40C5AA27" w:rsidR="00FF08A1" w:rsidRPr="003A4184" w:rsidRDefault="00FF08A1" w:rsidP="00A7244C">
                  <w:pPr>
                    <w:rPr>
                      <w:b/>
                      <w:bCs/>
                      <w:i/>
                      <w:iCs/>
                    </w:rPr>
                  </w:pPr>
                  <w:r w:rsidRPr="003A4184">
                    <w:rPr>
                      <w:b/>
                      <w:bCs/>
                      <w:i/>
                      <w:iCs/>
                    </w:rPr>
                    <w:t xml:space="preserve">Mark only (it is a </w:t>
                  </w:r>
                  <w:r>
                    <w:rPr>
                      <w:b/>
                      <w:bCs/>
                      <w:i/>
                      <w:iCs/>
                    </w:rPr>
                    <w:t>participation assessment)</w:t>
                  </w:r>
                </w:p>
              </w:tc>
            </w:tr>
            <w:tr w:rsidR="00FF08A1" w:rsidRPr="003A4184" w14:paraId="31DBFA78" w14:textId="77777777" w:rsidTr="00FF08A1">
              <w:trPr>
                <w:trHeight w:val="300"/>
              </w:trPr>
              <w:tc>
                <w:tcPr>
                  <w:tcW w:w="1705" w:type="dxa"/>
                </w:tcPr>
                <w:p w14:paraId="13FB805E" w14:textId="58EC6BE5" w:rsidR="00FF08A1" w:rsidRPr="003A4184" w:rsidRDefault="00FF08A1" w:rsidP="00A7244C">
                  <w:pPr>
                    <w:rPr>
                      <w:b/>
                      <w:bCs/>
                      <w:i/>
                      <w:iCs/>
                    </w:rPr>
                  </w:pPr>
                  <w:r w:rsidRPr="003A4184">
                    <w:rPr>
                      <w:b/>
                      <w:bCs/>
                      <w:i/>
                      <w:iCs/>
                    </w:rPr>
                    <w:t>Final</w:t>
                  </w:r>
                </w:p>
              </w:tc>
              <w:tc>
                <w:tcPr>
                  <w:tcW w:w="1705" w:type="dxa"/>
                </w:tcPr>
                <w:p w14:paraId="32785790" w14:textId="2EE692EC" w:rsidR="00FF08A1" w:rsidRPr="003A4184" w:rsidRDefault="00FF08A1" w:rsidP="00A7244C">
                  <w:pPr>
                    <w:rPr>
                      <w:b/>
                      <w:bCs/>
                      <w:i/>
                      <w:iCs/>
                    </w:rPr>
                  </w:pPr>
                  <w:r w:rsidRPr="003A4184">
                    <w:rPr>
                      <w:b/>
                      <w:bCs/>
                      <w:i/>
                      <w:iCs/>
                    </w:rPr>
                    <w:t>Exam</w:t>
                  </w:r>
                </w:p>
              </w:tc>
              <w:tc>
                <w:tcPr>
                  <w:tcW w:w="1705" w:type="dxa"/>
                </w:tcPr>
                <w:p w14:paraId="4DC3F8BE" w14:textId="1CAF5815" w:rsidR="00FF08A1" w:rsidRPr="003A4184" w:rsidRDefault="00FF08A1" w:rsidP="00A7244C">
                  <w:pPr>
                    <w:rPr>
                      <w:b/>
                      <w:bCs/>
                      <w:i/>
                      <w:iCs/>
                    </w:rPr>
                  </w:pPr>
                  <w:r w:rsidRPr="003A4184">
                    <w:rPr>
                      <w:b/>
                      <w:bCs/>
                      <w:i/>
                      <w:iCs/>
                    </w:rPr>
                    <w:t>70</w:t>
                  </w:r>
                </w:p>
              </w:tc>
              <w:tc>
                <w:tcPr>
                  <w:tcW w:w="1705" w:type="dxa"/>
                </w:tcPr>
                <w:p w14:paraId="722A6B29" w14:textId="6C05E678" w:rsidR="00FF08A1" w:rsidRPr="003A4184" w:rsidRDefault="00FF08A1" w:rsidP="00A7244C">
                  <w:pPr>
                    <w:rPr>
                      <w:b/>
                      <w:bCs/>
                      <w:i/>
                      <w:iCs/>
                    </w:rPr>
                  </w:pPr>
                  <w:r w:rsidRPr="003A4184">
                    <w:rPr>
                      <w:b/>
                      <w:bCs/>
                      <w:i/>
                      <w:iCs/>
                    </w:rPr>
                    <w:t xml:space="preserve">ILOs </w:t>
                  </w:r>
                  <w:r>
                    <w:rPr>
                      <w:b/>
                      <w:bCs/>
                      <w:i/>
                      <w:iCs/>
                    </w:rPr>
                    <w:t>1</w:t>
                  </w:r>
                  <w:r w:rsidRPr="003A4184">
                    <w:rPr>
                      <w:b/>
                      <w:bCs/>
                      <w:i/>
                      <w:iCs/>
                    </w:rPr>
                    <w:t xml:space="preserve"> - 6</w:t>
                  </w:r>
                </w:p>
              </w:tc>
              <w:tc>
                <w:tcPr>
                  <w:tcW w:w="1705" w:type="dxa"/>
                </w:tcPr>
                <w:p w14:paraId="605DF170" w14:textId="52271F6A" w:rsidR="00FF08A1" w:rsidRPr="003A4184" w:rsidRDefault="00FF08A1" w:rsidP="00A7244C">
                  <w:pPr>
                    <w:rPr>
                      <w:b/>
                      <w:bCs/>
                      <w:i/>
                      <w:iCs/>
                    </w:rPr>
                  </w:pPr>
                  <w:r w:rsidRPr="003A4184">
                    <w:rPr>
                      <w:b/>
                      <w:bCs/>
                      <w:i/>
                      <w:iCs/>
                    </w:rPr>
                    <w:t>Exam diet</w:t>
                  </w:r>
                </w:p>
              </w:tc>
              <w:tc>
                <w:tcPr>
                  <w:tcW w:w="1705" w:type="dxa"/>
                </w:tcPr>
                <w:p w14:paraId="0F04451C" w14:textId="3AD3791A" w:rsidR="00FF08A1" w:rsidRPr="003A4184" w:rsidRDefault="00FF08A1" w:rsidP="00A7244C">
                  <w:pPr>
                    <w:rPr>
                      <w:b/>
                      <w:bCs/>
                      <w:i/>
                      <w:iCs/>
                    </w:rPr>
                  </w:pPr>
                  <w:r w:rsidRPr="003A4184">
                    <w:rPr>
                      <w:b/>
                      <w:bCs/>
                      <w:i/>
                      <w:iCs/>
                    </w:rPr>
                    <w:t>Mark only (it is a final assessment)</w:t>
                  </w:r>
                </w:p>
              </w:tc>
            </w:tr>
          </w:tbl>
          <w:p w14:paraId="3CB2CFAB" w14:textId="77777777" w:rsidR="003B4557" w:rsidRPr="003A4184" w:rsidRDefault="003B4557" w:rsidP="00A7244C">
            <w:pPr>
              <w:rPr>
                <w:b/>
                <w:bCs/>
                <w:i/>
                <w:iCs/>
              </w:rPr>
            </w:pPr>
          </w:p>
          <w:p w14:paraId="2785B947" w14:textId="64AA5A7F" w:rsidR="00445F22" w:rsidRPr="003A4184" w:rsidRDefault="7060CBCB" w:rsidP="00A7244C">
            <w:r w:rsidRPr="003A4184">
              <w:t>For this module, a</w:t>
            </w:r>
            <w:r w:rsidR="6EAB9196" w:rsidRPr="003A4184">
              <w:t xml:space="preserve"> pass is required for the module overall. </w:t>
            </w:r>
          </w:p>
          <w:p w14:paraId="26B09CC3" w14:textId="60E7D1D7" w:rsidR="003B4557" w:rsidRPr="003A4184" w:rsidRDefault="001308EC" w:rsidP="00A7244C">
            <w:pPr>
              <w:rPr>
                <w:b/>
                <w:bCs/>
                <w:i/>
                <w:iCs/>
              </w:rPr>
            </w:pPr>
            <w:r w:rsidRPr="003A4184">
              <w:rPr>
                <w:b/>
                <w:bCs/>
                <w:i/>
                <w:iCs/>
              </w:rPr>
              <w:t>*delete as appropriate</w:t>
            </w:r>
          </w:p>
        </w:tc>
      </w:tr>
      <w:tr w:rsidR="003B4557" w:rsidRPr="003A4184" w14:paraId="7BC752D9" w14:textId="77777777" w:rsidTr="5DA6C777">
        <w:trPr>
          <w:trHeight w:val="300"/>
        </w:trPr>
        <w:tc>
          <w:tcPr>
            <w:tcW w:w="10456" w:type="dxa"/>
            <w:tcBorders>
              <w:top w:val="single" w:sz="4" w:space="0" w:color="auto"/>
              <w:bottom w:val="single" w:sz="4" w:space="0" w:color="auto"/>
            </w:tcBorders>
          </w:tcPr>
          <w:p w14:paraId="42DEF532" w14:textId="2EAEF364" w:rsidR="005F53DB" w:rsidRPr="003A4184" w:rsidRDefault="003B4557" w:rsidP="00A7244C">
            <w:pPr>
              <w:rPr>
                <w:i/>
                <w:iCs/>
              </w:rPr>
            </w:pPr>
            <w:r w:rsidRPr="003A4184">
              <w:rPr>
                <w:b/>
                <w:bCs/>
                <w:i/>
                <w:iCs/>
              </w:rPr>
              <w:t>Assessment Resit Information</w:t>
            </w:r>
            <w:r w:rsidR="005F53DB" w:rsidRPr="003A4184">
              <w:rPr>
                <w:b/>
                <w:bCs/>
                <w:i/>
                <w:iCs/>
              </w:rPr>
              <w:t xml:space="preserve">. </w:t>
            </w:r>
            <w:r w:rsidR="1419EA1F" w:rsidRPr="003A4184">
              <w:rPr>
                <w:i/>
                <w:iCs/>
              </w:rPr>
              <w:t>This</w:t>
            </w:r>
            <w:r w:rsidR="00CD08BB" w:rsidRPr="003A4184">
              <w:rPr>
                <w:i/>
                <w:iCs/>
              </w:rPr>
              <w:t xml:space="preserve"> specifies</w:t>
            </w:r>
            <w:r w:rsidR="005F53DB" w:rsidRPr="003A4184">
              <w:rPr>
                <w:i/>
                <w:iCs/>
              </w:rPr>
              <w:t xml:space="preserve"> the resit assessment(s) should students fail. </w:t>
            </w:r>
            <w:r w:rsidR="00C5454E" w:rsidRPr="003A4184">
              <w:rPr>
                <w:i/>
                <w:iCs/>
              </w:rPr>
              <w:t xml:space="preserve">Where a </w:t>
            </w:r>
            <w:r w:rsidR="0081115E" w:rsidRPr="003A4184">
              <w:rPr>
                <w:i/>
                <w:iCs/>
              </w:rPr>
              <w:t>student has a resit, the resit assessment(s) will comprise the following.</w:t>
            </w:r>
          </w:p>
          <w:p w14:paraId="76FC0160" w14:textId="6B0A67BE" w:rsidR="002700AB" w:rsidRPr="0008351F" w:rsidRDefault="002700AB" w:rsidP="002700AB">
            <w:pPr>
              <w:rPr>
                <w:i/>
                <w:iCs/>
              </w:rPr>
            </w:pPr>
            <w:r w:rsidRPr="0008351F">
              <w:rPr>
                <w:rFonts w:cs="Arial"/>
              </w:rPr>
              <w:t xml:space="preserve">If students do not pass the class, there will be an opportunity to </w:t>
            </w:r>
            <w:r w:rsidR="00A95604">
              <w:rPr>
                <w:rFonts w:cs="Arial"/>
              </w:rPr>
              <w:t>resit the exam, essay, or both</w:t>
            </w:r>
            <w:r w:rsidR="002F2BAB">
              <w:rPr>
                <w:rFonts w:cs="Arial"/>
              </w:rPr>
              <w:t xml:space="preserve"> during the University’s formal resit assessment period</w:t>
            </w:r>
            <w:r w:rsidR="00A95604">
              <w:rPr>
                <w:rFonts w:cs="Arial"/>
              </w:rPr>
              <w:t>. There is not a resit opportunity for research participation</w:t>
            </w:r>
            <w:r w:rsidR="002F2BAB">
              <w:rPr>
                <w:rFonts w:cs="Arial"/>
              </w:rPr>
              <w:t>.</w:t>
            </w:r>
          </w:p>
          <w:p w14:paraId="656467C6" w14:textId="77777777" w:rsidR="005F53DB" w:rsidRPr="003A4184" w:rsidRDefault="005F53DB" w:rsidP="00A7244C">
            <w:pPr>
              <w:rPr>
                <w:i/>
                <w:iCs/>
              </w:rPr>
            </w:pPr>
          </w:p>
          <w:p w14:paraId="58E246EA" w14:textId="5F41DE79" w:rsidR="003B4557" w:rsidRPr="003A4184" w:rsidRDefault="003B4557" w:rsidP="00A7244C">
            <w:pPr>
              <w:rPr>
                <w:b/>
                <w:bCs/>
                <w:i/>
                <w:iCs/>
              </w:rPr>
            </w:pPr>
          </w:p>
        </w:tc>
      </w:tr>
      <w:tr w:rsidR="003B4557" w:rsidRPr="003A4184" w14:paraId="741FC37D" w14:textId="77777777" w:rsidTr="5DA6C777">
        <w:trPr>
          <w:trHeight w:val="300"/>
        </w:trPr>
        <w:tc>
          <w:tcPr>
            <w:tcW w:w="10456" w:type="dxa"/>
            <w:tcBorders>
              <w:top w:val="single" w:sz="4" w:space="0" w:color="auto"/>
            </w:tcBorders>
          </w:tcPr>
          <w:p w14:paraId="258B64C2" w14:textId="72AE00FF" w:rsidR="00BF48B4" w:rsidRPr="003A4184" w:rsidRDefault="43046352" w:rsidP="00BF48B4">
            <w:pPr>
              <w:jc w:val="both"/>
              <w:rPr>
                <w:rFonts w:cs="Arial"/>
              </w:rPr>
            </w:pPr>
            <w:r w:rsidRPr="003A4184">
              <w:rPr>
                <w:b/>
                <w:bCs/>
                <w:i/>
                <w:iCs/>
              </w:rPr>
              <w:t>Other sources of feedback:</w:t>
            </w:r>
            <w:r w:rsidR="0C5A1026" w:rsidRPr="003A4184">
              <w:rPr>
                <w:b/>
                <w:bCs/>
                <w:i/>
                <w:iCs/>
              </w:rPr>
              <w:t xml:space="preserve"> </w:t>
            </w:r>
            <w:r w:rsidR="0C5A1026" w:rsidRPr="003A4184">
              <w:rPr>
                <w:rFonts w:eastAsiaTheme="minorEastAsia"/>
              </w:rPr>
              <w:t>In addition to the feedback</w:t>
            </w:r>
            <w:r w:rsidR="28468E00" w:rsidRPr="003A4184">
              <w:rPr>
                <w:rFonts w:eastAsiaTheme="minorEastAsia"/>
              </w:rPr>
              <w:t xml:space="preserve"> on formal assessments</w:t>
            </w:r>
            <w:r w:rsidR="0C5A1026" w:rsidRPr="003A4184">
              <w:rPr>
                <w:rFonts w:eastAsiaTheme="minorEastAsia"/>
              </w:rPr>
              <w:t xml:space="preserve"> noted above, </w:t>
            </w:r>
            <w:r w:rsidR="03C3B027" w:rsidRPr="003A4184">
              <w:rPr>
                <w:rFonts w:eastAsiaTheme="minorEastAsia"/>
              </w:rPr>
              <w:t>feedback is provided</w:t>
            </w:r>
            <w:r w:rsidR="16DE225F" w:rsidRPr="003A4184">
              <w:rPr>
                <w:rFonts w:eastAsiaTheme="minorEastAsia"/>
              </w:rPr>
              <w:t xml:space="preserve"> to students</w:t>
            </w:r>
            <w:r w:rsidR="03C3B027" w:rsidRPr="003A4184">
              <w:rPr>
                <w:rFonts w:eastAsiaTheme="minorEastAsia"/>
              </w:rPr>
              <w:t xml:space="preserve"> </w:t>
            </w:r>
            <w:r w:rsidR="2CE1782C" w:rsidRPr="003A4184">
              <w:rPr>
                <w:rFonts w:eastAsiaTheme="minorEastAsia"/>
              </w:rPr>
              <w:t>at various points</w:t>
            </w:r>
            <w:r w:rsidR="7EF5C5F4" w:rsidRPr="003A4184">
              <w:rPr>
                <w:rFonts w:eastAsiaTheme="minorEastAsia"/>
              </w:rPr>
              <w:t>, including</w:t>
            </w:r>
            <w:r w:rsidR="0C5A1026" w:rsidRPr="003A4184">
              <w:rPr>
                <w:rFonts w:eastAsiaTheme="minorEastAsia"/>
              </w:rPr>
              <w:t xml:space="preserve"> </w:t>
            </w:r>
            <w:r w:rsidR="3623529B" w:rsidRPr="003A4184">
              <w:rPr>
                <w:rFonts w:eastAsiaTheme="minorEastAsia"/>
              </w:rPr>
              <w:t>feedback in response to</w:t>
            </w:r>
            <w:r w:rsidR="0C5A1026" w:rsidRPr="003A4184">
              <w:rPr>
                <w:rFonts w:eastAsiaTheme="minorEastAsia"/>
              </w:rPr>
              <w:t xml:space="preserve"> discussion post</w:t>
            </w:r>
            <w:r w:rsidR="009A3A69">
              <w:rPr>
                <w:rFonts w:eastAsiaTheme="minorEastAsia"/>
              </w:rPr>
              <w:t>s</w:t>
            </w:r>
            <w:r w:rsidR="3623529B" w:rsidRPr="003A4184">
              <w:rPr>
                <w:rFonts w:eastAsiaTheme="minorEastAsia"/>
              </w:rPr>
              <w:t>,</w:t>
            </w:r>
            <w:r w:rsidR="0C5A1026" w:rsidRPr="003A4184">
              <w:rPr>
                <w:rFonts w:eastAsiaTheme="minorEastAsia"/>
              </w:rPr>
              <w:t xml:space="preserve"> response</w:t>
            </w:r>
            <w:r w:rsidR="0C9BCAFC" w:rsidRPr="003A4184">
              <w:rPr>
                <w:rFonts w:eastAsiaTheme="minorEastAsia"/>
              </w:rPr>
              <w:t>s</w:t>
            </w:r>
            <w:r w:rsidR="0C5A1026" w:rsidRPr="003A4184">
              <w:rPr>
                <w:rFonts w:eastAsiaTheme="minorEastAsia"/>
              </w:rPr>
              <w:t xml:space="preserve"> to question</w:t>
            </w:r>
            <w:r w:rsidR="3623529B" w:rsidRPr="003A4184">
              <w:rPr>
                <w:rFonts w:eastAsiaTheme="minorEastAsia"/>
              </w:rPr>
              <w:t>s</w:t>
            </w:r>
            <w:r w:rsidR="0C5A1026" w:rsidRPr="003A4184">
              <w:rPr>
                <w:rFonts w:eastAsiaTheme="minorEastAsia"/>
              </w:rPr>
              <w:t xml:space="preserve"> before, after, or during a lecture</w:t>
            </w:r>
            <w:r w:rsidR="0C9BCAFC" w:rsidRPr="003A4184">
              <w:rPr>
                <w:rFonts w:eastAsiaTheme="minorEastAsia"/>
              </w:rPr>
              <w:t xml:space="preserve"> etc – all of this</w:t>
            </w:r>
            <w:r w:rsidR="0C5A1026" w:rsidRPr="003A4184">
              <w:rPr>
                <w:rFonts w:eastAsiaTheme="minorEastAsia"/>
              </w:rPr>
              <w:t xml:space="preserve"> is feedback</w:t>
            </w:r>
            <w:r w:rsidR="0C9BCAFC" w:rsidRPr="003A4184">
              <w:rPr>
                <w:rFonts w:eastAsiaTheme="minorEastAsia"/>
              </w:rPr>
              <w:t>.</w:t>
            </w:r>
            <w:r w:rsidR="0C5A1026" w:rsidRPr="003A4184">
              <w:rPr>
                <w:rFonts w:eastAsiaTheme="minorEastAsia"/>
              </w:rPr>
              <w:t xml:space="preserve"> </w:t>
            </w:r>
          </w:p>
          <w:p w14:paraId="200ED576" w14:textId="24A2B037" w:rsidR="003B4557" w:rsidRPr="003A4184" w:rsidRDefault="003B4557" w:rsidP="00230217">
            <w:pPr>
              <w:rPr>
                <w:b/>
                <w:bCs/>
                <w:i/>
                <w:iCs/>
              </w:rPr>
            </w:pPr>
          </w:p>
        </w:tc>
      </w:tr>
    </w:tbl>
    <w:p w14:paraId="1A29D056" w14:textId="77777777" w:rsidR="003B4557" w:rsidRPr="003A4184" w:rsidRDefault="003B4557" w:rsidP="67921F4A">
      <w:pPr>
        <w:rPr>
          <w:b/>
          <w:bCs/>
          <w:i/>
          <w:iCs/>
        </w:rPr>
      </w:pPr>
    </w:p>
    <w:tbl>
      <w:tblPr>
        <w:tblStyle w:val="TableGrid"/>
        <w:tblW w:w="0" w:type="auto"/>
        <w:tblLook w:val="04A0" w:firstRow="1" w:lastRow="0" w:firstColumn="1" w:lastColumn="0" w:noHBand="0" w:noVBand="1"/>
      </w:tblPr>
      <w:tblGrid>
        <w:gridCol w:w="10456"/>
      </w:tblGrid>
      <w:tr w:rsidR="00281FE5" w:rsidRPr="003A4184" w14:paraId="2D9EBCE5" w14:textId="77777777" w:rsidTr="0051598D">
        <w:tc>
          <w:tcPr>
            <w:tcW w:w="10456" w:type="dxa"/>
            <w:tcBorders>
              <w:top w:val="nil"/>
              <w:left w:val="nil"/>
              <w:bottom w:val="nil"/>
              <w:right w:val="nil"/>
            </w:tcBorders>
          </w:tcPr>
          <w:p w14:paraId="5B9841BA" w14:textId="77777777" w:rsidR="00281FE5" w:rsidRPr="003A4184" w:rsidRDefault="2ED3BE1D" w:rsidP="00A7244C">
            <w:pPr>
              <w:rPr>
                <w:b/>
                <w:bCs/>
              </w:rPr>
            </w:pPr>
            <w:r w:rsidRPr="003A4184">
              <w:rPr>
                <w:b/>
                <w:bCs/>
              </w:rPr>
              <w:t>Recommended Reading</w:t>
            </w:r>
          </w:p>
          <w:p w14:paraId="3804EE5D" w14:textId="77777777" w:rsidR="0051598D" w:rsidRPr="003A4184" w:rsidRDefault="00F87BEC" w:rsidP="14AF2B1F">
            <w:pPr>
              <w:rPr>
                <w:i/>
                <w:iCs/>
              </w:rPr>
            </w:pPr>
            <w:r w:rsidRPr="003A4184">
              <w:rPr>
                <w:i/>
                <w:iCs/>
              </w:rPr>
              <w:t xml:space="preserve">This </w:t>
            </w:r>
            <w:r w:rsidR="1FF79FC4" w:rsidRPr="003A4184">
              <w:rPr>
                <w:i/>
                <w:iCs/>
              </w:rPr>
              <w:t>i</w:t>
            </w:r>
            <w:r w:rsidR="5DC7CA4A" w:rsidRPr="003A4184">
              <w:rPr>
                <w:i/>
                <w:iCs/>
              </w:rPr>
              <w:t>nclude</w:t>
            </w:r>
            <w:r w:rsidR="1FF79FC4" w:rsidRPr="003A4184">
              <w:rPr>
                <w:i/>
                <w:iCs/>
              </w:rPr>
              <w:t>s</w:t>
            </w:r>
            <w:r w:rsidR="61ABCCD3" w:rsidRPr="003A4184">
              <w:rPr>
                <w:i/>
                <w:iCs/>
              </w:rPr>
              <w:t xml:space="preserve"> details of </w:t>
            </w:r>
            <w:r w:rsidR="5BD02A07" w:rsidRPr="003A4184">
              <w:rPr>
                <w:i/>
                <w:iCs/>
              </w:rPr>
              <w:t>core</w:t>
            </w:r>
            <w:r w:rsidR="61ABCCD3" w:rsidRPr="003A4184">
              <w:rPr>
                <w:i/>
                <w:iCs/>
              </w:rPr>
              <w:t xml:space="preserve"> recommended reading for the module, along with confirmation of its availability.</w:t>
            </w:r>
          </w:p>
          <w:p w14:paraId="5F4D2559" w14:textId="6513FC6C" w:rsidR="00767978" w:rsidRPr="003A4184" w:rsidRDefault="0051598D" w:rsidP="14AF2B1F">
            <w:pPr>
              <w:rPr>
                <w:i/>
                <w:iCs/>
              </w:rPr>
            </w:pPr>
            <w:r w:rsidRPr="003A4184">
              <w:rPr>
                <w:i/>
                <w:iCs/>
              </w:rPr>
              <w:t>All recommended reading for the module is accessible via the reading list in the Module MyPlace page.</w:t>
            </w:r>
          </w:p>
        </w:tc>
      </w:tr>
    </w:tbl>
    <w:p w14:paraId="20887E88" w14:textId="77777777" w:rsidR="00826B98" w:rsidRPr="003A4184" w:rsidRDefault="00826B98" w:rsidP="67921F4A">
      <w:pPr>
        <w:rPr>
          <w:b/>
          <w:bCs/>
          <w:i/>
          <w:iCs/>
        </w:rPr>
      </w:pPr>
    </w:p>
    <w:p w14:paraId="71C48A5D" w14:textId="4B76FC74" w:rsidR="00826B98" w:rsidRPr="003A4184" w:rsidRDefault="00826B98" w:rsidP="67921F4A">
      <w:r w:rsidRPr="003A4184">
        <w:t>The core text is as follows, and is available through the University of Strathclyde library.</w:t>
      </w:r>
    </w:p>
    <w:p w14:paraId="331E3EB1" w14:textId="46943173" w:rsidR="00281FE5" w:rsidRPr="003A4184" w:rsidRDefault="00123A40" w:rsidP="67921F4A">
      <w:pPr>
        <w:rPr>
          <w:b/>
          <w:bCs/>
          <w:i/>
          <w:iCs/>
        </w:rPr>
      </w:pPr>
      <w:r w:rsidRPr="003A4184">
        <w:rPr>
          <w:b/>
          <w:bCs/>
          <w:i/>
          <w:iCs/>
        </w:rPr>
        <w:t>Phelps, E. A., Berkman, E. T., &amp; Gazzaniga, M. S. (2022). Psychological science (7th ed.). Norton.</w:t>
      </w:r>
      <w:r w:rsidR="00012D9D" w:rsidRPr="003A4184">
        <w:rPr>
          <w:b/>
          <w:bCs/>
          <w:i/>
          <w:iCs/>
        </w:rPr>
        <w:t xml:space="preserve"> </w:t>
      </w:r>
    </w:p>
    <w:p w14:paraId="27511F7A" w14:textId="6C9E44BF" w:rsidR="00826B98" w:rsidRPr="003A4184" w:rsidRDefault="00826B98" w:rsidP="67921F4A">
      <w:r w:rsidRPr="003A4184">
        <w:t>Additional required or recommended reading, in the form of book chapters or papers, is provided by lecturers for the different topics</w:t>
      </w:r>
      <w:r w:rsidR="006172BF" w:rsidRPr="003A4184">
        <w:t>.</w:t>
      </w:r>
    </w:p>
    <w:tbl>
      <w:tblPr>
        <w:tblStyle w:val="TableGrid"/>
        <w:tblW w:w="0" w:type="auto"/>
        <w:tblLook w:val="04A0" w:firstRow="1" w:lastRow="0" w:firstColumn="1" w:lastColumn="0" w:noHBand="0" w:noVBand="1"/>
      </w:tblPr>
      <w:tblGrid>
        <w:gridCol w:w="10456"/>
      </w:tblGrid>
      <w:tr w:rsidR="00281FE5" w:rsidRPr="003A4184" w14:paraId="77531E5B" w14:textId="77777777" w:rsidTr="14AF2B1F">
        <w:tc>
          <w:tcPr>
            <w:tcW w:w="10456" w:type="dxa"/>
            <w:tcBorders>
              <w:top w:val="nil"/>
              <w:left w:val="nil"/>
              <w:bottom w:val="single" w:sz="4" w:space="0" w:color="auto"/>
              <w:right w:val="nil"/>
            </w:tcBorders>
          </w:tcPr>
          <w:p w14:paraId="73EC4250" w14:textId="37345126" w:rsidR="00281FE5" w:rsidRPr="003A4184" w:rsidRDefault="00C11C90" w:rsidP="00A7244C">
            <w:pPr>
              <w:rPr>
                <w:b/>
                <w:bCs/>
              </w:rPr>
            </w:pPr>
            <w:r w:rsidRPr="003A4184">
              <w:rPr>
                <w:b/>
                <w:bCs/>
              </w:rPr>
              <w:t xml:space="preserve">Other </w:t>
            </w:r>
            <w:r w:rsidR="00D66A15" w:rsidRPr="003A4184">
              <w:rPr>
                <w:b/>
                <w:bCs/>
              </w:rPr>
              <w:t>Requirements/</w:t>
            </w:r>
            <w:r w:rsidR="2ED3BE1D" w:rsidRPr="003A4184">
              <w:rPr>
                <w:b/>
                <w:bCs/>
              </w:rPr>
              <w:t>Resources (if applicable)</w:t>
            </w:r>
          </w:p>
          <w:p w14:paraId="001D18F5" w14:textId="18D644EA" w:rsidR="00CC5E67" w:rsidRPr="003A4184" w:rsidRDefault="005E2FF5" w:rsidP="14AF2B1F">
            <w:pPr>
              <w:rPr>
                <w:i/>
                <w:iCs/>
              </w:rPr>
            </w:pPr>
            <w:r w:rsidRPr="003A4184">
              <w:rPr>
                <w:i/>
                <w:iCs/>
              </w:rPr>
              <w:t xml:space="preserve">This </w:t>
            </w:r>
            <w:r w:rsidR="5DFCA866" w:rsidRPr="003A4184">
              <w:rPr>
                <w:i/>
                <w:iCs/>
              </w:rPr>
              <w:t>i</w:t>
            </w:r>
            <w:r w:rsidR="42536964" w:rsidRPr="003A4184">
              <w:rPr>
                <w:i/>
                <w:iCs/>
              </w:rPr>
              <w:t>nclude</w:t>
            </w:r>
            <w:r w:rsidR="5DFCA866" w:rsidRPr="003A4184">
              <w:rPr>
                <w:i/>
                <w:iCs/>
              </w:rPr>
              <w:t>s</w:t>
            </w:r>
            <w:r w:rsidR="734DE377" w:rsidRPr="003A4184">
              <w:rPr>
                <w:i/>
                <w:iCs/>
              </w:rPr>
              <w:t xml:space="preserve"> details of any other </w:t>
            </w:r>
            <w:r w:rsidR="00D66A15" w:rsidRPr="003A4184">
              <w:rPr>
                <w:i/>
                <w:iCs/>
              </w:rPr>
              <w:t>requirements/</w:t>
            </w:r>
            <w:r w:rsidR="734DE377" w:rsidRPr="003A4184">
              <w:rPr>
                <w:i/>
                <w:iCs/>
              </w:rPr>
              <w:t xml:space="preserve">resources </w:t>
            </w:r>
            <w:r w:rsidR="1770DA23" w:rsidRPr="003A4184">
              <w:rPr>
                <w:i/>
                <w:iCs/>
              </w:rPr>
              <w:t xml:space="preserve">required </w:t>
            </w:r>
            <w:r w:rsidR="036C9C6F" w:rsidRPr="003A4184">
              <w:rPr>
                <w:i/>
                <w:iCs/>
              </w:rPr>
              <w:t>to</w:t>
            </w:r>
            <w:r w:rsidR="1770DA23" w:rsidRPr="003A4184">
              <w:rPr>
                <w:i/>
                <w:iCs/>
              </w:rPr>
              <w:t xml:space="preserve"> </w:t>
            </w:r>
            <w:r w:rsidR="6A5123BE" w:rsidRPr="003A4184">
              <w:rPr>
                <w:i/>
                <w:iCs/>
              </w:rPr>
              <w:t>undertak</w:t>
            </w:r>
            <w:r w:rsidR="036C9C6F" w:rsidRPr="003A4184">
              <w:rPr>
                <w:i/>
                <w:iCs/>
              </w:rPr>
              <w:t>e</w:t>
            </w:r>
            <w:r w:rsidR="6A5123BE" w:rsidRPr="003A4184">
              <w:rPr>
                <w:i/>
                <w:iCs/>
              </w:rPr>
              <w:t xml:space="preserve"> </w:t>
            </w:r>
            <w:r w:rsidR="1770DA23" w:rsidRPr="003A4184">
              <w:rPr>
                <w:i/>
                <w:iCs/>
              </w:rPr>
              <w:t>the module.</w:t>
            </w:r>
          </w:p>
        </w:tc>
      </w:tr>
      <w:tr w:rsidR="00281FE5" w:rsidRPr="003A4184" w14:paraId="497A81B8" w14:textId="77777777" w:rsidTr="14AF2B1F">
        <w:tc>
          <w:tcPr>
            <w:tcW w:w="10456" w:type="dxa"/>
            <w:tcBorders>
              <w:top w:val="single" w:sz="4" w:space="0" w:color="auto"/>
            </w:tcBorders>
          </w:tcPr>
          <w:p w14:paraId="4AC08178" w14:textId="77777777" w:rsidR="00281FE5" w:rsidRPr="003A4184" w:rsidRDefault="00281FE5" w:rsidP="00A7244C">
            <w:pPr>
              <w:rPr>
                <w:b/>
                <w:bCs/>
                <w:i/>
                <w:iCs/>
              </w:rPr>
            </w:pPr>
          </w:p>
          <w:p w14:paraId="5633BCEC" w14:textId="27637248" w:rsidR="00281FE5" w:rsidRPr="003A4184" w:rsidRDefault="006629F6" w:rsidP="00A7244C">
            <w:pPr>
              <w:rPr>
                <w:b/>
                <w:bCs/>
                <w:i/>
                <w:iCs/>
              </w:rPr>
            </w:pPr>
            <w:r w:rsidRPr="003A4184">
              <w:rPr>
                <w:b/>
                <w:bCs/>
                <w:i/>
                <w:iCs/>
              </w:rPr>
              <w:t>N/A</w:t>
            </w:r>
          </w:p>
          <w:p w14:paraId="19E38BE5" w14:textId="77777777" w:rsidR="00281FE5" w:rsidRPr="003A4184" w:rsidRDefault="00281FE5" w:rsidP="00A7244C">
            <w:pPr>
              <w:rPr>
                <w:b/>
                <w:bCs/>
                <w:i/>
                <w:iCs/>
              </w:rPr>
            </w:pPr>
          </w:p>
        </w:tc>
      </w:tr>
    </w:tbl>
    <w:p w14:paraId="095E422B" w14:textId="77777777" w:rsidR="00281FE5" w:rsidRPr="003A4184" w:rsidRDefault="00281FE5" w:rsidP="14AF2B1F">
      <w:pPr>
        <w:rPr>
          <w:b/>
          <w:bCs/>
          <w:i/>
          <w:iCs/>
        </w:rPr>
      </w:pPr>
    </w:p>
    <w:p w14:paraId="4BDBA972" w14:textId="46E1F278" w:rsidR="663FD342" w:rsidRPr="003A4184" w:rsidRDefault="6F945E28" w:rsidP="5DA6C777">
      <w:pPr>
        <w:rPr>
          <w:b/>
          <w:bCs/>
          <w:i/>
          <w:iCs/>
        </w:rPr>
      </w:pPr>
      <w:r w:rsidRPr="003A4184">
        <w:rPr>
          <w:b/>
          <w:bCs/>
          <w:i/>
          <w:iCs/>
        </w:rPr>
        <w:lastRenderedPageBreak/>
        <w:t>UN S</w:t>
      </w:r>
      <w:r w:rsidR="0079B6E5" w:rsidRPr="003A4184">
        <w:rPr>
          <w:b/>
          <w:bCs/>
          <w:i/>
          <w:iCs/>
        </w:rPr>
        <w:t>u</w:t>
      </w:r>
      <w:r w:rsidRPr="003A4184">
        <w:rPr>
          <w:b/>
          <w:bCs/>
          <w:i/>
          <w:iCs/>
        </w:rPr>
        <w:t>stainable Development Goals that are</w:t>
      </w:r>
      <w:r w:rsidR="6D68D766" w:rsidRPr="003A4184">
        <w:rPr>
          <w:b/>
          <w:bCs/>
          <w:i/>
          <w:iCs/>
        </w:rPr>
        <w:t xml:space="preserve"> </w:t>
      </w:r>
      <w:r w:rsidR="789DF045" w:rsidRPr="003A4184">
        <w:rPr>
          <w:b/>
          <w:bCs/>
          <w:i/>
          <w:iCs/>
        </w:rPr>
        <w:t>covered in the module</w:t>
      </w:r>
      <w:r w:rsidR="382C9C03" w:rsidRPr="003A4184">
        <w:rPr>
          <w:b/>
          <w:bCs/>
          <w:i/>
          <w:iCs/>
        </w:rPr>
        <w:t>.</w:t>
      </w:r>
    </w:p>
    <w:p w14:paraId="2DEA0E49" w14:textId="268E224C" w:rsidR="14AF2B1F" w:rsidRPr="003A4184" w:rsidRDefault="5FF5AC65">
      <w:r w:rsidRPr="003A4184">
        <w:t>This indicates any SDGs that are covered in the module.</w:t>
      </w:r>
    </w:p>
    <w:tbl>
      <w:tblPr>
        <w:tblStyle w:val="TableGrid"/>
        <w:tblW w:w="0" w:type="auto"/>
        <w:tblLayout w:type="fixed"/>
        <w:tblLook w:val="0420" w:firstRow="1" w:lastRow="0" w:firstColumn="0" w:lastColumn="0" w:noHBand="0" w:noVBand="1"/>
      </w:tblPr>
      <w:tblGrid>
        <w:gridCol w:w="1140"/>
        <w:gridCol w:w="3701"/>
        <w:gridCol w:w="945"/>
      </w:tblGrid>
      <w:tr w:rsidR="14AF2B1F" w:rsidRPr="003A4184" w14:paraId="54B59151" w14:textId="77777777" w:rsidTr="726A6332">
        <w:trPr>
          <w:trHeight w:val="300"/>
        </w:trPr>
        <w:tc>
          <w:tcPr>
            <w:tcW w:w="1140" w:type="dxa"/>
          </w:tcPr>
          <w:p w14:paraId="5772AC75" w14:textId="650F9431" w:rsidR="14AF2B1F" w:rsidRPr="003A4184" w:rsidRDefault="14AF2B1F" w:rsidP="14AF2B1F">
            <w:pPr>
              <w:rPr>
                <w:b/>
                <w:bCs/>
                <w:lang w:val="en-US"/>
              </w:rPr>
            </w:pPr>
            <w:r w:rsidRPr="003A4184">
              <w:rPr>
                <w:b/>
                <w:lang w:val="en-US"/>
              </w:rPr>
              <w:t>Goal Number</w:t>
            </w:r>
          </w:p>
        </w:tc>
        <w:tc>
          <w:tcPr>
            <w:tcW w:w="3701" w:type="dxa"/>
          </w:tcPr>
          <w:p w14:paraId="379B924D" w14:textId="14E082EE" w:rsidR="14AF2B1F" w:rsidRPr="003A4184" w:rsidRDefault="14AF2B1F" w:rsidP="14AF2B1F">
            <w:pPr>
              <w:rPr>
                <w:b/>
                <w:lang w:val="en-US"/>
              </w:rPr>
            </w:pPr>
            <w:r w:rsidRPr="003A4184">
              <w:rPr>
                <w:b/>
                <w:lang w:val="en-US"/>
              </w:rPr>
              <w:t>Goal</w:t>
            </w:r>
          </w:p>
        </w:tc>
        <w:tc>
          <w:tcPr>
            <w:tcW w:w="945" w:type="dxa"/>
          </w:tcPr>
          <w:p w14:paraId="1FD0E6D4" w14:textId="48A5AC6C" w:rsidR="1B2630A1" w:rsidRPr="003A4184" w:rsidRDefault="1B2630A1" w:rsidP="14AF2B1F">
            <w:pPr>
              <w:rPr>
                <w:b/>
                <w:lang w:val="en-US"/>
              </w:rPr>
            </w:pPr>
            <w:r w:rsidRPr="003A4184">
              <w:rPr>
                <w:b/>
                <w:lang w:val="en-US"/>
              </w:rPr>
              <w:t xml:space="preserve">Check </w:t>
            </w:r>
          </w:p>
        </w:tc>
      </w:tr>
      <w:tr w:rsidR="14AF2B1F" w:rsidRPr="003A4184" w14:paraId="073BF634" w14:textId="77777777" w:rsidTr="726A6332">
        <w:trPr>
          <w:trHeight w:val="300"/>
        </w:trPr>
        <w:tc>
          <w:tcPr>
            <w:tcW w:w="1140" w:type="dxa"/>
          </w:tcPr>
          <w:p w14:paraId="17AF2EB6" w14:textId="5176CA2C" w:rsidR="14AF2B1F" w:rsidRPr="003A4184" w:rsidRDefault="14AF2B1F" w:rsidP="14AF2B1F">
            <w:pPr>
              <w:rPr>
                <w:lang w:val="en-US"/>
              </w:rPr>
            </w:pPr>
            <w:r w:rsidRPr="003A4184">
              <w:rPr>
                <w:lang w:val="en-US"/>
              </w:rPr>
              <w:t>1</w:t>
            </w:r>
          </w:p>
        </w:tc>
        <w:tc>
          <w:tcPr>
            <w:tcW w:w="3701" w:type="dxa"/>
          </w:tcPr>
          <w:p w14:paraId="57404019" w14:textId="0677555F" w:rsidR="14AF2B1F" w:rsidRPr="003A4184" w:rsidRDefault="14AF2B1F" w:rsidP="14AF2B1F">
            <w:pPr>
              <w:rPr>
                <w:lang w:val="en-US"/>
              </w:rPr>
            </w:pPr>
            <w:r w:rsidRPr="003A4184">
              <w:rPr>
                <w:lang w:val="en-US"/>
              </w:rPr>
              <w:t>No Poverty</w:t>
            </w:r>
          </w:p>
        </w:tc>
        <w:tc>
          <w:tcPr>
            <w:tcW w:w="945" w:type="dxa"/>
          </w:tcPr>
          <w:p w14:paraId="0B68F0FD" w14:textId="7205BFF5" w:rsidR="14AF2B1F" w:rsidRPr="003A4184" w:rsidRDefault="14AF2B1F" w:rsidP="14AF2B1F">
            <w:pPr>
              <w:rPr>
                <w:lang w:val="en-US"/>
              </w:rPr>
            </w:pPr>
          </w:p>
        </w:tc>
      </w:tr>
      <w:tr w:rsidR="14AF2B1F" w:rsidRPr="003A4184" w14:paraId="5B49B26D" w14:textId="77777777" w:rsidTr="726A6332">
        <w:trPr>
          <w:trHeight w:val="300"/>
        </w:trPr>
        <w:tc>
          <w:tcPr>
            <w:tcW w:w="1140" w:type="dxa"/>
          </w:tcPr>
          <w:p w14:paraId="51E22258" w14:textId="3DAEFF39" w:rsidR="14AF2B1F" w:rsidRPr="003A4184" w:rsidRDefault="14AF2B1F" w:rsidP="14AF2B1F">
            <w:pPr>
              <w:rPr>
                <w:lang w:val="en-US"/>
              </w:rPr>
            </w:pPr>
            <w:r w:rsidRPr="003A4184">
              <w:rPr>
                <w:lang w:val="en-US"/>
              </w:rPr>
              <w:t>2</w:t>
            </w:r>
          </w:p>
        </w:tc>
        <w:tc>
          <w:tcPr>
            <w:tcW w:w="3701" w:type="dxa"/>
          </w:tcPr>
          <w:p w14:paraId="5E541793" w14:textId="5CAAB005" w:rsidR="14AF2B1F" w:rsidRPr="003A4184" w:rsidRDefault="14AF2B1F" w:rsidP="14AF2B1F">
            <w:pPr>
              <w:rPr>
                <w:lang w:val="en-US"/>
              </w:rPr>
            </w:pPr>
            <w:r w:rsidRPr="003A4184">
              <w:rPr>
                <w:lang w:val="en-US"/>
              </w:rPr>
              <w:t>Zero Hunger</w:t>
            </w:r>
          </w:p>
        </w:tc>
        <w:tc>
          <w:tcPr>
            <w:tcW w:w="945" w:type="dxa"/>
          </w:tcPr>
          <w:p w14:paraId="7BAF82F7" w14:textId="08F08303" w:rsidR="14AF2B1F" w:rsidRPr="003A4184" w:rsidRDefault="14AF2B1F" w:rsidP="14AF2B1F">
            <w:pPr>
              <w:rPr>
                <w:lang w:val="en-US"/>
              </w:rPr>
            </w:pPr>
          </w:p>
        </w:tc>
      </w:tr>
      <w:tr w:rsidR="14AF2B1F" w:rsidRPr="003A4184" w14:paraId="6E362015" w14:textId="77777777" w:rsidTr="726A6332">
        <w:trPr>
          <w:trHeight w:val="300"/>
        </w:trPr>
        <w:tc>
          <w:tcPr>
            <w:tcW w:w="1140" w:type="dxa"/>
          </w:tcPr>
          <w:p w14:paraId="2D191AB4" w14:textId="69C1740C" w:rsidR="14AF2B1F" w:rsidRPr="003A4184" w:rsidRDefault="14AF2B1F" w:rsidP="14AF2B1F">
            <w:pPr>
              <w:rPr>
                <w:lang w:val="en-US"/>
              </w:rPr>
            </w:pPr>
            <w:r w:rsidRPr="003A4184">
              <w:rPr>
                <w:lang w:val="en-US"/>
              </w:rPr>
              <w:t>3</w:t>
            </w:r>
          </w:p>
        </w:tc>
        <w:tc>
          <w:tcPr>
            <w:tcW w:w="3701" w:type="dxa"/>
          </w:tcPr>
          <w:p w14:paraId="5F364E06" w14:textId="02BED2C9" w:rsidR="14AF2B1F" w:rsidRPr="003A4184" w:rsidRDefault="14AF2B1F" w:rsidP="14AF2B1F">
            <w:pPr>
              <w:rPr>
                <w:lang w:val="en-US"/>
              </w:rPr>
            </w:pPr>
            <w:r w:rsidRPr="003A4184">
              <w:rPr>
                <w:lang w:val="en-US"/>
              </w:rPr>
              <w:t>Good Health and Well-being</w:t>
            </w:r>
          </w:p>
        </w:tc>
        <w:tc>
          <w:tcPr>
            <w:tcW w:w="945" w:type="dxa"/>
          </w:tcPr>
          <w:p w14:paraId="097A83EF" w14:textId="039C931B" w:rsidR="14AF2B1F" w:rsidRPr="003A4184" w:rsidRDefault="009D2FEB" w:rsidP="14AF2B1F">
            <w:pPr>
              <w:rPr>
                <w:lang w:val="en-US"/>
              </w:rPr>
            </w:pPr>
            <w:r w:rsidRPr="003A4184">
              <w:rPr>
                <w:lang w:val="en-US"/>
              </w:rPr>
              <w:t>X</w:t>
            </w:r>
          </w:p>
        </w:tc>
      </w:tr>
      <w:tr w:rsidR="14AF2B1F" w:rsidRPr="003A4184" w14:paraId="4D7A7FAD" w14:textId="77777777" w:rsidTr="726A6332">
        <w:trPr>
          <w:trHeight w:val="300"/>
        </w:trPr>
        <w:tc>
          <w:tcPr>
            <w:tcW w:w="1140" w:type="dxa"/>
          </w:tcPr>
          <w:p w14:paraId="0B5285B5" w14:textId="54A91125" w:rsidR="14AF2B1F" w:rsidRPr="003A4184" w:rsidRDefault="14AF2B1F" w:rsidP="14AF2B1F">
            <w:pPr>
              <w:rPr>
                <w:lang w:val="en-US"/>
              </w:rPr>
            </w:pPr>
            <w:r w:rsidRPr="003A4184">
              <w:rPr>
                <w:lang w:val="en-US"/>
              </w:rPr>
              <w:t>4</w:t>
            </w:r>
          </w:p>
        </w:tc>
        <w:tc>
          <w:tcPr>
            <w:tcW w:w="3701" w:type="dxa"/>
          </w:tcPr>
          <w:p w14:paraId="5E3A1ED4" w14:textId="700D7EDF" w:rsidR="14AF2B1F" w:rsidRPr="003A4184" w:rsidRDefault="14AF2B1F" w:rsidP="14AF2B1F">
            <w:pPr>
              <w:rPr>
                <w:lang w:val="en-US"/>
              </w:rPr>
            </w:pPr>
            <w:r w:rsidRPr="003A4184">
              <w:rPr>
                <w:lang w:val="en-US"/>
              </w:rPr>
              <w:t>Quality Education</w:t>
            </w:r>
          </w:p>
        </w:tc>
        <w:tc>
          <w:tcPr>
            <w:tcW w:w="945" w:type="dxa"/>
          </w:tcPr>
          <w:p w14:paraId="668BD9A7" w14:textId="28C4211E" w:rsidR="14AF2B1F" w:rsidRPr="003A4184" w:rsidRDefault="009D2FEB" w:rsidP="14AF2B1F">
            <w:pPr>
              <w:rPr>
                <w:lang w:val="en-US"/>
              </w:rPr>
            </w:pPr>
            <w:r w:rsidRPr="003A4184">
              <w:rPr>
                <w:lang w:val="en-US"/>
              </w:rPr>
              <w:t>X</w:t>
            </w:r>
          </w:p>
        </w:tc>
      </w:tr>
      <w:tr w:rsidR="14AF2B1F" w:rsidRPr="003A4184" w14:paraId="4C1296A9" w14:textId="77777777" w:rsidTr="726A6332">
        <w:trPr>
          <w:trHeight w:val="300"/>
        </w:trPr>
        <w:tc>
          <w:tcPr>
            <w:tcW w:w="1140" w:type="dxa"/>
          </w:tcPr>
          <w:p w14:paraId="6F844AFB" w14:textId="1A6D784E" w:rsidR="14AF2B1F" w:rsidRPr="003A4184" w:rsidRDefault="14AF2B1F" w:rsidP="14AF2B1F">
            <w:pPr>
              <w:rPr>
                <w:lang w:val="en-US"/>
              </w:rPr>
            </w:pPr>
            <w:r w:rsidRPr="003A4184">
              <w:rPr>
                <w:lang w:val="en-US"/>
              </w:rPr>
              <w:t>5</w:t>
            </w:r>
          </w:p>
        </w:tc>
        <w:tc>
          <w:tcPr>
            <w:tcW w:w="3701" w:type="dxa"/>
          </w:tcPr>
          <w:p w14:paraId="6B781852" w14:textId="75DEC8A2" w:rsidR="14AF2B1F" w:rsidRPr="003A4184" w:rsidRDefault="14AF2B1F" w:rsidP="14AF2B1F">
            <w:pPr>
              <w:rPr>
                <w:lang w:val="en-US"/>
              </w:rPr>
            </w:pPr>
            <w:r w:rsidRPr="003A4184">
              <w:rPr>
                <w:lang w:val="en-US"/>
              </w:rPr>
              <w:t>Gender Equality</w:t>
            </w:r>
          </w:p>
        </w:tc>
        <w:tc>
          <w:tcPr>
            <w:tcW w:w="945" w:type="dxa"/>
          </w:tcPr>
          <w:p w14:paraId="10A37415" w14:textId="38CA4B63" w:rsidR="14AF2B1F" w:rsidRPr="003A4184" w:rsidRDefault="14AF2B1F" w:rsidP="14AF2B1F">
            <w:pPr>
              <w:rPr>
                <w:lang w:val="en-US"/>
              </w:rPr>
            </w:pPr>
          </w:p>
        </w:tc>
      </w:tr>
      <w:tr w:rsidR="14AF2B1F" w:rsidRPr="003A4184" w14:paraId="6BCE93AB" w14:textId="77777777" w:rsidTr="726A6332">
        <w:trPr>
          <w:trHeight w:val="300"/>
        </w:trPr>
        <w:tc>
          <w:tcPr>
            <w:tcW w:w="1140" w:type="dxa"/>
          </w:tcPr>
          <w:p w14:paraId="1D190815" w14:textId="457B55C9" w:rsidR="14AF2B1F" w:rsidRPr="003A4184" w:rsidRDefault="14AF2B1F" w:rsidP="14AF2B1F">
            <w:pPr>
              <w:rPr>
                <w:lang w:val="en-US"/>
              </w:rPr>
            </w:pPr>
            <w:r w:rsidRPr="003A4184">
              <w:rPr>
                <w:lang w:val="en-US"/>
              </w:rPr>
              <w:t>6</w:t>
            </w:r>
          </w:p>
        </w:tc>
        <w:tc>
          <w:tcPr>
            <w:tcW w:w="3701" w:type="dxa"/>
          </w:tcPr>
          <w:p w14:paraId="231940BC" w14:textId="0F96096B" w:rsidR="14AF2B1F" w:rsidRPr="003A4184" w:rsidRDefault="14AF2B1F" w:rsidP="14AF2B1F">
            <w:pPr>
              <w:rPr>
                <w:lang w:val="en-US"/>
              </w:rPr>
            </w:pPr>
            <w:r w:rsidRPr="003A4184">
              <w:rPr>
                <w:lang w:val="en-US"/>
              </w:rPr>
              <w:t>Clean Water and Sanitation</w:t>
            </w:r>
          </w:p>
        </w:tc>
        <w:tc>
          <w:tcPr>
            <w:tcW w:w="945" w:type="dxa"/>
          </w:tcPr>
          <w:p w14:paraId="23D48AF5" w14:textId="4DA43B1F" w:rsidR="14AF2B1F" w:rsidRPr="003A4184" w:rsidRDefault="14AF2B1F" w:rsidP="14AF2B1F">
            <w:pPr>
              <w:rPr>
                <w:lang w:val="en-US"/>
              </w:rPr>
            </w:pPr>
          </w:p>
        </w:tc>
      </w:tr>
      <w:tr w:rsidR="14AF2B1F" w:rsidRPr="003A4184" w14:paraId="56BA7474" w14:textId="77777777" w:rsidTr="726A6332">
        <w:trPr>
          <w:trHeight w:val="300"/>
        </w:trPr>
        <w:tc>
          <w:tcPr>
            <w:tcW w:w="1140" w:type="dxa"/>
          </w:tcPr>
          <w:p w14:paraId="26D78D88" w14:textId="25999FBB" w:rsidR="14AF2B1F" w:rsidRPr="003A4184" w:rsidRDefault="14AF2B1F" w:rsidP="14AF2B1F">
            <w:pPr>
              <w:rPr>
                <w:lang w:val="en-US"/>
              </w:rPr>
            </w:pPr>
            <w:r w:rsidRPr="003A4184">
              <w:rPr>
                <w:lang w:val="en-US"/>
              </w:rPr>
              <w:t>7</w:t>
            </w:r>
          </w:p>
        </w:tc>
        <w:tc>
          <w:tcPr>
            <w:tcW w:w="3701" w:type="dxa"/>
          </w:tcPr>
          <w:p w14:paraId="42099431" w14:textId="23D8E4B8" w:rsidR="14AF2B1F" w:rsidRPr="003A4184" w:rsidRDefault="14AF2B1F" w:rsidP="14AF2B1F">
            <w:pPr>
              <w:rPr>
                <w:lang w:val="en-US"/>
              </w:rPr>
            </w:pPr>
            <w:r w:rsidRPr="003A4184">
              <w:rPr>
                <w:lang w:val="en-US"/>
              </w:rPr>
              <w:t>Affordable and Clean Energy</w:t>
            </w:r>
          </w:p>
        </w:tc>
        <w:tc>
          <w:tcPr>
            <w:tcW w:w="945" w:type="dxa"/>
          </w:tcPr>
          <w:p w14:paraId="5A8D44CE" w14:textId="2F76350B" w:rsidR="14AF2B1F" w:rsidRPr="003A4184" w:rsidRDefault="14AF2B1F" w:rsidP="14AF2B1F">
            <w:pPr>
              <w:rPr>
                <w:lang w:val="en-US"/>
              </w:rPr>
            </w:pPr>
          </w:p>
        </w:tc>
      </w:tr>
      <w:tr w:rsidR="14AF2B1F" w:rsidRPr="003A4184" w14:paraId="52C35807" w14:textId="77777777" w:rsidTr="726A6332">
        <w:trPr>
          <w:trHeight w:val="300"/>
        </w:trPr>
        <w:tc>
          <w:tcPr>
            <w:tcW w:w="1140" w:type="dxa"/>
          </w:tcPr>
          <w:p w14:paraId="14BBCD32" w14:textId="69A4B621" w:rsidR="14AF2B1F" w:rsidRPr="003A4184" w:rsidRDefault="14AF2B1F" w:rsidP="14AF2B1F">
            <w:pPr>
              <w:rPr>
                <w:lang w:val="en-US"/>
              </w:rPr>
            </w:pPr>
            <w:r w:rsidRPr="003A4184">
              <w:rPr>
                <w:lang w:val="en-US"/>
              </w:rPr>
              <w:t>8</w:t>
            </w:r>
          </w:p>
        </w:tc>
        <w:tc>
          <w:tcPr>
            <w:tcW w:w="3701" w:type="dxa"/>
          </w:tcPr>
          <w:p w14:paraId="3515B973" w14:textId="50F0642B" w:rsidR="14AF2B1F" w:rsidRPr="003A4184" w:rsidRDefault="14AF2B1F" w:rsidP="14AF2B1F">
            <w:pPr>
              <w:rPr>
                <w:lang w:val="en-US"/>
              </w:rPr>
            </w:pPr>
            <w:r w:rsidRPr="003A4184">
              <w:rPr>
                <w:lang w:val="en-US"/>
              </w:rPr>
              <w:t>Decent Work and Economic Growth</w:t>
            </w:r>
          </w:p>
        </w:tc>
        <w:tc>
          <w:tcPr>
            <w:tcW w:w="945" w:type="dxa"/>
          </w:tcPr>
          <w:p w14:paraId="73C509BC" w14:textId="4C16007A" w:rsidR="14AF2B1F" w:rsidRPr="003A4184" w:rsidRDefault="14AF2B1F" w:rsidP="14AF2B1F">
            <w:pPr>
              <w:rPr>
                <w:lang w:val="en-US"/>
              </w:rPr>
            </w:pPr>
          </w:p>
        </w:tc>
      </w:tr>
      <w:tr w:rsidR="14AF2B1F" w:rsidRPr="003A4184" w14:paraId="5F614803" w14:textId="77777777" w:rsidTr="726A6332">
        <w:trPr>
          <w:trHeight w:val="300"/>
        </w:trPr>
        <w:tc>
          <w:tcPr>
            <w:tcW w:w="1140" w:type="dxa"/>
          </w:tcPr>
          <w:p w14:paraId="1F126AAC" w14:textId="245CD5A5" w:rsidR="14AF2B1F" w:rsidRPr="003A4184" w:rsidRDefault="14AF2B1F" w:rsidP="14AF2B1F">
            <w:pPr>
              <w:rPr>
                <w:lang w:val="en-US"/>
              </w:rPr>
            </w:pPr>
            <w:r w:rsidRPr="003A4184">
              <w:rPr>
                <w:lang w:val="en-US"/>
              </w:rPr>
              <w:t>9</w:t>
            </w:r>
          </w:p>
        </w:tc>
        <w:tc>
          <w:tcPr>
            <w:tcW w:w="3701" w:type="dxa"/>
          </w:tcPr>
          <w:p w14:paraId="3A784688" w14:textId="0FC467BF" w:rsidR="14AF2B1F" w:rsidRPr="003A4184" w:rsidRDefault="14AF2B1F" w:rsidP="14AF2B1F">
            <w:pPr>
              <w:rPr>
                <w:lang w:val="en-US"/>
              </w:rPr>
            </w:pPr>
            <w:r w:rsidRPr="003A4184">
              <w:rPr>
                <w:lang w:val="en-US"/>
              </w:rPr>
              <w:t>Industry, Innovation, and Infrastructure</w:t>
            </w:r>
          </w:p>
        </w:tc>
        <w:tc>
          <w:tcPr>
            <w:tcW w:w="945" w:type="dxa"/>
          </w:tcPr>
          <w:p w14:paraId="78089103" w14:textId="648C6752" w:rsidR="14AF2B1F" w:rsidRPr="003A4184" w:rsidRDefault="14AF2B1F" w:rsidP="14AF2B1F">
            <w:pPr>
              <w:rPr>
                <w:lang w:val="en-US"/>
              </w:rPr>
            </w:pPr>
          </w:p>
        </w:tc>
      </w:tr>
      <w:tr w:rsidR="14AF2B1F" w:rsidRPr="003A4184" w14:paraId="743618BC" w14:textId="77777777" w:rsidTr="726A6332">
        <w:trPr>
          <w:trHeight w:val="300"/>
        </w:trPr>
        <w:tc>
          <w:tcPr>
            <w:tcW w:w="1140" w:type="dxa"/>
          </w:tcPr>
          <w:p w14:paraId="6B6B7E09" w14:textId="565D9A23" w:rsidR="14AF2B1F" w:rsidRPr="003A4184" w:rsidRDefault="14AF2B1F" w:rsidP="14AF2B1F">
            <w:pPr>
              <w:rPr>
                <w:lang w:val="en-US"/>
              </w:rPr>
            </w:pPr>
            <w:r w:rsidRPr="003A4184">
              <w:rPr>
                <w:lang w:val="en-US"/>
              </w:rPr>
              <w:t>10</w:t>
            </w:r>
          </w:p>
        </w:tc>
        <w:tc>
          <w:tcPr>
            <w:tcW w:w="3701" w:type="dxa"/>
          </w:tcPr>
          <w:p w14:paraId="5777D031" w14:textId="2CD038C3" w:rsidR="14AF2B1F" w:rsidRPr="003A4184" w:rsidRDefault="14AF2B1F" w:rsidP="14AF2B1F">
            <w:pPr>
              <w:rPr>
                <w:lang w:val="en-US"/>
              </w:rPr>
            </w:pPr>
            <w:r w:rsidRPr="003A4184">
              <w:rPr>
                <w:lang w:val="en-US"/>
              </w:rPr>
              <w:t>Reduced Inequality</w:t>
            </w:r>
          </w:p>
        </w:tc>
        <w:tc>
          <w:tcPr>
            <w:tcW w:w="945" w:type="dxa"/>
          </w:tcPr>
          <w:p w14:paraId="14958597" w14:textId="64F1EA98" w:rsidR="14AF2B1F" w:rsidRPr="003A4184" w:rsidRDefault="14AF2B1F" w:rsidP="14AF2B1F">
            <w:pPr>
              <w:rPr>
                <w:lang w:val="en-US"/>
              </w:rPr>
            </w:pPr>
          </w:p>
        </w:tc>
      </w:tr>
      <w:tr w:rsidR="14AF2B1F" w:rsidRPr="003A4184" w14:paraId="61FD5C53" w14:textId="77777777" w:rsidTr="726A6332">
        <w:trPr>
          <w:trHeight w:val="300"/>
        </w:trPr>
        <w:tc>
          <w:tcPr>
            <w:tcW w:w="1140" w:type="dxa"/>
          </w:tcPr>
          <w:p w14:paraId="273CBE95" w14:textId="37ED2DD9" w:rsidR="14AF2B1F" w:rsidRPr="003A4184" w:rsidRDefault="14AF2B1F" w:rsidP="14AF2B1F">
            <w:pPr>
              <w:rPr>
                <w:lang w:val="en-US"/>
              </w:rPr>
            </w:pPr>
            <w:r w:rsidRPr="003A4184">
              <w:rPr>
                <w:lang w:val="en-US"/>
              </w:rPr>
              <w:t>11</w:t>
            </w:r>
          </w:p>
        </w:tc>
        <w:tc>
          <w:tcPr>
            <w:tcW w:w="3701" w:type="dxa"/>
          </w:tcPr>
          <w:p w14:paraId="57ABD2F1" w14:textId="1E8D2365" w:rsidR="14AF2B1F" w:rsidRPr="003A4184" w:rsidRDefault="14AF2B1F" w:rsidP="14AF2B1F">
            <w:pPr>
              <w:rPr>
                <w:lang w:val="en-US"/>
              </w:rPr>
            </w:pPr>
            <w:r w:rsidRPr="003A4184">
              <w:rPr>
                <w:lang w:val="en-US"/>
              </w:rPr>
              <w:t>Sustainable Cities and Communities</w:t>
            </w:r>
          </w:p>
        </w:tc>
        <w:tc>
          <w:tcPr>
            <w:tcW w:w="945" w:type="dxa"/>
          </w:tcPr>
          <w:p w14:paraId="58BC8AD8" w14:textId="0307F918" w:rsidR="14AF2B1F" w:rsidRPr="003A4184" w:rsidRDefault="14AF2B1F" w:rsidP="14AF2B1F">
            <w:pPr>
              <w:rPr>
                <w:lang w:val="en-US"/>
              </w:rPr>
            </w:pPr>
          </w:p>
        </w:tc>
      </w:tr>
      <w:tr w:rsidR="14AF2B1F" w:rsidRPr="003A4184" w14:paraId="00E11856" w14:textId="77777777" w:rsidTr="726A6332">
        <w:trPr>
          <w:trHeight w:val="300"/>
        </w:trPr>
        <w:tc>
          <w:tcPr>
            <w:tcW w:w="1140" w:type="dxa"/>
          </w:tcPr>
          <w:p w14:paraId="38E453CE" w14:textId="22D366F3" w:rsidR="14AF2B1F" w:rsidRPr="003A4184" w:rsidRDefault="14AF2B1F" w:rsidP="14AF2B1F">
            <w:pPr>
              <w:rPr>
                <w:lang w:val="en-US"/>
              </w:rPr>
            </w:pPr>
            <w:r w:rsidRPr="003A4184">
              <w:rPr>
                <w:lang w:val="en-US"/>
              </w:rPr>
              <w:t>12</w:t>
            </w:r>
          </w:p>
        </w:tc>
        <w:tc>
          <w:tcPr>
            <w:tcW w:w="3701" w:type="dxa"/>
          </w:tcPr>
          <w:p w14:paraId="17ABFB54" w14:textId="54D247A0" w:rsidR="14AF2B1F" w:rsidRPr="003A4184" w:rsidRDefault="14AF2B1F" w:rsidP="14AF2B1F">
            <w:pPr>
              <w:rPr>
                <w:lang w:val="en-US"/>
              </w:rPr>
            </w:pPr>
            <w:r w:rsidRPr="003A4184">
              <w:rPr>
                <w:lang w:val="en-US"/>
              </w:rPr>
              <w:t>Responsible Consumption and Production</w:t>
            </w:r>
          </w:p>
        </w:tc>
        <w:tc>
          <w:tcPr>
            <w:tcW w:w="945" w:type="dxa"/>
          </w:tcPr>
          <w:p w14:paraId="68209855" w14:textId="66C9429E" w:rsidR="14AF2B1F" w:rsidRPr="003A4184" w:rsidRDefault="14AF2B1F" w:rsidP="14AF2B1F">
            <w:pPr>
              <w:rPr>
                <w:lang w:val="en-US"/>
              </w:rPr>
            </w:pPr>
          </w:p>
        </w:tc>
      </w:tr>
      <w:tr w:rsidR="14AF2B1F" w:rsidRPr="003A4184" w14:paraId="6A6AB2CB" w14:textId="77777777" w:rsidTr="726A6332">
        <w:trPr>
          <w:trHeight w:val="300"/>
        </w:trPr>
        <w:tc>
          <w:tcPr>
            <w:tcW w:w="1140" w:type="dxa"/>
          </w:tcPr>
          <w:p w14:paraId="1F69F830" w14:textId="03988710" w:rsidR="14AF2B1F" w:rsidRPr="003A4184" w:rsidRDefault="14AF2B1F" w:rsidP="14AF2B1F">
            <w:pPr>
              <w:rPr>
                <w:lang w:val="en-US"/>
              </w:rPr>
            </w:pPr>
            <w:r w:rsidRPr="003A4184">
              <w:rPr>
                <w:lang w:val="en-US"/>
              </w:rPr>
              <w:t>13</w:t>
            </w:r>
          </w:p>
        </w:tc>
        <w:tc>
          <w:tcPr>
            <w:tcW w:w="3701" w:type="dxa"/>
          </w:tcPr>
          <w:p w14:paraId="18F6FD6C" w14:textId="1B92C295" w:rsidR="14AF2B1F" w:rsidRPr="003A4184" w:rsidRDefault="14AF2B1F" w:rsidP="14AF2B1F">
            <w:pPr>
              <w:rPr>
                <w:lang w:val="en-US"/>
              </w:rPr>
            </w:pPr>
            <w:r w:rsidRPr="003A4184">
              <w:rPr>
                <w:lang w:val="en-US"/>
              </w:rPr>
              <w:t>Climate Action</w:t>
            </w:r>
          </w:p>
        </w:tc>
        <w:tc>
          <w:tcPr>
            <w:tcW w:w="945" w:type="dxa"/>
          </w:tcPr>
          <w:p w14:paraId="794B2477" w14:textId="1ED06788" w:rsidR="14AF2B1F" w:rsidRPr="003A4184" w:rsidRDefault="14AF2B1F" w:rsidP="14AF2B1F">
            <w:pPr>
              <w:rPr>
                <w:lang w:val="en-US"/>
              </w:rPr>
            </w:pPr>
          </w:p>
        </w:tc>
      </w:tr>
      <w:tr w:rsidR="14AF2B1F" w:rsidRPr="003A4184" w14:paraId="4609E1C8" w14:textId="77777777" w:rsidTr="726A6332">
        <w:trPr>
          <w:trHeight w:val="300"/>
        </w:trPr>
        <w:tc>
          <w:tcPr>
            <w:tcW w:w="1140" w:type="dxa"/>
          </w:tcPr>
          <w:p w14:paraId="3B261B88" w14:textId="437B1E10" w:rsidR="14AF2B1F" w:rsidRPr="003A4184" w:rsidRDefault="14AF2B1F" w:rsidP="14AF2B1F">
            <w:pPr>
              <w:rPr>
                <w:lang w:val="en-US"/>
              </w:rPr>
            </w:pPr>
            <w:r w:rsidRPr="003A4184">
              <w:rPr>
                <w:lang w:val="en-US"/>
              </w:rPr>
              <w:t>14</w:t>
            </w:r>
          </w:p>
        </w:tc>
        <w:tc>
          <w:tcPr>
            <w:tcW w:w="3701" w:type="dxa"/>
          </w:tcPr>
          <w:p w14:paraId="31D3216F" w14:textId="27373492" w:rsidR="14AF2B1F" w:rsidRPr="003A4184" w:rsidRDefault="14AF2B1F" w:rsidP="14AF2B1F">
            <w:pPr>
              <w:rPr>
                <w:lang w:val="en-US"/>
              </w:rPr>
            </w:pPr>
            <w:r w:rsidRPr="003A4184">
              <w:rPr>
                <w:lang w:val="en-US"/>
              </w:rPr>
              <w:t>Life Below Water</w:t>
            </w:r>
          </w:p>
        </w:tc>
        <w:tc>
          <w:tcPr>
            <w:tcW w:w="945" w:type="dxa"/>
          </w:tcPr>
          <w:p w14:paraId="05193773" w14:textId="5233E0EC" w:rsidR="14AF2B1F" w:rsidRPr="003A4184" w:rsidRDefault="14AF2B1F" w:rsidP="14AF2B1F">
            <w:pPr>
              <w:rPr>
                <w:lang w:val="en-US"/>
              </w:rPr>
            </w:pPr>
          </w:p>
        </w:tc>
      </w:tr>
      <w:tr w:rsidR="14AF2B1F" w:rsidRPr="003A4184" w14:paraId="01C4C8C3" w14:textId="77777777" w:rsidTr="726A6332">
        <w:trPr>
          <w:trHeight w:val="300"/>
        </w:trPr>
        <w:tc>
          <w:tcPr>
            <w:tcW w:w="1140" w:type="dxa"/>
          </w:tcPr>
          <w:p w14:paraId="3CF132FA" w14:textId="23B77032" w:rsidR="14AF2B1F" w:rsidRPr="003A4184" w:rsidRDefault="14AF2B1F" w:rsidP="14AF2B1F">
            <w:pPr>
              <w:rPr>
                <w:lang w:val="en-US"/>
              </w:rPr>
            </w:pPr>
            <w:r w:rsidRPr="003A4184">
              <w:rPr>
                <w:lang w:val="en-US"/>
              </w:rPr>
              <w:t>15</w:t>
            </w:r>
          </w:p>
        </w:tc>
        <w:tc>
          <w:tcPr>
            <w:tcW w:w="3701" w:type="dxa"/>
          </w:tcPr>
          <w:p w14:paraId="50E48DFB" w14:textId="1A2B4F25" w:rsidR="14AF2B1F" w:rsidRPr="003A4184" w:rsidRDefault="14AF2B1F" w:rsidP="14AF2B1F">
            <w:pPr>
              <w:rPr>
                <w:lang w:val="en-US"/>
              </w:rPr>
            </w:pPr>
            <w:r w:rsidRPr="003A4184">
              <w:rPr>
                <w:lang w:val="en-US"/>
              </w:rPr>
              <w:t>Life on Land</w:t>
            </w:r>
          </w:p>
        </w:tc>
        <w:tc>
          <w:tcPr>
            <w:tcW w:w="945" w:type="dxa"/>
          </w:tcPr>
          <w:p w14:paraId="61650141" w14:textId="35240A8F" w:rsidR="14AF2B1F" w:rsidRPr="003A4184" w:rsidRDefault="14AF2B1F" w:rsidP="14AF2B1F">
            <w:pPr>
              <w:rPr>
                <w:lang w:val="en-US"/>
              </w:rPr>
            </w:pPr>
          </w:p>
        </w:tc>
      </w:tr>
      <w:tr w:rsidR="14AF2B1F" w:rsidRPr="003A4184" w14:paraId="75CEF26B" w14:textId="77777777" w:rsidTr="726A6332">
        <w:trPr>
          <w:trHeight w:val="300"/>
        </w:trPr>
        <w:tc>
          <w:tcPr>
            <w:tcW w:w="1140" w:type="dxa"/>
          </w:tcPr>
          <w:p w14:paraId="7C6C0A56" w14:textId="0F08617A" w:rsidR="14AF2B1F" w:rsidRPr="003A4184" w:rsidRDefault="14AF2B1F" w:rsidP="14AF2B1F">
            <w:pPr>
              <w:rPr>
                <w:lang w:val="en-US"/>
              </w:rPr>
            </w:pPr>
            <w:r w:rsidRPr="003A4184">
              <w:rPr>
                <w:lang w:val="en-US"/>
              </w:rPr>
              <w:t>16</w:t>
            </w:r>
          </w:p>
        </w:tc>
        <w:tc>
          <w:tcPr>
            <w:tcW w:w="3701" w:type="dxa"/>
          </w:tcPr>
          <w:p w14:paraId="6832E95B" w14:textId="034FFE58" w:rsidR="14AF2B1F" w:rsidRPr="003A4184" w:rsidRDefault="14AF2B1F" w:rsidP="14AF2B1F">
            <w:pPr>
              <w:rPr>
                <w:lang w:val="en-US"/>
              </w:rPr>
            </w:pPr>
            <w:r w:rsidRPr="003A4184">
              <w:rPr>
                <w:lang w:val="en-US"/>
              </w:rPr>
              <w:t>Peace and Justice Strong Institutions</w:t>
            </w:r>
          </w:p>
        </w:tc>
        <w:tc>
          <w:tcPr>
            <w:tcW w:w="945" w:type="dxa"/>
          </w:tcPr>
          <w:p w14:paraId="23EF3D1A" w14:textId="44FE51FA" w:rsidR="14AF2B1F" w:rsidRPr="003A4184" w:rsidRDefault="14AF2B1F" w:rsidP="14AF2B1F">
            <w:pPr>
              <w:rPr>
                <w:lang w:val="en-US"/>
              </w:rPr>
            </w:pPr>
          </w:p>
        </w:tc>
      </w:tr>
      <w:tr w:rsidR="14AF2B1F" w:rsidRPr="003A4184" w14:paraId="1D517807" w14:textId="77777777" w:rsidTr="726A6332">
        <w:trPr>
          <w:trHeight w:val="300"/>
        </w:trPr>
        <w:tc>
          <w:tcPr>
            <w:tcW w:w="1140" w:type="dxa"/>
          </w:tcPr>
          <w:p w14:paraId="0C43F40C" w14:textId="23FF69AD" w:rsidR="14AF2B1F" w:rsidRPr="003A4184" w:rsidRDefault="14AF2B1F" w:rsidP="14AF2B1F">
            <w:pPr>
              <w:rPr>
                <w:lang w:val="en-US"/>
              </w:rPr>
            </w:pPr>
            <w:r w:rsidRPr="003A4184">
              <w:rPr>
                <w:lang w:val="en-US"/>
              </w:rPr>
              <w:t>17</w:t>
            </w:r>
          </w:p>
        </w:tc>
        <w:tc>
          <w:tcPr>
            <w:tcW w:w="3701" w:type="dxa"/>
          </w:tcPr>
          <w:p w14:paraId="2FB4968E" w14:textId="12756F9B" w:rsidR="14AF2B1F" w:rsidRPr="003A4184" w:rsidRDefault="14AF2B1F" w:rsidP="14AF2B1F">
            <w:pPr>
              <w:rPr>
                <w:lang w:val="en-US"/>
              </w:rPr>
            </w:pPr>
            <w:r w:rsidRPr="003A4184">
              <w:rPr>
                <w:lang w:val="en-US"/>
              </w:rPr>
              <w:t>Partnerships to achieve the Goal</w:t>
            </w:r>
          </w:p>
        </w:tc>
        <w:tc>
          <w:tcPr>
            <w:tcW w:w="945" w:type="dxa"/>
          </w:tcPr>
          <w:p w14:paraId="71C55971" w14:textId="42E0F743" w:rsidR="14AF2B1F" w:rsidRPr="003A4184" w:rsidRDefault="14AF2B1F" w:rsidP="14AF2B1F">
            <w:pPr>
              <w:rPr>
                <w:lang w:val="en-US"/>
              </w:rPr>
            </w:pPr>
          </w:p>
        </w:tc>
      </w:tr>
    </w:tbl>
    <w:p w14:paraId="5F0C62A0" w14:textId="45CE93DE" w:rsidR="14AF2B1F" w:rsidRPr="003A4184" w:rsidRDefault="14AF2B1F"/>
    <w:p w14:paraId="7132A0B7" w14:textId="07016511" w:rsidR="14AF2B1F" w:rsidRPr="003A4184" w:rsidRDefault="14AF2B1F" w:rsidP="14AF2B1F">
      <w:pPr>
        <w:rPr>
          <w:b/>
          <w:bCs/>
          <w:i/>
          <w:iCs/>
        </w:rPr>
      </w:pPr>
    </w:p>
    <w:sectPr w:rsidR="14AF2B1F" w:rsidRPr="003A4184" w:rsidSect="004F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D8E"/>
    <w:multiLevelType w:val="hybridMultilevel"/>
    <w:tmpl w:val="E6BA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40457"/>
    <w:multiLevelType w:val="hybridMultilevel"/>
    <w:tmpl w:val="6634583A"/>
    <w:lvl w:ilvl="0" w:tplc="47BC58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D3EE7"/>
    <w:multiLevelType w:val="hybridMultilevel"/>
    <w:tmpl w:val="E5E41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238FE"/>
    <w:multiLevelType w:val="hybridMultilevel"/>
    <w:tmpl w:val="2F74C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C155F"/>
    <w:multiLevelType w:val="hybridMultilevel"/>
    <w:tmpl w:val="38EAB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832CA"/>
    <w:multiLevelType w:val="hybridMultilevel"/>
    <w:tmpl w:val="377CE196"/>
    <w:lvl w:ilvl="0" w:tplc="47BC58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406B61"/>
    <w:multiLevelType w:val="hybridMultilevel"/>
    <w:tmpl w:val="43A4605E"/>
    <w:lvl w:ilvl="0" w:tplc="47BC58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E64490"/>
    <w:multiLevelType w:val="hybridMultilevel"/>
    <w:tmpl w:val="F19EF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9F0BDB"/>
    <w:multiLevelType w:val="hybridMultilevel"/>
    <w:tmpl w:val="0A022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608207">
    <w:abstractNumId w:val="7"/>
  </w:num>
  <w:num w:numId="2" w16cid:durableId="1641958823">
    <w:abstractNumId w:val="4"/>
  </w:num>
  <w:num w:numId="3" w16cid:durableId="139274800">
    <w:abstractNumId w:val="3"/>
  </w:num>
  <w:num w:numId="4" w16cid:durableId="381831740">
    <w:abstractNumId w:val="6"/>
  </w:num>
  <w:num w:numId="5" w16cid:durableId="947394237">
    <w:abstractNumId w:val="1"/>
  </w:num>
  <w:num w:numId="6" w16cid:durableId="1024550835">
    <w:abstractNumId w:val="5"/>
  </w:num>
  <w:num w:numId="7" w16cid:durableId="1613778548">
    <w:abstractNumId w:val="2"/>
  </w:num>
  <w:num w:numId="8" w16cid:durableId="132448552">
    <w:abstractNumId w:val="0"/>
  </w:num>
  <w:num w:numId="9" w16cid:durableId="1100836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C1"/>
    <w:rsid w:val="00012D9D"/>
    <w:rsid w:val="000431AE"/>
    <w:rsid w:val="00045FAE"/>
    <w:rsid w:val="00051444"/>
    <w:rsid w:val="00061A67"/>
    <w:rsid w:val="000623E4"/>
    <w:rsid w:val="00070F13"/>
    <w:rsid w:val="00073D6F"/>
    <w:rsid w:val="00073D70"/>
    <w:rsid w:val="000A27EF"/>
    <w:rsid w:val="000B245A"/>
    <w:rsid w:val="000C0CB0"/>
    <w:rsid w:val="00104004"/>
    <w:rsid w:val="00123A40"/>
    <w:rsid w:val="0012433E"/>
    <w:rsid w:val="001308EC"/>
    <w:rsid w:val="00135D42"/>
    <w:rsid w:val="001954DB"/>
    <w:rsid w:val="001C05FE"/>
    <w:rsid w:val="001C240A"/>
    <w:rsid w:val="001C28D5"/>
    <w:rsid w:val="00205CA1"/>
    <w:rsid w:val="002169C8"/>
    <w:rsid w:val="00230217"/>
    <w:rsid w:val="00235403"/>
    <w:rsid w:val="00256DF1"/>
    <w:rsid w:val="002700AB"/>
    <w:rsid w:val="00274721"/>
    <w:rsid w:val="002816B5"/>
    <w:rsid w:val="00281FE5"/>
    <w:rsid w:val="002A3EA0"/>
    <w:rsid w:val="002C5DF8"/>
    <w:rsid w:val="002C6317"/>
    <w:rsid w:val="002D0CAD"/>
    <w:rsid w:val="002F2BAB"/>
    <w:rsid w:val="002F2DEC"/>
    <w:rsid w:val="002F353D"/>
    <w:rsid w:val="00313AC2"/>
    <w:rsid w:val="00320BB5"/>
    <w:rsid w:val="0034356A"/>
    <w:rsid w:val="00355B7D"/>
    <w:rsid w:val="00366E6F"/>
    <w:rsid w:val="00367AB2"/>
    <w:rsid w:val="00384081"/>
    <w:rsid w:val="0038409B"/>
    <w:rsid w:val="00384982"/>
    <w:rsid w:val="003A4184"/>
    <w:rsid w:val="003B4557"/>
    <w:rsid w:val="003B4678"/>
    <w:rsid w:val="003C5FE6"/>
    <w:rsid w:val="003D5EB8"/>
    <w:rsid w:val="003F0B0F"/>
    <w:rsid w:val="00412A20"/>
    <w:rsid w:val="00435403"/>
    <w:rsid w:val="004433B9"/>
    <w:rsid w:val="004457DD"/>
    <w:rsid w:val="00445F22"/>
    <w:rsid w:val="00455BD1"/>
    <w:rsid w:val="00457654"/>
    <w:rsid w:val="0048165B"/>
    <w:rsid w:val="004E5170"/>
    <w:rsid w:val="004E68BF"/>
    <w:rsid w:val="004F55C1"/>
    <w:rsid w:val="004F73CA"/>
    <w:rsid w:val="00505BF3"/>
    <w:rsid w:val="005079E0"/>
    <w:rsid w:val="0051598D"/>
    <w:rsid w:val="005206BC"/>
    <w:rsid w:val="00522F7B"/>
    <w:rsid w:val="0053163D"/>
    <w:rsid w:val="00545BF8"/>
    <w:rsid w:val="00546B3B"/>
    <w:rsid w:val="00556922"/>
    <w:rsid w:val="005712B5"/>
    <w:rsid w:val="00593636"/>
    <w:rsid w:val="005977BB"/>
    <w:rsid w:val="005A204C"/>
    <w:rsid w:val="005A4A76"/>
    <w:rsid w:val="005AAB26"/>
    <w:rsid w:val="005B65BC"/>
    <w:rsid w:val="005C127F"/>
    <w:rsid w:val="005E2FF5"/>
    <w:rsid w:val="005F4387"/>
    <w:rsid w:val="005F53DB"/>
    <w:rsid w:val="00606AFA"/>
    <w:rsid w:val="006172BF"/>
    <w:rsid w:val="006267C8"/>
    <w:rsid w:val="00656A04"/>
    <w:rsid w:val="006629F6"/>
    <w:rsid w:val="006726CB"/>
    <w:rsid w:val="00680692"/>
    <w:rsid w:val="00697787"/>
    <w:rsid w:val="006B4F61"/>
    <w:rsid w:val="006B4FEE"/>
    <w:rsid w:val="006C6C14"/>
    <w:rsid w:val="006D16BA"/>
    <w:rsid w:val="006D37D7"/>
    <w:rsid w:val="006D39F7"/>
    <w:rsid w:val="006D6E5B"/>
    <w:rsid w:val="006E0C04"/>
    <w:rsid w:val="006E505B"/>
    <w:rsid w:val="006E7C72"/>
    <w:rsid w:val="006F1214"/>
    <w:rsid w:val="00711CE5"/>
    <w:rsid w:val="00726559"/>
    <w:rsid w:val="007304A8"/>
    <w:rsid w:val="00767978"/>
    <w:rsid w:val="0079B6E5"/>
    <w:rsid w:val="007A5EDA"/>
    <w:rsid w:val="007C7A57"/>
    <w:rsid w:val="007D7364"/>
    <w:rsid w:val="007F2E98"/>
    <w:rsid w:val="0081115E"/>
    <w:rsid w:val="00815898"/>
    <w:rsid w:val="00816BD2"/>
    <w:rsid w:val="00817097"/>
    <w:rsid w:val="008227E2"/>
    <w:rsid w:val="00826B98"/>
    <w:rsid w:val="008527C1"/>
    <w:rsid w:val="00876AE2"/>
    <w:rsid w:val="0088067A"/>
    <w:rsid w:val="008A7637"/>
    <w:rsid w:val="008C35CE"/>
    <w:rsid w:val="008C4FD2"/>
    <w:rsid w:val="008C7A24"/>
    <w:rsid w:val="008E4589"/>
    <w:rsid w:val="008F2BB2"/>
    <w:rsid w:val="00924957"/>
    <w:rsid w:val="00940944"/>
    <w:rsid w:val="009462FF"/>
    <w:rsid w:val="00947EF6"/>
    <w:rsid w:val="0096205D"/>
    <w:rsid w:val="009851ED"/>
    <w:rsid w:val="009A3A69"/>
    <w:rsid w:val="009A4824"/>
    <w:rsid w:val="009C6064"/>
    <w:rsid w:val="009D2FEB"/>
    <w:rsid w:val="009D6D4F"/>
    <w:rsid w:val="009E1C3F"/>
    <w:rsid w:val="009E3E76"/>
    <w:rsid w:val="009E782C"/>
    <w:rsid w:val="009F4FAB"/>
    <w:rsid w:val="00A00745"/>
    <w:rsid w:val="00A00DC3"/>
    <w:rsid w:val="00A20F52"/>
    <w:rsid w:val="00A40F0D"/>
    <w:rsid w:val="00A53BC9"/>
    <w:rsid w:val="00A7133B"/>
    <w:rsid w:val="00A7244C"/>
    <w:rsid w:val="00A82599"/>
    <w:rsid w:val="00A8415F"/>
    <w:rsid w:val="00A94C2B"/>
    <w:rsid w:val="00A95604"/>
    <w:rsid w:val="00AA1E01"/>
    <w:rsid w:val="00AC1C68"/>
    <w:rsid w:val="00AD7B7C"/>
    <w:rsid w:val="00B15E54"/>
    <w:rsid w:val="00B22C82"/>
    <w:rsid w:val="00B43CA3"/>
    <w:rsid w:val="00B93FB8"/>
    <w:rsid w:val="00BB37A1"/>
    <w:rsid w:val="00BD4A19"/>
    <w:rsid w:val="00BE3E01"/>
    <w:rsid w:val="00BF48B4"/>
    <w:rsid w:val="00BF60BE"/>
    <w:rsid w:val="00C00DBB"/>
    <w:rsid w:val="00C02440"/>
    <w:rsid w:val="00C05A1C"/>
    <w:rsid w:val="00C11C90"/>
    <w:rsid w:val="00C2729C"/>
    <w:rsid w:val="00C2739B"/>
    <w:rsid w:val="00C336A7"/>
    <w:rsid w:val="00C420E1"/>
    <w:rsid w:val="00C46264"/>
    <w:rsid w:val="00C5454E"/>
    <w:rsid w:val="00C94485"/>
    <w:rsid w:val="00C975EE"/>
    <w:rsid w:val="00CB396E"/>
    <w:rsid w:val="00CC38EC"/>
    <w:rsid w:val="00CC4B9B"/>
    <w:rsid w:val="00CC5E67"/>
    <w:rsid w:val="00CC7E65"/>
    <w:rsid w:val="00CD08BB"/>
    <w:rsid w:val="00CD1B40"/>
    <w:rsid w:val="00CE4A0E"/>
    <w:rsid w:val="00CF6081"/>
    <w:rsid w:val="00D00E73"/>
    <w:rsid w:val="00D02C4A"/>
    <w:rsid w:val="00D16436"/>
    <w:rsid w:val="00D16C08"/>
    <w:rsid w:val="00D26D73"/>
    <w:rsid w:val="00D41EDF"/>
    <w:rsid w:val="00D42EE0"/>
    <w:rsid w:val="00D50BA1"/>
    <w:rsid w:val="00D65178"/>
    <w:rsid w:val="00D66A15"/>
    <w:rsid w:val="00D67FB4"/>
    <w:rsid w:val="00D7373C"/>
    <w:rsid w:val="00D7A61C"/>
    <w:rsid w:val="00D947AD"/>
    <w:rsid w:val="00DA2492"/>
    <w:rsid w:val="00DA4C8F"/>
    <w:rsid w:val="00DB2BDB"/>
    <w:rsid w:val="00DC5572"/>
    <w:rsid w:val="00DC58D5"/>
    <w:rsid w:val="00DD0321"/>
    <w:rsid w:val="00DD61DB"/>
    <w:rsid w:val="00DD717E"/>
    <w:rsid w:val="00DE1951"/>
    <w:rsid w:val="00DE1E1C"/>
    <w:rsid w:val="00DF0B9C"/>
    <w:rsid w:val="00E043D5"/>
    <w:rsid w:val="00E100F8"/>
    <w:rsid w:val="00E2278F"/>
    <w:rsid w:val="00E34CEE"/>
    <w:rsid w:val="00E65FF6"/>
    <w:rsid w:val="00E865DC"/>
    <w:rsid w:val="00E90B4B"/>
    <w:rsid w:val="00EB1EEA"/>
    <w:rsid w:val="00EB22B8"/>
    <w:rsid w:val="00EC074A"/>
    <w:rsid w:val="00ED17B9"/>
    <w:rsid w:val="00EE1A97"/>
    <w:rsid w:val="00EE3BC5"/>
    <w:rsid w:val="00EE53F1"/>
    <w:rsid w:val="00F1A348"/>
    <w:rsid w:val="00F334C8"/>
    <w:rsid w:val="00F6380F"/>
    <w:rsid w:val="00F84F8A"/>
    <w:rsid w:val="00F87BEC"/>
    <w:rsid w:val="00FC2763"/>
    <w:rsid w:val="00FE752C"/>
    <w:rsid w:val="00FF08A1"/>
    <w:rsid w:val="01404256"/>
    <w:rsid w:val="01F38FFA"/>
    <w:rsid w:val="02991C94"/>
    <w:rsid w:val="02CA910D"/>
    <w:rsid w:val="030B561C"/>
    <w:rsid w:val="0314113C"/>
    <w:rsid w:val="036C9C6F"/>
    <w:rsid w:val="03A348F7"/>
    <w:rsid w:val="03C3B027"/>
    <w:rsid w:val="044611D1"/>
    <w:rsid w:val="05FCBD3B"/>
    <w:rsid w:val="06044A58"/>
    <w:rsid w:val="07877FBE"/>
    <w:rsid w:val="087FF310"/>
    <w:rsid w:val="08F207E5"/>
    <w:rsid w:val="09F754A4"/>
    <w:rsid w:val="0A06292D"/>
    <w:rsid w:val="0A14F52D"/>
    <w:rsid w:val="0A3E1B50"/>
    <w:rsid w:val="0C5A1026"/>
    <w:rsid w:val="0C9AD08D"/>
    <w:rsid w:val="0C9BCAFC"/>
    <w:rsid w:val="0CB7395A"/>
    <w:rsid w:val="0DADE7C6"/>
    <w:rsid w:val="0DBFCF0C"/>
    <w:rsid w:val="0ED7650E"/>
    <w:rsid w:val="0F82A364"/>
    <w:rsid w:val="10D7AD1E"/>
    <w:rsid w:val="113A138C"/>
    <w:rsid w:val="124BE7D0"/>
    <w:rsid w:val="128906B3"/>
    <w:rsid w:val="12929F8B"/>
    <w:rsid w:val="130AB8F8"/>
    <w:rsid w:val="13DD21CA"/>
    <w:rsid w:val="1419EA1F"/>
    <w:rsid w:val="143D5101"/>
    <w:rsid w:val="144E1EE0"/>
    <w:rsid w:val="14AA9C4E"/>
    <w:rsid w:val="14AF2B1F"/>
    <w:rsid w:val="1539378A"/>
    <w:rsid w:val="15A2D8AE"/>
    <w:rsid w:val="15E1BD0B"/>
    <w:rsid w:val="16138CBA"/>
    <w:rsid w:val="162FDAF1"/>
    <w:rsid w:val="168EDE79"/>
    <w:rsid w:val="16DE225F"/>
    <w:rsid w:val="171BF5C0"/>
    <w:rsid w:val="17565C2B"/>
    <w:rsid w:val="1770DA23"/>
    <w:rsid w:val="180D385A"/>
    <w:rsid w:val="188D6249"/>
    <w:rsid w:val="19149513"/>
    <w:rsid w:val="192B8E09"/>
    <w:rsid w:val="19D01152"/>
    <w:rsid w:val="1B12394B"/>
    <w:rsid w:val="1B2630A1"/>
    <w:rsid w:val="1BB40213"/>
    <w:rsid w:val="1BCB50EB"/>
    <w:rsid w:val="1D637DED"/>
    <w:rsid w:val="1DD16B81"/>
    <w:rsid w:val="1DF284AF"/>
    <w:rsid w:val="1DF52771"/>
    <w:rsid w:val="1E00A009"/>
    <w:rsid w:val="1E1675D9"/>
    <w:rsid w:val="1ED8B1FB"/>
    <w:rsid w:val="1FF79FC4"/>
    <w:rsid w:val="20C1386F"/>
    <w:rsid w:val="2174ABC2"/>
    <w:rsid w:val="225FC97B"/>
    <w:rsid w:val="2298CF2C"/>
    <w:rsid w:val="242AC4FD"/>
    <w:rsid w:val="24611FD5"/>
    <w:rsid w:val="249AA941"/>
    <w:rsid w:val="254B64E3"/>
    <w:rsid w:val="2590AC83"/>
    <w:rsid w:val="25DEFE5C"/>
    <w:rsid w:val="25FF302C"/>
    <w:rsid w:val="27617A69"/>
    <w:rsid w:val="27C02C8E"/>
    <w:rsid w:val="2840FA8B"/>
    <w:rsid w:val="28468E00"/>
    <w:rsid w:val="2957E0CE"/>
    <w:rsid w:val="29A2E008"/>
    <w:rsid w:val="29F2A063"/>
    <w:rsid w:val="2AE2DEBF"/>
    <w:rsid w:val="2B1D3B41"/>
    <w:rsid w:val="2B95F48D"/>
    <w:rsid w:val="2BD2EEDC"/>
    <w:rsid w:val="2BE2074F"/>
    <w:rsid w:val="2C0B00D1"/>
    <w:rsid w:val="2C8F7EBE"/>
    <w:rsid w:val="2CE1782C"/>
    <w:rsid w:val="2D681820"/>
    <w:rsid w:val="2D8C5347"/>
    <w:rsid w:val="2DA791A4"/>
    <w:rsid w:val="2E22972F"/>
    <w:rsid w:val="2ED3BE1D"/>
    <w:rsid w:val="2F126DC9"/>
    <w:rsid w:val="2F591477"/>
    <w:rsid w:val="2FEE151A"/>
    <w:rsid w:val="30511409"/>
    <w:rsid w:val="30888FCD"/>
    <w:rsid w:val="3329104F"/>
    <w:rsid w:val="335AF8C5"/>
    <w:rsid w:val="34159D6B"/>
    <w:rsid w:val="347D3E7D"/>
    <w:rsid w:val="3488D241"/>
    <w:rsid w:val="34B49E82"/>
    <w:rsid w:val="34BB0C63"/>
    <w:rsid w:val="3514F373"/>
    <w:rsid w:val="353A7EAC"/>
    <w:rsid w:val="3623529B"/>
    <w:rsid w:val="3731CBE7"/>
    <w:rsid w:val="37D23974"/>
    <w:rsid w:val="382C9C03"/>
    <w:rsid w:val="3A772AEC"/>
    <w:rsid w:val="3A9D6EA0"/>
    <w:rsid w:val="3ABD7589"/>
    <w:rsid w:val="3BEEBE8E"/>
    <w:rsid w:val="3CA4DD90"/>
    <w:rsid w:val="3CB6A1FF"/>
    <w:rsid w:val="3CCB9BD8"/>
    <w:rsid w:val="3CF18214"/>
    <w:rsid w:val="3F1D851A"/>
    <w:rsid w:val="3F4C94B9"/>
    <w:rsid w:val="40BC91F1"/>
    <w:rsid w:val="413A05AC"/>
    <w:rsid w:val="418CCE7C"/>
    <w:rsid w:val="42536964"/>
    <w:rsid w:val="42E59F5F"/>
    <w:rsid w:val="43046352"/>
    <w:rsid w:val="4313BD4E"/>
    <w:rsid w:val="45C1AD67"/>
    <w:rsid w:val="465E4F43"/>
    <w:rsid w:val="474A1D26"/>
    <w:rsid w:val="4805253B"/>
    <w:rsid w:val="484CBDD4"/>
    <w:rsid w:val="48E07673"/>
    <w:rsid w:val="4BFB1F33"/>
    <w:rsid w:val="4C2317CA"/>
    <w:rsid w:val="4CA54A9D"/>
    <w:rsid w:val="4CA66594"/>
    <w:rsid w:val="4CE523B9"/>
    <w:rsid w:val="4D33BFF4"/>
    <w:rsid w:val="4EB6B2F7"/>
    <w:rsid w:val="4EC24DAA"/>
    <w:rsid w:val="4F693501"/>
    <w:rsid w:val="50712DF7"/>
    <w:rsid w:val="513A7F61"/>
    <w:rsid w:val="513C9797"/>
    <w:rsid w:val="537156EC"/>
    <w:rsid w:val="53F6EB88"/>
    <w:rsid w:val="540BCD90"/>
    <w:rsid w:val="547DD07A"/>
    <w:rsid w:val="5541AF97"/>
    <w:rsid w:val="56278265"/>
    <w:rsid w:val="5640B883"/>
    <w:rsid w:val="567AE7F6"/>
    <w:rsid w:val="573DD69A"/>
    <w:rsid w:val="57585294"/>
    <w:rsid w:val="584AB9B3"/>
    <w:rsid w:val="58E13C9A"/>
    <w:rsid w:val="58EA72DA"/>
    <w:rsid w:val="595E3803"/>
    <w:rsid w:val="597DBC97"/>
    <w:rsid w:val="59933784"/>
    <w:rsid w:val="5B95E1C1"/>
    <w:rsid w:val="5BD02A07"/>
    <w:rsid w:val="5D715993"/>
    <w:rsid w:val="5DA6C777"/>
    <w:rsid w:val="5DC7CA4A"/>
    <w:rsid w:val="5DD4C949"/>
    <w:rsid w:val="5DE6AC62"/>
    <w:rsid w:val="5DFCA866"/>
    <w:rsid w:val="5E87F744"/>
    <w:rsid w:val="5F2BF655"/>
    <w:rsid w:val="5F3C374D"/>
    <w:rsid w:val="5F64C3B0"/>
    <w:rsid w:val="5FF5AC65"/>
    <w:rsid w:val="60003643"/>
    <w:rsid w:val="6050A3E7"/>
    <w:rsid w:val="60A36810"/>
    <w:rsid w:val="614CE343"/>
    <w:rsid w:val="61ABCCD3"/>
    <w:rsid w:val="621AEA35"/>
    <w:rsid w:val="62A7ABEC"/>
    <w:rsid w:val="6354C4B9"/>
    <w:rsid w:val="63C9D8C0"/>
    <w:rsid w:val="63D9610B"/>
    <w:rsid w:val="64AB9598"/>
    <w:rsid w:val="64CE011B"/>
    <w:rsid w:val="64D1C9EF"/>
    <w:rsid w:val="65028AE1"/>
    <w:rsid w:val="65302E4D"/>
    <w:rsid w:val="6550C9E7"/>
    <w:rsid w:val="65A2AA61"/>
    <w:rsid w:val="663FD342"/>
    <w:rsid w:val="666AF675"/>
    <w:rsid w:val="6733598A"/>
    <w:rsid w:val="673FF131"/>
    <w:rsid w:val="67921F4A"/>
    <w:rsid w:val="67E3958F"/>
    <w:rsid w:val="680732F3"/>
    <w:rsid w:val="69C8FCBE"/>
    <w:rsid w:val="6A5123BE"/>
    <w:rsid w:val="6B613B2F"/>
    <w:rsid w:val="6BCFE85C"/>
    <w:rsid w:val="6D130E1E"/>
    <w:rsid w:val="6D68D766"/>
    <w:rsid w:val="6D7C7E0D"/>
    <w:rsid w:val="6D8F109A"/>
    <w:rsid w:val="6EAB9196"/>
    <w:rsid w:val="6F22730D"/>
    <w:rsid w:val="6F38DA00"/>
    <w:rsid w:val="6F622CC0"/>
    <w:rsid w:val="6F945E28"/>
    <w:rsid w:val="6FB824F4"/>
    <w:rsid w:val="6FBC6FCE"/>
    <w:rsid w:val="701DACA5"/>
    <w:rsid w:val="70270E57"/>
    <w:rsid w:val="7060CBCB"/>
    <w:rsid w:val="70ABC1EE"/>
    <w:rsid w:val="70C8F14B"/>
    <w:rsid w:val="70F5ABBD"/>
    <w:rsid w:val="71295757"/>
    <w:rsid w:val="726A6332"/>
    <w:rsid w:val="7295C606"/>
    <w:rsid w:val="734DE377"/>
    <w:rsid w:val="737ABBF1"/>
    <w:rsid w:val="739F4B56"/>
    <w:rsid w:val="73DFD504"/>
    <w:rsid w:val="746F382C"/>
    <w:rsid w:val="74C1E25A"/>
    <w:rsid w:val="74D83F01"/>
    <w:rsid w:val="74FC8BD3"/>
    <w:rsid w:val="75C7F98D"/>
    <w:rsid w:val="7622321D"/>
    <w:rsid w:val="76464EE9"/>
    <w:rsid w:val="76869F9B"/>
    <w:rsid w:val="768D6520"/>
    <w:rsid w:val="779A08CA"/>
    <w:rsid w:val="77A6868C"/>
    <w:rsid w:val="77F3BDFB"/>
    <w:rsid w:val="789DF045"/>
    <w:rsid w:val="78AD0B0A"/>
    <w:rsid w:val="791F0642"/>
    <w:rsid w:val="796D1117"/>
    <w:rsid w:val="79959C89"/>
    <w:rsid w:val="7A9AA45C"/>
    <w:rsid w:val="7AA255D1"/>
    <w:rsid w:val="7BA48E18"/>
    <w:rsid w:val="7C06B094"/>
    <w:rsid w:val="7C6B42C7"/>
    <w:rsid w:val="7CE6BE52"/>
    <w:rsid w:val="7D06A783"/>
    <w:rsid w:val="7DE98D59"/>
    <w:rsid w:val="7DFCCA15"/>
    <w:rsid w:val="7EF5C5F4"/>
    <w:rsid w:val="7F4001AE"/>
    <w:rsid w:val="7F72CC09"/>
    <w:rsid w:val="7FF2C1BF"/>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264"/>
  <w15:chartTrackingRefBased/>
  <w15:docId w15:val="{E5B58EAD-B2FB-40AF-B2CB-267F72AE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5C1"/>
    <w:rPr>
      <w:rFonts w:eastAsiaTheme="majorEastAsia" w:cstheme="majorBidi"/>
      <w:color w:val="272727" w:themeColor="text1" w:themeTint="D8"/>
    </w:rPr>
  </w:style>
  <w:style w:type="paragraph" w:styleId="Title">
    <w:name w:val="Title"/>
    <w:basedOn w:val="Normal"/>
    <w:next w:val="Normal"/>
    <w:link w:val="TitleChar"/>
    <w:uiPriority w:val="10"/>
    <w:qFormat/>
    <w:rsid w:val="004F5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5C1"/>
    <w:pPr>
      <w:spacing w:before="160"/>
      <w:jc w:val="center"/>
    </w:pPr>
    <w:rPr>
      <w:i/>
      <w:iCs/>
      <w:color w:val="404040" w:themeColor="text1" w:themeTint="BF"/>
    </w:rPr>
  </w:style>
  <w:style w:type="character" w:customStyle="1" w:styleId="QuoteChar">
    <w:name w:val="Quote Char"/>
    <w:basedOn w:val="DefaultParagraphFont"/>
    <w:link w:val="Quote"/>
    <w:uiPriority w:val="29"/>
    <w:rsid w:val="004F55C1"/>
    <w:rPr>
      <w:i/>
      <w:iCs/>
      <w:color w:val="404040" w:themeColor="text1" w:themeTint="BF"/>
    </w:rPr>
  </w:style>
  <w:style w:type="paragraph" w:styleId="ListParagraph">
    <w:name w:val="List Paragraph"/>
    <w:basedOn w:val="Normal"/>
    <w:uiPriority w:val="34"/>
    <w:qFormat/>
    <w:rsid w:val="004F55C1"/>
    <w:pPr>
      <w:ind w:left="720"/>
      <w:contextualSpacing/>
    </w:pPr>
  </w:style>
  <w:style w:type="character" w:styleId="IntenseEmphasis">
    <w:name w:val="Intense Emphasis"/>
    <w:basedOn w:val="DefaultParagraphFont"/>
    <w:uiPriority w:val="21"/>
    <w:qFormat/>
    <w:rsid w:val="004F55C1"/>
    <w:rPr>
      <w:i/>
      <w:iCs/>
      <w:color w:val="0F4761" w:themeColor="accent1" w:themeShade="BF"/>
    </w:rPr>
  </w:style>
  <w:style w:type="paragraph" w:styleId="IntenseQuote">
    <w:name w:val="Intense Quote"/>
    <w:basedOn w:val="Normal"/>
    <w:next w:val="Normal"/>
    <w:link w:val="IntenseQuoteChar"/>
    <w:uiPriority w:val="30"/>
    <w:qFormat/>
    <w:rsid w:val="004F5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5C1"/>
    <w:rPr>
      <w:i/>
      <w:iCs/>
      <w:color w:val="0F4761" w:themeColor="accent1" w:themeShade="BF"/>
    </w:rPr>
  </w:style>
  <w:style w:type="character" w:styleId="IntenseReference">
    <w:name w:val="Intense Reference"/>
    <w:basedOn w:val="DefaultParagraphFont"/>
    <w:uiPriority w:val="32"/>
    <w:qFormat/>
    <w:rsid w:val="004F55C1"/>
    <w:rPr>
      <w:b/>
      <w:bCs/>
      <w:smallCaps/>
      <w:color w:val="0F4761" w:themeColor="accent1" w:themeShade="BF"/>
      <w:spacing w:val="5"/>
    </w:rPr>
  </w:style>
  <w:style w:type="table" w:styleId="TableGrid">
    <w:name w:val="Table Grid"/>
    <w:basedOn w:val="TableNormal"/>
    <w:uiPriority w:val="39"/>
    <w:rsid w:val="004F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5C1"/>
    <w:rPr>
      <w:color w:val="666666"/>
    </w:rPr>
  </w:style>
  <w:style w:type="paragraph" w:styleId="CommentText">
    <w:name w:val="annotation text"/>
    <w:basedOn w:val="Normal"/>
    <w:link w:val="CommentTextChar"/>
    <w:uiPriority w:val="99"/>
    <w:unhideWhenUsed/>
    <w:rsid w:val="00A40F0D"/>
    <w:pPr>
      <w:spacing w:line="240" w:lineRule="auto"/>
    </w:pPr>
    <w:rPr>
      <w:sz w:val="20"/>
      <w:szCs w:val="20"/>
    </w:rPr>
  </w:style>
  <w:style w:type="character" w:customStyle="1" w:styleId="CommentTextChar">
    <w:name w:val="Comment Text Char"/>
    <w:basedOn w:val="DefaultParagraphFont"/>
    <w:link w:val="CommentText"/>
    <w:uiPriority w:val="99"/>
    <w:rsid w:val="00A40F0D"/>
    <w:rPr>
      <w:sz w:val="20"/>
      <w:szCs w:val="20"/>
    </w:rPr>
  </w:style>
  <w:style w:type="character" w:styleId="CommentReference">
    <w:name w:val="annotation reference"/>
    <w:basedOn w:val="DefaultParagraphFont"/>
    <w:uiPriority w:val="99"/>
    <w:semiHidden/>
    <w:unhideWhenUsed/>
    <w:rsid w:val="00A40F0D"/>
    <w:rPr>
      <w:sz w:val="16"/>
      <w:szCs w:val="16"/>
    </w:rPr>
  </w:style>
  <w:style w:type="paragraph" w:styleId="Revision">
    <w:name w:val="Revision"/>
    <w:hidden/>
    <w:uiPriority w:val="99"/>
    <w:semiHidden/>
    <w:rsid w:val="00235403"/>
    <w:pPr>
      <w:spacing w:after="0" w:line="240" w:lineRule="auto"/>
    </w:pPr>
  </w:style>
  <w:style w:type="paragraph" w:styleId="CommentSubject">
    <w:name w:val="annotation subject"/>
    <w:basedOn w:val="CommentText"/>
    <w:next w:val="CommentText"/>
    <w:link w:val="CommentSubjectChar"/>
    <w:uiPriority w:val="99"/>
    <w:semiHidden/>
    <w:unhideWhenUsed/>
    <w:rsid w:val="00D00E73"/>
    <w:rPr>
      <w:b/>
      <w:bCs/>
    </w:rPr>
  </w:style>
  <w:style w:type="character" w:customStyle="1" w:styleId="CommentSubjectChar">
    <w:name w:val="Comment Subject Char"/>
    <w:basedOn w:val="CommentTextChar"/>
    <w:link w:val="CommentSubject"/>
    <w:uiPriority w:val="99"/>
    <w:semiHidden/>
    <w:rsid w:val="00D00E73"/>
    <w:rPr>
      <w:b/>
      <w:bCs/>
      <w:sz w:val="20"/>
      <w:szCs w:val="20"/>
    </w:rPr>
  </w:style>
  <w:style w:type="character" w:styleId="Mention">
    <w:name w:val="Mention"/>
    <w:basedOn w:val="DefaultParagraphFont"/>
    <w:uiPriority w:val="99"/>
    <w:unhideWhenUsed/>
    <w:rsid w:val="005E2F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DF0BD56-4CDB-4972-AF59-911A5F655DE7}"/>
      </w:docPartPr>
      <w:docPartBody>
        <w:p w:rsidR="00A82599" w:rsidRDefault="00A82599">
          <w:r w:rsidRPr="00B65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99"/>
    <w:rsid w:val="00051444"/>
    <w:rsid w:val="000557B5"/>
    <w:rsid w:val="000E3576"/>
    <w:rsid w:val="0012433E"/>
    <w:rsid w:val="002816B5"/>
    <w:rsid w:val="00313AC2"/>
    <w:rsid w:val="003927D8"/>
    <w:rsid w:val="003F0B0F"/>
    <w:rsid w:val="00455BD1"/>
    <w:rsid w:val="0049623E"/>
    <w:rsid w:val="005109CF"/>
    <w:rsid w:val="00637CC5"/>
    <w:rsid w:val="006A7D18"/>
    <w:rsid w:val="007C7A57"/>
    <w:rsid w:val="008A7637"/>
    <w:rsid w:val="008E04E1"/>
    <w:rsid w:val="009013E2"/>
    <w:rsid w:val="00A82599"/>
    <w:rsid w:val="00C46264"/>
    <w:rsid w:val="00CC4B9B"/>
    <w:rsid w:val="00D02C4A"/>
    <w:rsid w:val="00D34A85"/>
    <w:rsid w:val="00D41EDF"/>
    <w:rsid w:val="00F475E1"/>
    <w:rsid w:val="00FC2763"/>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FB9B4865F694E9D8004405C1E3B37" ma:contentTypeVersion="4" ma:contentTypeDescription="Create a new document." ma:contentTypeScope="" ma:versionID="bef41ea0b8202ddb47efec7002503a88">
  <xsd:schema xmlns:xsd="http://www.w3.org/2001/XMLSchema" xmlns:xs="http://www.w3.org/2001/XMLSchema" xmlns:p="http://schemas.microsoft.com/office/2006/metadata/properties" xmlns:ns2="c755df31-e82a-425c-83b7-1e8f37d3db41" targetNamespace="http://schemas.microsoft.com/office/2006/metadata/properties" ma:root="true" ma:fieldsID="0659efc8484b57ca165a6d8980d2abb1" ns2:_="">
    <xsd:import namespace="c755df31-e82a-425c-83b7-1e8f37d3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5df31-e82a-425c-83b7-1e8f37d3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5B55B-A0FD-419E-80A8-E8431C723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61C6C1-46C5-499E-B122-01CEB613B208}">
  <ds:schemaRefs>
    <ds:schemaRef ds:uri="http://schemas.microsoft.com/sharepoint/v3/contenttype/forms"/>
  </ds:schemaRefs>
</ds:datastoreItem>
</file>

<file path=customXml/itemProps3.xml><?xml version="1.0" encoding="utf-8"?>
<ds:datastoreItem xmlns:ds="http://schemas.openxmlformats.org/officeDocument/2006/customXml" ds:itemID="{FB59834F-CB29-4E5E-9522-105B1255E05A}"/>
</file>

<file path=docProps/app.xml><?xml version="1.0" encoding="utf-8"?>
<Properties xmlns="http://schemas.openxmlformats.org/officeDocument/2006/extended-properties" xmlns:vt="http://schemas.openxmlformats.org/officeDocument/2006/docPropsVTypes">
  <Template>Normal</Template>
  <TotalTime>223</TotalTime>
  <Pages>4</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Mullin</dc:creator>
  <cp:keywords/>
  <dc:description/>
  <cp:lastModifiedBy>Hazel Anderson</cp:lastModifiedBy>
  <cp:revision>89</cp:revision>
  <dcterms:created xsi:type="dcterms:W3CDTF">2025-09-05T12:39:00Z</dcterms:created>
  <dcterms:modified xsi:type="dcterms:W3CDTF">2025-10-30T09:14:00Z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0x01010063DFB9B4865F694E9D8004405C1E3B37</vt:lpwstr>
  </property>
</Properties>
</file>