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56" w:type="dxa"/>
        <w:tblLook w:val="04A0" w:firstRow="1" w:lastRow="0" w:firstColumn="1" w:lastColumn="0" w:noHBand="0" w:noVBand="1"/>
      </w:tblPr>
      <w:tblGrid>
        <w:gridCol w:w="9256"/>
      </w:tblGrid>
      <w:tr w:rsidR="00E52EEA" w:rsidRPr="00BE65CB" w14:paraId="7FD7F7CB" w14:textId="77777777" w:rsidTr="003465A1">
        <w:trPr>
          <w:trHeight w:val="13599"/>
        </w:trPr>
        <w:tc>
          <w:tcPr>
            <w:tcW w:w="9256" w:type="dxa"/>
          </w:tcPr>
          <w:p w14:paraId="7BBAB0F1" w14:textId="50E082FC" w:rsidR="001E2A5A" w:rsidRDefault="000A1D06" w:rsidP="009922EF">
            <w:pPr>
              <w:rPr>
                <w:rFonts w:ascii="Arial" w:hAnsi="Arial" w:cs="Arial"/>
                <w:b/>
                <w:color w:val="000000" w:themeColor="text1"/>
                <w:sz w:val="26"/>
                <w:szCs w:val="26"/>
              </w:rPr>
            </w:pPr>
            <w:r w:rsidRPr="000A1D06">
              <w:rPr>
                <w:rFonts w:ascii="Arial" w:hAnsi="Arial" w:cs="Arial"/>
                <w:bCs/>
                <w:noProof/>
                <w:lang w:eastAsia="en-GB"/>
              </w:rPr>
              <w:drawing>
                <wp:anchor distT="0" distB="0" distL="114300" distR="114300" simplePos="0" relativeHeight="251658240" behindDoc="0" locked="0" layoutInCell="1" allowOverlap="1" wp14:anchorId="7FD7F7CD" wp14:editId="233EF80B">
                  <wp:simplePos x="0" y="0"/>
                  <wp:positionH relativeFrom="column">
                    <wp:posOffset>4719956</wp:posOffset>
                  </wp:positionH>
                  <wp:positionV relativeFrom="paragraph">
                    <wp:posOffset>3174</wp:posOffset>
                  </wp:positionV>
                  <wp:extent cx="1078230" cy="1213253"/>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8947" cy="1214059"/>
                          </a:xfrm>
                          <a:prstGeom prst="rect">
                            <a:avLst/>
                          </a:prstGeom>
                        </pic:spPr>
                      </pic:pic>
                    </a:graphicData>
                  </a:graphic>
                  <wp14:sizeRelH relativeFrom="page">
                    <wp14:pctWidth>0</wp14:pctWidth>
                  </wp14:sizeRelH>
                  <wp14:sizeRelV relativeFrom="page">
                    <wp14:pctHeight>0</wp14:pctHeight>
                  </wp14:sizeRelV>
                </wp:anchor>
              </w:drawing>
            </w:r>
            <w:r w:rsidRPr="000A1D06">
              <w:rPr>
                <w:rFonts w:ascii="Arial" w:hAnsi="Arial" w:cs="Arial"/>
                <w:bCs/>
                <w:noProof/>
                <w:lang w:eastAsia="en-GB"/>
              </w:rPr>
              <w:drawing>
                <wp:inline distT="0" distB="0" distL="0" distR="0" wp14:anchorId="687AA660" wp14:editId="77103DD7">
                  <wp:extent cx="2017951" cy="1426762"/>
                  <wp:effectExtent l="0" t="0" r="1905" b="2540"/>
                  <wp:docPr id="3" name="Picture 3" descr="C:\Users\xbb07181\AppData\Local\Microsoft\Windows\Temporary Internet Files\Content.Outlook\UBYO3EK9\NML Logo Full Colour-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bb07181\AppData\Local\Microsoft\Windows\Temporary Internet Files\Content.Outlook\UBYO3EK9\NML Logo Full Colour-01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698" cy="1430826"/>
                          </a:xfrm>
                          <a:prstGeom prst="rect">
                            <a:avLst/>
                          </a:prstGeom>
                          <a:noFill/>
                          <a:ln>
                            <a:noFill/>
                          </a:ln>
                        </pic:spPr>
                      </pic:pic>
                    </a:graphicData>
                  </a:graphic>
                </wp:inline>
              </w:drawing>
            </w:r>
          </w:p>
          <w:p w14:paraId="1EA34508" w14:textId="7F1FA2EF" w:rsidR="00C35FC2" w:rsidRPr="005B67EF" w:rsidRDefault="005B67EF" w:rsidP="005B67EF">
            <w:pPr>
              <w:jc w:val="center"/>
              <w:rPr>
                <w:rFonts w:ascii="Arial" w:hAnsi="Arial" w:cs="Arial"/>
                <w:b/>
                <w:color w:val="000000" w:themeColor="text1"/>
                <w:sz w:val="26"/>
                <w:szCs w:val="26"/>
              </w:rPr>
            </w:pPr>
            <w:r w:rsidRPr="005B67EF">
              <w:rPr>
                <w:rFonts w:ascii="Arial" w:hAnsi="Arial" w:cs="Arial"/>
                <w:b/>
                <w:color w:val="000000" w:themeColor="text1"/>
                <w:sz w:val="26"/>
                <w:szCs w:val="26"/>
              </w:rPr>
              <w:t>Centre for Advanced Measurement Research and Health Translation</w:t>
            </w:r>
          </w:p>
          <w:p w14:paraId="1E3545BD" w14:textId="77777777" w:rsidR="005B67EF" w:rsidRDefault="005B67EF" w:rsidP="005B67EF">
            <w:pPr>
              <w:pStyle w:val="NoSpacing"/>
              <w:jc w:val="center"/>
              <w:rPr>
                <w:rFonts w:ascii="Arial" w:hAnsi="Arial" w:cs="Arial"/>
              </w:rPr>
            </w:pPr>
          </w:p>
          <w:p w14:paraId="062AFA77" w14:textId="7CC11901" w:rsidR="009D56E2" w:rsidRPr="000A1D06" w:rsidRDefault="009D56E2" w:rsidP="005B67EF">
            <w:pPr>
              <w:pStyle w:val="NoSpacing"/>
              <w:jc w:val="center"/>
              <w:rPr>
                <w:rFonts w:ascii="Arial" w:hAnsi="Arial" w:cs="Arial"/>
              </w:rPr>
            </w:pPr>
            <w:r w:rsidRPr="000A1D06">
              <w:rPr>
                <w:rFonts w:ascii="Arial" w:hAnsi="Arial" w:cs="Arial"/>
              </w:rPr>
              <w:t>The University of Strathclyde and the UK National Measurement Laboratory</w:t>
            </w:r>
          </w:p>
          <w:p w14:paraId="39D75F94" w14:textId="753868D2" w:rsidR="009D56E2" w:rsidRPr="000A1D06" w:rsidRDefault="009D56E2" w:rsidP="005B67EF">
            <w:pPr>
              <w:pStyle w:val="NoSpacing"/>
              <w:jc w:val="center"/>
              <w:rPr>
                <w:rFonts w:ascii="Arial" w:hAnsi="Arial" w:cs="Arial"/>
              </w:rPr>
            </w:pPr>
            <w:r w:rsidRPr="000A1D06">
              <w:rPr>
                <w:rFonts w:ascii="Arial" w:hAnsi="Arial" w:cs="Arial"/>
              </w:rPr>
              <w:t xml:space="preserve">Would like to invite you to attend the </w:t>
            </w:r>
            <w:r w:rsidR="005B67EF">
              <w:rPr>
                <w:rFonts w:ascii="Arial" w:hAnsi="Arial" w:cs="Arial"/>
              </w:rPr>
              <w:t>‘</w:t>
            </w:r>
            <w:proofErr w:type="spellStart"/>
            <w:r w:rsidR="005B67EF">
              <w:rPr>
                <w:rFonts w:ascii="Arial" w:hAnsi="Arial" w:cs="Arial"/>
              </w:rPr>
              <w:t>ReConnect</w:t>
            </w:r>
            <w:proofErr w:type="spellEnd"/>
            <w:r w:rsidR="005B67EF">
              <w:rPr>
                <w:rFonts w:ascii="Arial" w:hAnsi="Arial" w:cs="Arial"/>
              </w:rPr>
              <w:t>’ Event on</w:t>
            </w:r>
          </w:p>
          <w:p w14:paraId="167A7B06" w14:textId="77777777" w:rsidR="009D56E2" w:rsidRPr="000A1D06" w:rsidRDefault="009D56E2" w:rsidP="009D56E2">
            <w:pPr>
              <w:jc w:val="center"/>
              <w:rPr>
                <w:rFonts w:ascii="Arial" w:hAnsi="Arial" w:cs="Arial"/>
              </w:rPr>
            </w:pPr>
          </w:p>
          <w:p w14:paraId="569ADE87" w14:textId="5AF07FE8" w:rsidR="009D56E2" w:rsidRPr="000A1D06" w:rsidRDefault="009D56E2" w:rsidP="009D56E2">
            <w:pPr>
              <w:jc w:val="center"/>
              <w:rPr>
                <w:rFonts w:ascii="Arial" w:hAnsi="Arial" w:cs="Arial"/>
              </w:rPr>
            </w:pPr>
            <w:r w:rsidRPr="000A1D06">
              <w:rPr>
                <w:rFonts w:ascii="Arial" w:hAnsi="Arial" w:cs="Arial"/>
              </w:rPr>
              <w:t>T</w:t>
            </w:r>
            <w:r w:rsidR="005B67EF">
              <w:rPr>
                <w:rFonts w:ascii="Arial" w:hAnsi="Arial" w:cs="Arial"/>
              </w:rPr>
              <w:t>hursda</w:t>
            </w:r>
            <w:r w:rsidRPr="000A1D06">
              <w:rPr>
                <w:rFonts w:ascii="Arial" w:hAnsi="Arial" w:cs="Arial"/>
              </w:rPr>
              <w:t xml:space="preserve">y 10 </w:t>
            </w:r>
            <w:r w:rsidR="005B67EF">
              <w:rPr>
                <w:rFonts w:ascii="Arial" w:hAnsi="Arial" w:cs="Arial"/>
              </w:rPr>
              <w:t>February</w:t>
            </w:r>
            <w:r w:rsidRPr="000A1D06">
              <w:rPr>
                <w:rFonts w:ascii="Arial" w:hAnsi="Arial" w:cs="Arial"/>
              </w:rPr>
              <w:t xml:space="preserve"> 20</w:t>
            </w:r>
            <w:r w:rsidR="005B67EF">
              <w:rPr>
                <w:rFonts w:ascii="Arial" w:hAnsi="Arial" w:cs="Arial"/>
              </w:rPr>
              <w:t>22</w:t>
            </w:r>
          </w:p>
          <w:p w14:paraId="0E57B75D" w14:textId="41ECF97F" w:rsidR="009D56E2" w:rsidRPr="000A1D06" w:rsidRDefault="005B67EF" w:rsidP="009D56E2">
            <w:pPr>
              <w:jc w:val="center"/>
              <w:rPr>
                <w:rFonts w:ascii="Arial" w:hAnsi="Arial" w:cs="Arial"/>
              </w:rPr>
            </w:pPr>
            <w:r>
              <w:rPr>
                <w:rFonts w:ascii="Arial" w:hAnsi="Arial" w:cs="Arial"/>
              </w:rPr>
              <w:t>10:00</w:t>
            </w:r>
            <w:r w:rsidR="009D56E2" w:rsidRPr="000A1D06">
              <w:rPr>
                <w:rFonts w:ascii="Arial" w:hAnsi="Arial" w:cs="Arial"/>
              </w:rPr>
              <w:t xml:space="preserve"> – 1</w:t>
            </w:r>
            <w:r>
              <w:rPr>
                <w:rFonts w:ascii="Arial" w:hAnsi="Arial" w:cs="Arial"/>
              </w:rPr>
              <w:t>1</w:t>
            </w:r>
            <w:r w:rsidR="009D56E2" w:rsidRPr="000A1D06">
              <w:rPr>
                <w:rFonts w:ascii="Arial" w:hAnsi="Arial" w:cs="Arial"/>
              </w:rPr>
              <w:t>.</w:t>
            </w:r>
            <w:r>
              <w:rPr>
                <w:rFonts w:ascii="Arial" w:hAnsi="Arial" w:cs="Arial"/>
              </w:rPr>
              <w:t>3</w:t>
            </w:r>
            <w:r w:rsidR="009D56E2" w:rsidRPr="000A1D06">
              <w:rPr>
                <w:rFonts w:ascii="Arial" w:hAnsi="Arial" w:cs="Arial"/>
              </w:rPr>
              <w:t>0</w:t>
            </w:r>
          </w:p>
          <w:p w14:paraId="562227DA" w14:textId="77777777" w:rsidR="009D56E2" w:rsidRPr="000A1D06" w:rsidRDefault="009D56E2" w:rsidP="009D56E2">
            <w:pPr>
              <w:jc w:val="center"/>
              <w:rPr>
                <w:rFonts w:ascii="Arial" w:hAnsi="Arial" w:cs="Arial"/>
              </w:rPr>
            </w:pPr>
          </w:p>
          <w:p w14:paraId="775FB174" w14:textId="77777777" w:rsidR="009D56E2" w:rsidRPr="007B4144" w:rsidRDefault="009D56E2" w:rsidP="009D56E2">
            <w:pPr>
              <w:jc w:val="center"/>
              <w:rPr>
                <w:rFonts w:ascii="Arial" w:hAnsi="Arial" w:cs="Arial"/>
              </w:rPr>
            </w:pPr>
            <w:r w:rsidRPr="007B4144">
              <w:rPr>
                <w:rFonts w:ascii="Arial" w:hAnsi="Arial" w:cs="Arial"/>
              </w:rPr>
              <w:t>Executive Suite, Level 9</w:t>
            </w:r>
          </w:p>
          <w:p w14:paraId="2D27B87C" w14:textId="77777777" w:rsidR="009D56E2" w:rsidRPr="007B4144" w:rsidRDefault="00CD2118" w:rsidP="009D56E2">
            <w:pPr>
              <w:jc w:val="center"/>
              <w:rPr>
                <w:rFonts w:ascii="Arial" w:hAnsi="Arial" w:cs="Arial"/>
              </w:rPr>
            </w:pPr>
            <w:hyperlink r:id="rId8" w:history="1">
              <w:r w:rsidR="009D56E2" w:rsidRPr="007B4144">
                <w:rPr>
                  <w:rStyle w:val="Hyperlink"/>
                  <w:rFonts w:ascii="Arial" w:hAnsi="Arial" w:cs="Arial"/>
                </w:rPr>
                <w:t>Technology and Innovation Centre</w:t>
              </w:r>
            </w:hyperlink>
          </w:p>
          <w:p w14:paraId="67DD44F0" w14:textId="77777777" w:rsidR="009D56E2" w:rsidRPr="000A1D06" w:rsidRDefault="009D56E2" w:rsidP="009D56E2">
            <w:pPr>
              <w:jc w:val="center"/>
              <w:rPr>
                <w:rFonts w:ascii="Arial" w:hAnsi="Arial" w:cs="Arial"/>
              </w:rPr>
            </w:pPr>
            <w:r w:rsidRPr="007B4144">
              <w:rPr>
                <w:rFonts w:ascii="Arial" w:hAnsi="Arial" w:cs="Arial"/>
              </w:rPr>
              <w:t>99 George St, Glasgow, G1 1RD</w:t>
            </w:r>
          </w:p>
          <w:p w14:paraId="10A26D8D" w14:textId="500DD3B7" w:rsidR="001E2A5A" w:rsidRDefault="001E2A5A" w:rsidP="009D56E2">
            <w:pPr>
              <w:jc w:val="center"/>
              <w:rPr>
                <w:rFonts w:ascii="Arial" w:hAnsi="Arial" w:cs="Arial"/>
              </w:rPr>
            </w:pPr>
          </w:p>
          <w:p w14:paraId="3D7FE8F9" w14:textId="77777777" w:rsidR="009922EF" w:rsidRPr="000A1D06" w:rsidRDefault="009922EF" w:rsidP="009D56E2">
            <w:pPr>
              <w:jc w:val="center"/>
              <w:rPr>
                <w:rFonts w:ascii="Arial" w:hAnsi="Arial" w:cs="Arial"/>
              </w:rPr>
            </w:pPr>
          </w:p>
          <w:p w14:paraId="2F86B74F" w14:textId="7262F7CF" w:rsidR="009C131E" w:rsidRDefault="009D56E2" w:rsidP="009C131E">
            <w:pPr>
              <w:jc w:val="both"/>
              <w:rPr>
                <w:rFonts w:ascii="Arial" w:hAnsi="Arial" w:cs="Arial"/>
              </w:rPr>
            </w:pPr>
            <w:r w:rsidRPr="000A1D06">
              <w:rPr>
                <w:rFonts w:ascii="Arial" w:hAnsi="Arial" w:cs="Arial"/>
              </w:rPr>
              <w:t>The Centre</w:t>
            </w:r>
            <w:r w:rsidR="009C131E">
              <w:rPr>
                <w:rFonts w:ascii="Arial" w:hAnsi="Arial" w:cs="Arial"/>
              </w:rPr>
              <w:t xml:space="preserve"> - </w:t>
            </w:r>
            <w:r w:rsidR="005B67EF">
              <w:rPr>
                <w:rFonts w:ascii="Arial" w:hAnsi="Arial" w:cs="Arial"/>
              </w:rPr>
              <w:t>launched in 2019</w:t>
            </w:r>
            <w:r w:rsidR="009C131E">
              <w:rPr>
                <w:rFonts w:ascii="Arial" w:hAnsi="Arial" w:cs="Arial"/>
              </w:rPr>
              <w:t xml:space="preserve"> -</w:t>
            </w:r>
            <w:r w:rsidR="005B67EF">
              <w:rPr>
                <w:rFonts w:ascii="Arial" w:hAnsi="Arial" w:cs="Arial"/>
              </w:rPr>
              <w:t xml:space="preserve"> </w:t>
            </w:r>
            <w:r w:rsidR="009C131E" w:rsidRPr="000A1D06">
              <w:rPr>
                <w:rFonts w:ascii="Arial" w:hAnsi="Arial" w:cs="Arial"/>
              </w:rPr>
              <w:t>is part of an ambitious, long-term collaboration between the University of Strathclyde and the National Measurement Laboratory (NML) at LGC</w:t>
            </w:r>
            <w:r w:rsidR="009C131E">
              <w:rPr>
                <w:rFonts w:ascii="Arial" w:hAnsi="Arial" w:cs="Arial"/>
              </w:rPr>
              <w:t>,</w:t>
            </w:r>
            <w:r w:rsidR="009C131E" w:rsidRPr="000A1D06">
              <w:rPr>
                <w:rFonts w:ascii="Arial" w:hAnsi="Arial" w:cs="Arial"/>
              </w:rPr>
              <w:t xml:space="preserve"> </w:t>
            </w:r>
            <w:r w:rsidR="009C131E">
              <w:rPr>
                <w:rFonts w:ascii="Arial" w:hAnsi="Arial" w:cs="Arial"/>
              </w:rPr>
              <w:t xml:space="preserve">which aims </w:t>
            </w:r>
          </w:p>
          <w:p w14:paraId="5F1D0AF2" w14:textId="1F0B9C77" w:rsidR="009D56E2" w:rsidRPr="000A1D06" w:rsidRDefault="005B67EF" w:rsidP="009C131E">
            <w:pPr>
              <w:jc w:val="both"/>
              <w:rPr>
                <w:rFonts w:ascii="Arial" w:hAnsi="Arial" w:cs="Arial"/>
              </w:rPr>
            </w:pPr>
            <w:r>
              <w:rPr>
                <w:rFonts w:ascii="Arial" w:hAnsi="Arial" w:cs="Arial"/>
              </w:rPr>
              <w:t xml:space="preserve">to </w:t>
            </w:r>
            <w:r w:rsidR="009C131E">
              <w:rPr>
                <w:rFonts w:ascii="Arial" w:hAnsi="Arial" w:cs="Arial"/>
              </w:rPr>
              <w:t xml:space="preserve">embed the critical role of measurements and support the growth of </w:t>
            </w:r>
            <w:r w:rsidR="009D56E2" w:rsidRPr="000A1D06">
              <w:rPr>
                <w:rFonts w:ascii="Arial" w:hAnsi="Arial" w:cs="Arial"/>
              </w:rPr>
              <w:t xml:space="preserve">Scotland’s health and life sciences innovation ecosystem. </w:t>
            </w:r>
          </w:p>
          <w:p w14:paraId="7839D0C2" w14:textId="77777777" w:rsidR="009D56E2" w:rsidRPr="000A1D06" w:rsidRDefault="009D56E2" w:rsidP="009D56E2">
            <w:pPr>
              <w:jc w:val="both"/>
              <w:rPr>
                <w:rFonts w:ascii="Arial" w:hAnsi="Arial" w:cs="Arial"/>
              </w:rPr>
            </w:pPr>
          </w:p>
          <w:p w14:paraId="4325E4EB" w14:textId="4A0A53B4" w:rsidR="009D56E2" w:rsidRPr="000A1D06" w:rsidRDefault="009D56E2" w:rsidP="009D56E2">
            <w:pPr>
              <w:jc w:val="both"/>
              <w:rPr>
                <w:rFonts w:ascii="Arial" w:hAnsi="Arial" w:cs="Arial"/>
              </w:rPr>
            </w:pPr>
            <w:r w:rsidRPr="000A1D06">
              <w:rPr>
                <w:rFonts w:ascii="Arial" w:hAnsi="Arial" w:cs="Arial"/>
              </w:rPr>
              <w:t xml:space="preserve">The collaboration builds upon LGC’s National Measurement Laboratory vision to be a leading centre for </w:t>
            </w:r>
            <w:r>
              <w:rPr>
                <w:rFonts w:ascii="Arial" w:hAnsi="Arial" w:cs="Arial"/>
              </w:rPr>
              <w:t>chemical and bio-</w:t>
            </w:r>
            <w:r w:rsidRPr="000A1D06">
              <w:rPr>
                <w:rFonts w:ascii="Arial" w:hAnsi="Arial" w:cs="Arial"/>
              </w:rPr>
              <w:t>measurement</w:t>
            </w:r>
            <w:r>
              <w:rPr>
                <w:rFonts w:ascii="Arial" w:hAnsi="Arial" w:cs="Arial"/>
              </w:rPr>
              <w:t xml:space="preserve">, </w:t>
            </w:r>
            <w:r w:rsidRPr="000A1D06">
              <w:rPr>
                <w:rFonts w:ascii="Arial" w:hAnsi="Arial" w:cs="Arial"/>
              </w:rPr>
              <w:t>support</w:t>
            </w:r>
            <w:r>
              <w:rPr>
                <w:rFonts w:ascii="Arial" w:hAnsi="Arial" w:cs="Arial"/>
              </w:rPr>
              <w:t>ing</w:t>
            </w:r>
            <w:r w:rsidRPr="000A1D06">
              <w:rPr>
                <w:rFonts w:ascii="Arial" w:hAnsi="Arial" w:cs="Arial"/>
              </w:rPr>
              <w:t xml:space="preserve"> the delivery of the UK Government’s </w:t>
            </w:r>
            <w:r w:rsidR="009C131E">
              <w:rPr>
                <w:rFonts w:ascii="Arial" w:hAnsi="Arial" w:cs="Arial"/>
              </w:rPr>
              <w:t>Innovation</w:t>
            </w:r>
            <w:r w:rsidRPr="000A1D06">
              <w:rPr>
                <w:rFonts w:ascii="Arial" w:hAnsi="Arial" w:cs="Arial"/>
              </w:rPr>
              <w:t xml:space="preserve"> Strategy</w:t>
            </w:r>
            <w:r>
              <w:rPr>
                <w:rFonts w:ascii="Arial" w:hAnsi="Arial" w:cs="Arial"/>
              </w:rPr>
              <w:t>,</w:t>
            </w:r>
            <w:r w:rsidRPr="000A1D06">
              <w:rPr>
                <w:rFonts w:ascii="Arial" w:hAnsi="Arial" w:cs="Arial"/>
              </w:rPr>
              <w:t xml:space="preserve"> and the University of Strathclyde’s areas of strength in Measurement Science and Enabling Technologies and Health and Well-Being.</w:t>
            </w:r>
          </w:p>
          <w:p w14:paraId="1FCBDAA6" w14:textId="77777777" w:rsidR="009D56E2" w:rsidRPr="000A1D06" w:rsidRDefault="009D56E2" w:rsidP="009D56E2">
            <w:pPr>
              <w:jc w:val="both"/>
              <w:rPr>
                <w:rFonts w:ascii="Arial" w:hAnsi="Arial" w:cs="Arial"/>
              </w:rPr>
            </w:pPr>
          </w:p>
          <w:p w14:paraId="0E323452" w14:textId="60BC43C6" w:rsidR="007F2B05" w:rsidRDefault="009C131E" w:rsidP="009D56E2">
            <w:pPr>
              <w:jc w:val="both"/>
              <w:rPr>
                <w:rFonts w:ascii="Arial" w:hAnsi="Arial" w:cs="Arial"/>
              </w:rPr>
            </w:pPr>
            <w:r>
              <w:rPr>
                <w:rFonts w:ascii="Arial" w:hAnsi="Arial" w:cs="Arial"/>
              </w:rPr>
              <w:t xml:space="preserve">Since its launch, </w:t>
            </w:r>
            <w:r w:rsidR="009D56E2" w:rsidRPr="000A1D06">
              <w:rPr>
                <w:rFonts w:ascii="Arial" w:hAnsi="Arial" w:cs="Arial"/>
              </w:rPr>
              <w:t xml:space="preserve">The Centre </w:t>
            </w:r>
            <w:r>
              <w:rPr>
                <w:rFonts w:ascii="Arial" w:hAnsi="Arial" w:cs="Arial"/>
              </w:rPr>
              <w:t xml:space="preserve">is working to create </w:t>
            </w:r>
            <w:r w:rsidR="009D56E2" w:rsidRPr="000A1D06">
              <w:rPr>
                <w:rFonts w:ascii="Arial" w:hAnsi="Arial" w:cs="Arial"/>
              </w:rPr>
              <w:t>an interdisciplinary environment for joint research projects and innovation in measurement</w:t>
            </w:r>
            <w:r w:rsidR="009D56E2">
              <w:rPr>
                <w:rFonts w:ascii="Arial" w:hAnsi="Arial" w:cs="Arial"/>
              </w:rPr>
              <w:t xml:space="preserve">. </w:t>
            </w:r>
            <w:r>
              <w:rPr>
                <w:rFonts w:ascii="Arial" w:hAnsi="Arial" w:cs="Arial"/>
              </w:rPr>
              <w:t xml:space="preserve">Despite the challenges posed by the COVID pandemic, the Centre has provided examples of </w:t>
            </w:r>
            <w:r w:rsidR="009D56E2" w:rsidRPr="000A1D06">
              <w:rPr>
                <w:rFonts w:ascii="Arial" w:hAnsi="Arial" w:cs="Arial"/>
              </w:rPr>
              <w:t xml:space="preserve">support </w:t>
            </w:r>
            <w:r>
              <w:rPr>
                <w:rFonts w:ascii="Arial" w:hAnsi="Arial" w:cs="Arial"/>
              </w:rPr>
              <w:t xml:space="preserve">to Scottish </w:t>
            </w:r>
            <w:r w:rsidR="009D56E2" w:rsidRPr="000A1D06">
              <w:rPr>
                <w:rFonts w:ascii="Arial" w:hAnsi="Arial" w:cs="Arial"/>
              </w:rPr>
              <w:t xml:space="preserve">industry in </w:t>
            </w:r>
            <w:r>
              <w:rPr>
                <w:rFonts w:ascii="Arial" w:hAnsi="Arial" w:cs="Arial"/>
              </w:rPr>
              <w:t xml:space="preserve">research for </w:t>
            </w:r>
            <w:r w:rsidR="009D56E2" w:rsidRPr="000A1D06">
              <w:rPr>
                <w:rFonts w:ascii="Arial" w:hAnsi="Arial" w:cs="Arial"/>
              </w:rPr>
              <w:t xml:space="preserve">technology solutions in a wide range of areas from clinical diagnostics to innovative new food products. </w:t>
            </w:r>
            <w:r w:rsidR="00973AF7">
              <w:rPr>
                <w:rFonts w:ascii="Arial" w:hAnsi="Arial" w:cs="Arial"/>
              </w:rPr>
              <w:t xml:space="preserve">More recently, the appointment of a new </w:t>
            </w:r>
            <w:r w:rsidR="00973AF7" w:rsidRPr="00973AF7">
              <w:rPr>
                <w:rFonts w:ascii="Arial" w:hAnsi="Arial" w:cs="Arial"/>
                <w:i/>
                <w:iCs/>
              </w:rPr>
              <w:t>LGC Chair in Measurement Science for Health</w:t>
            </w:r>
            <w:r w:rsidR="00973AF7">
              <w:rPr>
                <w:rFonts w:ascii="Arial" w:hAnsi="Arial" w:cs="Arial"/>
              </w:rPr>
              <w:t xml:space="preserve"> has been possible through contributions from the University of Strathclyde, CAMS UK and LGC.  </w:t>
            </w:r>
            <w:r w:rsidR="007F2B05">
              <w:rPr>
                <w:rFonts w:ascii="Arial" w:hAnsi="Arial" w:cs="Arial"/>
              </w:rPr>
              <w:t>More details can be found at:</w:t>
            </w:r>
          </w:p>
          <w:p w14:paraId="620589DA" w14:textId="370DEF47" w:rsidR="007F2B05" w:rsidRDefault="00CD2118" w:rsidP="009D56E2">
            <w:pPr>
              <w:jc w:val="both"/>
              <w:rPr>
                <w:rFonts w:ascii="Arial" w:hAnsi="Arial" w:cs="Arial"/>
              </w:rPr>
            </w:pPr>
            <w:hyperlink r:id="rId9" w:history="1">
              <w:r w:rsidR="007F2B05" w:rsidRPr="007F2B05">
                <w:rPr>
                  <w:color w:val="0000FF"/>
                  <w:u w:val="single"/>
                </w:rPr>
                <w:t>https://www.strath.ac.uk/research/centreforadvancedmeasurementresearchandhealthtranslation/</w:t>
              </w:r>
            </w:hyperlink>
          </w:p>
          <w:p w14:paraId="29A60FB1" w14:textId="77777777" w:rsidR="009D56E2" w:rsidRPr="000A1D06" w:rsidRDefault="009D56E2" w:rsidP="009D56E2">
            <w:pPr>
              <w:jc w:val="both"/>
              <w:rPr>
                <w:rFonts w:ascii="Arial" w:hAnsi="Arial" w:cs="Arial"/>
              </w:rPr>
            </w:pPr>
          </w:p>
          <w:p w14:paraId="62B4B910" w14:textId="68DDCCB5" w:rsidR="009D56E2" w:rsidRPr="000A1D06" w:rsidRDefault="009D56E2" w:rsidP="009D56E2">
            <w:pPr>
              <w:jc w:val="both"/>
              <w:rPr>
                <w:rFonts w:ascii="Arial" w:hAnsi="Arial" w:cs="Arial"/>
              </w:rPr>
            </w:pPr>
            <w:r w:rsidRPr="000A1D06">
              <w:rPr>
                <w:rFonts w:ascii="Arial" w:hAnsi="Arial" w:cs="Arial"/>
              </w:rPr>
              <w:t xml:space="preserve">We </w:t>
            </w:r>
            <w:r w:rsidR="007F2B05">
              <w:rPr>
                <w:rFonts w:ascii="Arial" w:hAnsi="Arial" w:cs="Arial"/>
              </w:rPr>
              <w:t>think it is time to ‘</w:t>
            </w:r>
            <w:proofErr w:type="spellStart"/>
            <w:r w:rsidR="007F2B05">
              <w:rPr>
                <w:rFonts w:ascii="Arial" w:hAnsi="Arial" w:cs="Arial"/>
              </w:rPr>
              <w:t>ReConnect</w:t>
            </w:r>
            <w:proofErr w:type="spellEnd"/>
            <w:r w:rsidR="007F2B05">
              <w:rPr>
                <w:rFonts w:ascii="Arial" w:hAnsi="Arial" w:cs="Arial"/>
              </w:rPr>
              <w:t xml:space="preserve">’ and </w:t>
            </w:r>
            <w:r w:rsidRPr="000A1D06">
              <w:rPr>
                <w:rFonts w:ascii="Arial" w:hAnsi="Arial" w:cs="Arial"/>
              </w:rPr>
              <w:t>look forward to your attendance and future engagement with the Centre. If your commitments do not allow you to accept this invitation, please feel free to nominate an individual from your organisation that can participate.</w:t>
            </w:r>
          </w:p>
          <w:p w14:paraId="2EA25079" w14:textId="77777777" w:rsidR="007204C1" w:rsidRPr="000A1D06" w:rsidRDefault="007204C1" w:rsidP="007204C1">
            <w:pPr>
              <w:jc w:val="center"/>
              <w:rPr>
                <w:rFonts w:ascii="Arial" w:hAnsi="Arial" w:cs="Arial"/>
              </w:rPr>
            </w:pPr>
          </w:p>
          <w:p w14:paraId="7FD7F7C1" w14:textId="67C696E2" w:rsidR="009A0945" w:rsidRPr="000A1D06" w:rsidRDefault="00F31DA1" w:rsidP="00F31DA1">
            <w:pPr>
              <w:jc w:val="center"/>
              <w:rPr>
                <w:rFonts w:ascii="Arial" w:hAnsi="Arial" w:cs="Arial"/>
              </w:rPr>
            </w:pPr>
            <w:r w:rsidRPr="000A1D06">
              <w:rPr>
                <w:rFonts w:ascii="Arial" w:hAnsi="Arial" w:cs="Arial"/>
              </w:rPr>
              <w:t>Please register</w:t>
            </w:r>
            <w:r w:rsidR="00CD7122">
              <w:rPr>
                <w:rFonts w:ascii="Arial" w:hAnsi="Arial" w:cs="Arial"/>
              </w:rPr>
              <w:t xml:space="preserve"> </w:t>
            </w:r>
            <w:hyperlink r:id="rId10" w:history="1">
              <w:r w:rsidR="00CD7122" w:rsidRPr="00FA1E16">
                <w:rPr>
                  <w:rStyle w:val="Hyperlink"/>
                  <w:rFonts w:ascii="Arial" w:hAnsi="Arial" w:cs="Arial"/>
                </w:rPr>
                <w:t>here</w:t>
              </w:r>
            </w:hyperlink>
            <w:r w:rsidR="008A0483" w:rsidRPr="000A1D06">
              <w:rPr>
                <w:rFonts w:ascii="Arial" w:hAnsi="Arial" w:cs="Arial"/>
              </w:rPr>
              <w:t xml:space="preserve"> </w:t>
            </w:r>
            <w:r w:rsidRPr="000A1D06">
              <w:rPr>
                <w:rFonts w:ascii="Arial" w:hAnsi="Arial" w:cs="Arial"/>
              </w:rPr>
              <w:t xml:space="preserve">by </w:t>
            </w:r>
            <w:r w:rsidR="00394740">
              <w:rPr>
                <w:rFonts w:ascii="Arial" w:hAnsi="Arial" w:cs="Arial"/>
              </w:rPr>
              <w:t xml:space="preserve">Tuesday </w:t>
            </w:r>
            <w:r w:rsidR="007F2B05">
              <w:rPr>
                <w:rFonts w:ascii="Arial" w:hAnsi="Arial" w:cs="Arial"/>
              </w:rPr>
              <w:t>31</w:t>
            </w:r>
            <w:r w:rsidR="007F2B05" w:rsidRPr="007F2B05">
              <w:rPr>
                <w:rFonts w:ascii="Arial" w:hAnsi="Arial" w:cs="Arial"/>
                <w:vertAlign w:val="superscript"/>
              </w:rPr>
              <w:t>st</w:t>
            </w:r>
            <w:r w:rsidR="007F2B05">
              <w:rPr>
                <w:rFonts w:ascii="Arial" w:hAnsi="Arial" w:cs="Arial"/>
              </w:rPr>
              <w:t xml:space="preserve"> January 2022</w:t>
            </w:r>
          </w:p>
          <w:p w14:paraId="7FD7F7C9" w14:textId="77777777" w:rsidR="007B3D5D" w:rsidRPr="000A1D06" w:rsidRDefault="007B3D5D" w:rsidP="00B86F38">
            <w:pPr>
              <w:jc w:val="center"/>
              <w:rPr>
                <w:rFonts w:ascii="Arial" w:hAnsi="Arial" w:cs="Arial"/>
              </w:rPr>
            </w:pPr>
          </w:p>
          <w:p w14:paraId="294628AA" w14:textId="2059863E" w:rsidR="00C35FC2" w:rsidRPr="000A1D06" w:rsidRDefault="009A0945" w:rsidP="003465A1">
            <w:pPr>
              <w:jc w:val="center"/>
              <w:rPr>
                <w:rFonts w:ascii="Arial" w:hAnsi="Arial" w:cs="Arial"/>
              </w:rPr>
            </w:pPr>
            <w:r w:rsidRPr="000A1D06">
              <w:rPr>
                <w:rFonts w:ascii="Arial" w:hAnsi="Arial" w:cs="Arial"/>
              </w:rPr>
              <w:t xml:space="preserve">Enquiries to </w:t>
            </w:r>
            <w:hyperlink r:id="rId11" w:history="1">
              <w:r w:rsidRPr="000A1D06">
                <w:rPr>
                  <w:rStyle w:val="Hyperlink"/>
                  <w:rFonts w:ascii="Arial" w:hAnsi="Arial" w:cs="Arial"/>
                </w:rPr>
                <w:t>corporate-events@strath.ac.uk</w:t>
              </w:r>
            </w:hyperlink>
            <w:r w:rsidR="003462D9" w:rsidRPr="000A1D06">
              <w:rPr>
                <w:rFonts w:ascii="Arial" w:hAnsi="Arial" w:cs="Arial"/>
              </w:rPr>
              <w:t xml:space="preserve"> </w:t>
            </w:r>
            <w:r w:rsidRPr="000A1D06">
              <w:rPr>
                <w:rFonts w:ascii="Arial" w:hAnsi="Arial" w:cs="Arial"/>
              </w:rPr>
              <w:t>or 0141 548 2245</w:t>
            </w:r>
          </w:p>
          <w:p w14:paraId="257FBE6F" w14:textId="77777777" w:rsidR="003465A1" w:rsidRPr="000A1D06" w:rsidRDefault="003465A1" w:rsidP="003465A1">
            <w:pPr>
              <w:jc w:val="center"/>
              <w:rPr>
                <w:rFonts w:ascii="Arial" w:hAnsi="Arial" w:cs="Arial"/>
              </w:rPr>
            </w:pPr>
          </w:p>
          <w:p w14:paraId="5B457407" w14:textId="77777777" w:rsidR="003465A1" w:rsidRPr="000A1D06" w:rsidRDefault="003465A1" w:rsidP="003465A1">
            <w:pPr>
              <w:jc w:val="center"/>
              <w:rPr>
                <w:rFonts w:ascii="Arial" w:hAnsi="Arial" w:cs="Arial"/>
              </w:rPr>
            </w:pPr>
          </w:p>
          <w:p w14:paraId="7D1AF852" w14:textId="01763486" w:rsidR="00BE65CB" w:rsidRDefault="00BE65CB" w:rsidP="00C35FC2">
            <w:pPr>
              <w:rPr>
                <w:rFonts w:ascii="Arial" w:hAnsi="Arial" w:cs="Arial"/>
                <w:sz w:val="16"/>
                <w:szCs w:val="16"/>
              </w:rPr>
            </w:pPr>
            <w:r w:rsidRPr="000A1D06">
              <w:rPr>
                <w:rFonts w:ascii="Arial" w:hAnsi="Arial" w:cs="Arial"/>
                <w:bCs/>
                <w:noProof/>
                <w:sz w:val="16"/>
                <w:szCs w:val="16"/>
              </w:rPr>
              <w:t>Data Protection</w:t>
            </w:r>
            <w:r w:rsidRPr="000A1D06">
              <w:rPr>
                <w:rFonts w:ascii="Arial" w:hAnsi="Arial" w:cs="Arial"/>
                <w:noProof/>
                <w:sz w:val="16"/>
                <w:szCs w:val="16"/>
              </w:rPr>
              <w:t xml:space="preserve"> We promise to store your personal data securely, and to use it respectfully.  Find out more about how we process your information in our </w:t>
            </w:r>
            <w:hyperlink r:id="rId12" w:history="1">
              <w:r w:rsidRPr="000A1D06">
                <w:rPr>
                  <w:rStyle w:val="Hyperlink"/>
                  <w:rFonts w:ascii="Arial" w:hAnsi="Arial" w:cs="Arial"/>
                  <w:noProof/>
                  <w:color w:val="0563C1"/>
                  <w:sz w:val="16"/>
                  <w:szCs w:val="16"/>
                </w:rPr>
                <w:t>Privacy Policy</w:t>
              </w:r>
            </w:hyperlink>
            <w:r w:rsidRPr="000A1D06">
              <w:rPr>
                <w:rFonts w:ascii="Arial" w:hAnsi="Arial" w:cs="Arial"/>
                <w:noProof/>
                <w:sz w:val="16"/>
                <w:szCs w:val="16"/>
              </w:rPr>
              <w:t xml:space="preserve">.  We may contact you from time to time about new products or services that we think may be of interest.  If you do not wish to receive such information, you can email us at </w:t>
            </w:r>
            <w:hyperlink r:id="rId13" w:history="1">
              <w:r w:rsidR="000A1D06" w:rsidRPr="00B62007">
                <w:rPr>
                  <w:rStyle w:val="Hyperlink"/>
                  <w:rFonts w:ascii="Arial" w:hAnsi="Arial" w:cs="Arial"/>
                  <w:sz w:val="16"/>
                  <w:szCs w:val="16"/>
                </w:rPr>
                <w:t>corporate-events@strath.ac.uk</w:t>
              </w:r>
            </w:hyperlink>
          </w:p>
          <w:p w14:paraId="7FD7F7CA" w14:textId="707CC192" w:rsidR="000A1D06" w:rsidRPr="000A1D06" w:rsidRDefault="000A1D06" w:rsidP="00C35FC2">
            <w:pPr>
              <w:rPr>
                <w:rFonts w:ascii="Arial" w:hAnsi="Arial" w:cs="Arial"/>
                <w:sz w:val="16"/>
                <w:szCs w:val="16"/>
              </w:rPr>
            </w:pPr>
          </w:p>
        </w:tc>
      </w:tr>
    </w:tbl>
    <w:p w14:paraId="7FD7F7CC" w14:textId="77777777" w:rsidR="00A16035" w:rsidRPr="00BE65CB" w:rsidRDefault="00A16035" w:rsidP="003465A1">
      <w:pPr>
        <w:rPr>
          <w:rFonts w:ascii="Arial" w:hAnsi="Arial" w:cs="Arial"/>
        </w:rPr>
      </w:pPr>
    </w:p>
    <w:sectPr w:rsidR="00A16035" w:rsidRPr="00BE6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A1701F"/>
    <w:multiLevelType w:val="hybridMultilevel"/>
    <w:tmpl w:val="E1AAF80E"/>
    <w:lvl w:ilvl="0" w:tplc="9CA264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EEA"/>
    <w:rsid w:val="000042E8"/>
    <w:rsid w:val="00006CC1"/>
    <w:rsid w:val="0002234E"/>
    <w:rsid w:val="00083914"/>
    <w:rsid w:val="000A0C11"/>
    <w:rsid w:val="000A1D06"/>
    <w:rsid w:val="000E10DB"/>
    <w:rsid w:val="000E4741"/>
    <w:rsid w:val="000F2A1D"/>
    <w:rsid w:val="000F6676"/>
    <w:rsid w:val="00127760"/>
    <w:rsid w:val="00137D02"/>
    <w:rsid w:val="00150696"/>
    <w:rsid w:val="0017341D"/>
    <w:rsid w:val="00184606"/>
    <w:rsid w:val="001E2A5A"/>
    <w:rsid w:val="001E331D"/>
    <w:rsid w:val="001F06FD"/>
    <w:rsid w:val="002511B6"/>
    <w:rsid w:val="002668CF"/>
    <w:rsid w:val="0027640A"/>
    <w:rsid w:val="002820C4"/>
    <w:rsid w:val="002B0FB9"/>
    <w:rsid w:val="0030575A"/>
    <w:rsid w:val="00324A14"/>
    <w:rsid w:val="003301AA"/>
    <w:rsid w:val="00340B0E"/>
    <w:rsid w:val="003462D9"/>
    <w:rsid w:val="003465A1"/>
    <w:rsid w:val="00352AE0"/>
    <w:rsid w:val="003861F8"/>
    <w:rsid w:val="00394740"/>
    <w:rsid w:val="003A184D"/>
    <w:rsid w:val="003D0B3B"/>
    <w:rsid w:val="004128EC"/>
    <w:rsid w:val="00412A73"/>
    <w:rsid w:val="004370E5"/>
    <w:rsid w:val="00450483"/>
    <w:rsid w:val="004603AE"/>
    <w:rsid w:val="004917D0"/>
    <w:rsid w:val="004D594C"/>
    <w:rsid w:val="00507E3A"/>
    <w:rsid w:val="00520B4A"/>
    <w:rsid w:val="00550227"/>
    <w:rsid w:val="005A7559"/>
    <w:rsid w:val="005B67EF"/>
    <w:rsid w:val="005C7FCE"/>
    <w:rsid w:val="005E786D"/>
    <w:rsid w:val="006031C5"/>
    <w:rsid w:val="00643BDD"/>
    <w:rsid w:val="00665E63"/>
    <w:rsid w:val="006669C3"/>
    <w:rsid w:val="00677A99"/>
    <w:rsid w:val="0068457D"/>
    <w:rsid w:val="006B36EA"/>
    <w:rsid w:val="006B6A67"/>
    <w:rsid w:val="007204C1"/>
    <w:rsid w:val="0079070A"/>
    <w:rsid w:val="0079669D"/>
    <w:rsid w:val="007B3D5D"/>
    <w:rsid w:val="007B4144"/>
    <w:rsid w:val="007D3733"/>
    <w:rsid w:val="007F14AE"/>
    <w:rsid w:val="007F2B05"/>
    <w:rsid w:val="007F2F61"/>
    <w:rsid w:val="007F4A5D"/>
    <w:rsid w:val="00801393"/>
    <w:rsid w:val="0080753C"/>
    <w:rsid w:val="00841DA0"/>
    <w:rsid w:val="00843DAF"/>
    <w:rsid w:val="00874573"/>
    <w:rsid w:val="008833FE"/>
    <w:rsid w:val="008A0483"/>
    <w:rsid w:val="008A30FA"/>
    <w:rsid w:val="008D4EC0"/>
    <w:rsid w:val="00905196"/>
    <w:rsid w:val="00907B67"/>
    <w:rsid w:val="00960028"/>
    <w:rsid w:val="00973AF7"/>
    <w:rsid w:val="009922EF"/>
    <w:rsid w:val="009A0945"/>
    <w:rsid w:val="009C131E"/>
    <w:rsid w:val="009D56E2"/>
    <w:rsid w:val="00A16035"/>
    <w:rsid w:val="00A407B1"/>
    <w:rsid w:val="00A4259F"/>
    <w:rsid w:val="00A46CF6"/>
    <w:rsid w:val="00AC3368"/>
    <w:rsid w:val="00AC4BEA"/>
    <w:rsid w:val="00B07484"/>
    <w:rsid w:val="00B367A9"/>
    <w:rsid w:val="00B46E33"/>
    <w:rsid w:val="00B86F38"/>
    <w:rsid w:val="00B93FD3"/>
    <w:rsid w:val="00BA58AC"/>
    <w:rsid w:val="00BB527A"/>
    <w:rsid w:val="00BD08B0"/>
    <w:rsid w:val="00BE52FD"/>
    <w:rsid w:val="00BE65CB"/>
    <w:rsid w:val="00C05F93"/>
    <w:rsid w:val="00C20D2C"/>
    <w:rsid w:val="00C31AC9"/>
    <w:rsid w:val="00C35FC2"/>
    <w:rsid w:val="00C50152"/>
    <w:rsid w:val="00C65ECC"/>
    <w:rsid w:val="00CA6C0B"/>
    <w:rsid w:val="00CD2118"/>
    <w:rsid w:val="00CD7122"/>
    <w:rsid w:val="00CD73F2"/>
    <w:rsid w:val="00CE3539"/>
    <w:rsid w:val="00CF4E0B"/>
    <w:rsid w:val="00D50D74"/>
    <w:rsid w:val="00D561F7"/>
    <w:rsid w:val="00D70527"/>
    <w:rsid w:val="00D75526"/>
    <w:rsid w:val="00D857C1"/>
    <w:rsid w:val="00D87391"/>
    <w:rsid w:val="00DB4421"/>
    <w:rsid w:val="00E02561"/>
    <w:rsid w:val="00E135B9"/>
    <w:rsid w:val="00E52EEA"/>
    <w:rsid w:val="00E54A82"/>
    <w:rsid w:val="00E64F2C"/>
    <w:rsid w:val="00E64FE7"/>
    <w:rsid w:val="00E74F91"/>
    <w:rsid w:val="00EF56EE"/>
    <w:rsid w:val="00F06D47"/>
    <w:rsid w:val="00F31DA1"/>
    <w:rsid w:val="00F701C8"/>
    <w:rsid w:val="00FA1E16"/>
    <w:rsid w:val="00FC11DB"/>
    <w:rsid w:val="00FF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F7A2"/>
  <w15:docId w15:val="{A28115E8-606A-48F4-BCA1-BB6F4AE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EA"/>
    <w:rPr>
      <w:rFonts w:ascii="Tahoma" w:hAnsi="Tahoma" w:cs="Tahoma"/>
      <w:sz w:val="16"/>
      <w:szCs w:val="16"/>
    </w:rPr>
  </w:style>
  <w:style w:type="character" w:styleId="Hyperlink">
    <w:name w:val="Hyperlink"/>
    <w:basedOn w:val="DefaultParagraphFont"/>
    <w:uiPriority w:val="99"/>
    <w:unhideWhenUsed/>
    <w:rsid w:val="00E52EEA"/>
    <w:rPr>
      <w:color w:val="0000FF" w:themeColor="hyperlink"/>
      <w:u w:val="single"/>
    </w:rPr>
  </w:style>
  <w:style w:type="character" w:styleId="FollowedHyperlink">
    <w:name w:val="FollowedHyperlink"/>
    <w:basedOn w:val="DefaultParagraphFont"/>
    <w:uiPriority w:val="99"/>
    <w:semiHidden/>
    <w:unhideWhenUsed/>
    <w:rsid w:val="000A0C11"/>
    <w:rPr>
      <w:color w:val="800080" w:themeColor="followedHyperlink"/>
      <w:u w:val="single"/>
    </w:rPr>
  </w:style>
  <w:style w:type="paragraph" w:styleId="NormalWeb">
    <w:name w:val="Normal (Web)"/>
    <w:basedOn w:val="Normal"/>
    <w:uiPriority w:val="99"/>
    <w:unhideWhenUsed/>
    <w:rsid w:val="00C50152"/>
    <w:pPr>
      <w:spacing w:after="150" w:line="312" w:lineRule="atLeast"/>
    </w:pPr>
    <w:rPr>
      <w:rFonts w:ascii="Times New Roman" w:eastAsia="Times New Roman" w:hAnsi="Times New Roman" w:cs="Times New Roman"/>
      <w:color w:val="333333"/>
      <w:sz w:val="24"/>
      <w:szCs w:val="24"/>
      <w:lang w:eastAsia="en-GB"/>
    </w:rPr>
  </w:style>
  <w:style w:type="paragraph" w:customStyle="1" w:styleId="intro">
    <w:name w:val="intro"/>
    <w:basedOn w:val="Normal"/>
    <w:rsid w:val="00C50152"/>
    <w:pPr>
      <w:spacing w:after="150" w:line="312" w:lineRule="atLeast"/>
    </w:pPr>
    <w:rPr>
      <w:rFonts w:ascii="Times New Roman" w:eastAsia="Times New Roman" w:hAnsi="Times New Roman" w:cs="Times New Roman"/>
      <w:color w:val="333333"/>
      <w:sz w:val="24"/>
      <w:szCs w:val="24"/>
      <w:lang w:eastAsia="en-GB"/>
    </w:rPr>
  </w:style>
  <w:style w:type="paragraph" w:styleId="NoSpacing">
    <w:name w:val="No Spacing"/>
    <w:uiPriority w:val="1"/>
    <w:qFormat/>
    <w:rsid w:val="009A0945"/>
    <w:pPr>
      <w:spacing w:after="0" w:line="240" w:lineRule="auto"/>
    </w:pPr>
    <w:rPr>
      <w:rFonts w:ascii="Calibri" w:hAnsi="Calibri" w:cs="Calibri"/>
      <w:lang w:eastAsia="en-GB"/>
    </w:rPr>
  </w:style>
  <w:style w:type="paragraph" w:customStyle="1" w:styleId="Default">
    <w:name w:val="Default"/>
    <w:rsid w:val="006669C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B67EF"/>
    <w:pPr>
      <w:ind w:left="720"/>
      <w:contextualSpacing/>
    </w:pPr>
  </w:style>
  <w:style w:type="character" w:styleId="UnresolvedMention">
    <w:name w:val="Unresolved Mention"/>
    <w:basedOn w:val="DefaultParagraphFont"/>
    <w:uiPriority w:val="99"/>
    <w:semiHidden/>
    <w:unhideWhenUsed/>
    <w:rsid w:val="00FA1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7392">
      <w:bodyDiv w:val="1"/>
      <w:marLeft w:val="0"/>
      <w:marRight w:val="0"/>
      <w:marTop w:val="0"/>
      <w:marBottom w:val="0"/>
      <w:divBdr>
        <w:top w:val="none" w:sz="0" w:space="0" w:color="auto"/>
        <w:left w:val="none" w:sz="0" w:space="0" w:color="auto"/>
        <w:bottom w:val="none" w:sz="0" w:space="0" w:color="auto"/>
        <w:right w:val="none" w:sz="0" w:space="0" w:color="auto"/>
      </w:divBdr>
    </w:div>
    <w:div w:id="99303802">
      <w:bodyDiv w:val="1"/>
      <w:marLeft w:val="0"/>
      <w:marRight w:val="0"/>
      <w:marTop w:val="0"/>
      <w:marBottom w:val="0"/>
      <w:divBdr>
        <w:top w:val="none" w:sz="0" w:space="0" w:color="auto"/>
        <w:left w:val="none" w:sz="0" w:space="0" w:color="auto"/>
        <w:bottom w:val="none" w:sz="0" w:space="0" w:color="auto"/>
        <w:right w:val="none" w:sz="0" w:space="0" w:color="auto"/>
      </w:divBdr>
    </w:div>
    <w:div w:id="160857863">
      <w:bodyDiv w:val="1"/>
      <w:marLeft w:val="0"/>
      <w:marRight w:val="0"/>
      <w:marTop w:val="0"/>
      <w:marBottom w:val="0"/>
      <w:divBdr>
        <w:top w:val="none" w:sz="0" w:space="0" w:color="auto"/>
        <w:left w:val="none" w:sz="0" w:space="0" w:color="auto"/>
        <w:bottom w:val="none" w:sz="0" w:space="0" w:color="auto"/>
        <w:right w:val="none" w:sz="0" w:space="0" w:color="auto"/>
      </w:divBdr>
      <w:divsChild>
        <w:div w:id="1313220050">
          <w:marLeft w:val="0"/>
          <w:marRight w:val="0"/>
          <w:marTop w:val="0"/>
          <w:marBottom w:val="0"/>
          <w:divBdr>
            <w:top w:val="none" w:sz="0" w:space="0" w:color="auto"/>
            <w:left w:val="none" w:sz="0" w:space="0" w:color="auto"/>
            <w:bottom w:val="none" w:sz="0" w:space="0" w:color="auto"/>
            <w:right w:val="none" w:sz="0" w:space="0" w:color="auto"/>
          </w:divBdr>
          <w:divsChild>
            <w:div w:id="663970134">
              <w:marLeft w:val="450"/>
              <w:marRight w:val="300"/>
              <w:marTop w:val="0"/>
              <w:marBottom w:val="300"/>
              <w:divBdr>
                <w:top w:val="none" w:sz="0" w:space="0" w:color="auto"/>
                <w:left w:val="none" w:sz="0" w:space="0" w:color="auto"/>
                <w:bottom w:val="none" w:sz="0" w:space="0" w:color="auto"/>
                <w:right w:val="none" w:sz="0" w:space="0" w:color="auto"/>
              </w:divBdr>
              <w:divsChild>
                <w:div w:id="85728150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419713833">
      <w:bodyDiv w:val="1"/>
      <w:marLeft w:val="0"/>
      <w:marRight w:val="0"/>
      <w:marTop w:val="0"/>
      <w:marBottom w:val="0"/>
      <w:divBdr>
        <w:top w:val="none" w:sz="0" w:space="0" w:color="auto"/>
        <w:left w:val="none" w:sz="0" w:space="0" w:color="auto"/>
        <w:bottom w:val="none" w:sz="0" w:space="0" w:color="auto"/>
        <w:right w:val="none" w:sz="0" w:space="0" w:color="auto"/>
      </w:divBdr>
      <w:divsChild>
        <w:div w:id="1760978271">
          <w:marLeft w:val="0"/>
          <w:marRight w:val="0"/>
          <w:marTop w:val="0"/>
          <w:marBottom w:val="0"/>
          <w:divBdr>
            <w:top w:val="none" w:sz="0" w:space="0" w:color="auto"/>
            <w:left w:val="none" w:sz="0" w:space="0" w:color="auto"/>
            <w:bottom w:val="none" w:sz="0" w:space="0" w:color="auto"/>
            <w:right w:val="none" w:sz="0" w:space="0" w:color="auto"/>
          </w:divBdr>
          <w:divsChild>
            <w:div w:id="477233538">
              <w:marLeft w:val="450"/>
              <w:marRight w:val="300"/>
              <w:marTop w:val="0"/>
              <w:marBottom w:val="300"/>
              <w:divBdr>
                <w:top w:val="none" w:sz="0" w:space="0" w:color="auto"/>
                <w:left w:val="none" w:sz="0" w:space="0" w:color="auto"/>
                <w:bottom w:val="none" w:sz="0" w:space="0" w:color="auto"/>
                <w:right w:val="none" w:sz="0" w:space="0" w:color="auto"/>
              </w:divBdr>
              <w:divsChild>
                <w:div w:id="297421029">
                  <w:marLeft w:val="0"/>
                  <w:marRight w:val="135"/>
                  <w:marTop w:val="0"/>
                  <w:marBottom w:val="0"/>
                  <w:divBdr>
                    <w:top w:val="none" w:sz="0" w:space="0" w:color="auto"/>
                    <w:left w:val="none" w:sz="0" w:space="0" w:color="auto"/>
                    <w:bottom w:val="none" w:sz="0" w:space="0" w:color="auto"/>
                    <w:right w:val="none" w:sz="0" w:space="0" w:color="auto"/>
                  </w:divBdr>
                  <w:divsChild>
                    <w:div w:id="439836609">
                      <w:marLeft w:val="150"/>
                      <w:marRight w:val="0"/>
                      <w:marTop w:val="225"/>
                      <w:marBottom w:val="300"/>
                      <w:divBdr>
                        <w:top w:val="none" w:sz="0" w:space="0" w:color="auto"/>
                        <w:left w:val="none" w:sz="0" w:space="0" w:color="auto"/>
                        <w:bottom w:val="none" w:sz="0" w:space="0" w:color="auto"/>
                        <w:right w:val="single" w:sz="6" w:space="11" w:color="C0C4C7"/>
                      </w:divBdr>
                      <w:divsChild>
                        <w:div w:id="16160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755921">
      <w:bodyDiv w:val="1"/>
      <w:marLeft w:val="0"/>
      <w:marRight w:val="0"/>
      <w:marTop w:val="0"/>
      <w:marBottom w:val="0"/>
      <w:divBdr>
        <w:top w:val="none" w:sz="0" w:space="0" w:color="auto"/>
        <w:left w:val="none" w:sz="0" w:space="0" w:color="auto"/>
        <w:bottom w:val="none" w:sz="0" w:space="0" w:color="auto"/>
        <w:right w:val="none" w:sz="0" w:space="0" w:color="auto"/>
      </w:divBdr>
    </w:div>
    <w:div w:id="852453468">
      <w:bodyDiv w:val="1"/>
      <w:marLeft w:val="0"/>
      <w:marRight w:val="0"/>
      <w:marTop w:val="0"/>
      <w:marBottom w:val="0"/>
      <w:divBdr>
        <w:top w:val="none" w:sz="0" w:space="0" w:color="auto"/>
        <w:left w:val="none" w:sz="0" w:space="0" w:color="auto"/>
        <w:bottom w:val="none" w:sz="0" w:space="0" w:color="auto"/>
        <w:right w:val="none" w:sz="0" w:space="0" w:color="auto"/>
      </w:divBdr>
    </w:div>
    <w:div w:id="1172140789">
      <w:bodyDiv w:val="1"/>
      <w:marLeft w:val="0"/>
      <w:marRight w:val="0"/>
      <w:marTop w:val="0"/>
      <w:marBottom w:val="0"/>
      <w:divBdr>
        <w:top w:val="none" w:sz="0" w:space="0" w:color="auto"/>
        <w:left w:val="none" w:sz="0" w:space="0" w:color="auto"/>
        <w:bottom w:val="none" w:sz="0" w:space="0" w:color="auto"/>
        <w:right w:val="none" w:sz="0" w:space="0" w:color="auto"/>
      </w:divBdr>
    </w:div>
    <w:div w:id="1319460447">
      <w:bodyDiv w:val="1"/>
      <w:marLeft w:val="0"/>
      <w:marRight w:val="0"/>
      <w:marTop w:val="0"/>
      <w:marBottom w:val="0"/>
      <w:divBdr>
        <w:top w:val="none" w:sz="0" w:space="0" w:color="auto"/>
        <w:left w:val="none" w:sz="0" w:space="0" w:color="auto"/>
        <w:bottom w:val="none" w:sz="0" w:space="0" w:color="auto"/>
        <w:right w:val="none" w:sz="0" w:space="0" w:color="auto"/>
      </w:divBdr>
    </w:div>
    <w:div w:id="1592353888">
      <w:bodyDiv w:val="1"/>
      <w:marLeft w:val="0"/>
      <w:marRight w:val="0"/>
      <w:marTop w:val="0"/>
      <w:marBottom w:val="0"/>
      <w:divBdr>
        <w:top w:val="none" w:sz="0" w:space="0" w:color="auto"/>
        <w:left w:val="none" w:sz="0" w:space="0" w:color="auto"/>
        <w:bottom w:val="none" w:sz="0" w:space="0" w:color="auto"/>
        <w:right w:val="none" w:sz="0" w:space="0" w:color="auto"/>
      </w:divBdr>
    </w:div>
    <w:div w:id="1593395600">
      <w:bodyDiv w:val="1"/>
      <w:marLeft w:val="0"/>
      <w:marRight w:val="0"/>
      <w:marTop w:val="0"/>
      <w:marBottom w:val="0"/>
      <w:divBdr>
        <w:top w:val="none" w:sz="0" w:space="0" w:color="auto"/>
        <w:left w:val="none" w:sz="0" w:space="0" w:color="auto"/>
        <w:bottom w:val="none" w:sz="0" w:space="0" w:color="auto"/>
        <w:right w:val="none" w:sz="0" w:space="0" w:color="auto"/>
      </w:divBdr>
      <w:divsChild>
        <w:div w:id="1441024494">
          <w:marLeft w:val="0"/>
          <w:marRight w:val="0"/>
          <w:marTop w:val="0"/>
          <w:marBottom w:val="0"/>
          <w:divBdr>
            <w:top w:val="none" w:sz="0" w:space="0" w:color="auto"/>
            <w:left w:val="none" w:sz="0" w:space="0" w:color="auto"/>
            <w:bottom w:val="none" w:sz="0" w:space="0" w:color="auto"/>
            <w:right w:val="none" w:sz="0" w:space="0" w:color="auto"/>
          </w:divBdr>
          <w:divsChild>
            <w:div w:id="1561478738">
              <w:marLeft w:val="450"/>
              <w:marRight w:val="300"/>
              <w:marTop w:val="0"/>
              <w:marBottom w:val="300"/>
              <w:divBdr>
                <w:top w:val="none" w:sz="0" w:space="0" w:color="auto"/>
                <w:left w:val="none" w:sz="0" w:space="0" w:color="auto"/>
                <w:bottom w:val="none" w:sz="0" w:space="0" w:color="auto"/>
                <w:right w:val="none" w:sz="0" w:space="0" w:color="auto"/>
              </w:divBdr>
              <w:divsChild>
                <w:div w:id="1453010306">
                  <w:marLeft w:val="0"/>
                  <w:marRight w:val="135"/>
                  <w:marTop w:val="0"/>
                  <w:marBottom w:val="0"/>
                  <w:divBdr>
                    <w:top w:val="none" w:sz="0" w:space="0" w:color="auto"/>
                    <w:left w:val="none" w:sz="0" w:space="0" w:color="auto"/>
                    <w:bottom w:val="none" w:sz="0" w:space="0" w:color="auto"/>
                    <w:right w:val="none" w:sz="0" w:space="0" w:color="auto"/>
                  </w:divBdr>
                  <w:divsChild>
                    <w:div w:id="1303972043">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707412501">
      <w:bodyDiv w:val="1"/>
      <w:marLeft w:val="0"/>
      <w:marRight w:val="0"/>
      <w:marTop w:val="0"/>
      <w:marBottom w:val="0"/>
      <w:divBdr>
        <w:top w:val="none" w:sz="0" w:space="0" w:color="auto"/>
        <w:left w:val="none" w:sz="0" w:space="0" w:color="auto"/>
        <w:bottom w:val="none" w:sz="0" w:space="0" w:color="auto"/>
        <w:right w:val="none" w:sz="0" w:space="0" w:color="auto"/>
      </w:divBdr>
    </w:div>
    <w:div w:id="18891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maps/?building=technologyinnovationcentre" TargetMode="External"/><Relationship Id="rId13" Type="http://schemas.openxmlformats.org/officeDocument/2006/relationships/hyperlink" Target="mailto:corporate-events@strath.ac.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strath.ac.uk/media/1newwebsite/conferencingevents/downloads/18_05_14_C,aE_Privacy_Policy.pdf.pagespeed.ce.OUBi5SwTR_.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ptb11101\AppData\Local\Microsoft\Windows\Temporary%20Internet%20Files\Content.Outlook\ZXC0BZC0\corporate-events@strath.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wds3.strath.ac.uk/conferencingandevents/Registrations/ReConnect" TargetMode="External"/><Relationship Id="rId4" Type="http://schemas.openxmlformats.org/officeDocument/2006/relationships/settings" Target="settings.xml"/><Relationship Id="rId9" Type="http://schemas.openxmlformats.org/officeDocument/2006/relationships/hyperlink" Target="https://www.strath.ac.uk/research/centreforadvancedmeasurementresearchandhealthtransl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D6B7-ED18-4433-AD2D-F4AAA917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Martin Dunlop</cp:lastModifiedBy>
  <cp:revision>2</cp:revision>
  <cp:lastPrinted>2013-12-06T15:26:00Z</cp:lastPrinted>
  <dcterms:created xsi:type="dcterms:W3CDTF">2021-12-06T12:09:00Z</dcterms:created>
  <dcterms:modified xsi:type="dcterms:W3CDTF">2021-12-06T12:09:00Z</dcterms:modified>
</cp:coreProperties>
</file>