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41DB4" w14:textId="7D871C55" w:rsidR="00993255" w:rsidRDefault="00993255" w:rsidP="00546E6E">
      <w:pPr>
        <w:rPr>
          <w:color w:val="4F81BD" w:themeColor="accent1"/>
          <w:sz w:val="40"/>
          <w:szCs w:val="40"/>
        </w:rPr>
      </w:pPr>
    </w:p>
    <w:p w14:paraId="18F8A6A1" w14:textId="32F841CF" w:rsidR="00546E6E" w:rsidRPr="008A36BC" w:rsidRDefault="00F70DFD" w:rsidP="00546E6E">
      <w:pPr>
        <w:rPr>
          <w:color w:val="4F81BD" w:themeColor="accent1"/>
          <w:sz w:val="40"/>
          <w:szCs w:val="40"/>
        </w:rPr>
      </w:pPr>
      <w:r>
        <w:rPr>
          <w:color w:val="4F81BD" w:themeColor="accent1"/>
          <w:sz w:val="40"/>
          <w:szCs w:val="40"/>
        </w:rPr>
        <w:t xml:space="preserve">Department of </w:t>
      </w:r>
      <w:r w:rsidR="00406B7D">
        <w:rPr>
          <w:color w:val="4F81BD" w:themeColor="accent1"/>
          <w:sz w:val="40"/>
          <w:szCs w:val="40"/>
        </w:rPr>
        <w:t>Humanities</w:t>
      </w:r>
      <w:r w:rsidR="00546E6E" w:rsidRPr="008A36BC">
        <w:rPr>
          <w:color w:val="4F81BD" w:themeColor="accent1"/>
          <w:sz w:val="40"/>
          <w:szCs w:val="40"/>
        </w:rPr>
        <w:br/>
        <w:t>PGT Programmes</w:t>
      </w:r>
    </w:p>
    <w:p w14:paraId="4B559077" w14:textId="77777777" w:rsidR="00546E6E" w:rsidRDefault="00546E6E" w:rsidP="00546E6E"/>
    <w:p w14:paraId="2C9408E3" w14:textId="77777777" w:rsidR="00546E6E" w:rsidRDefault="00546E6E" w:rsidP="00546E6E">
      <w:pPr>
        <w:rPr>
          <w:b/>
          <w:bCs/>
          <w:sz w:val="28"/>
          <w:szCs w:val="28"/>
        </w:rPr>
      </w:pPr>
      <w:r w:rsidRPr="75BF68C6">
        <w:rPr>
          <w:b/>
          <w:bCs/>
          <w:sz w:val="28"/>
          <w:szCs w:val="28"/>
        </w:rPr>
        <w:t>Contents</w:t>
      </w:r>
    </w:p>
    <w:sdt>
      <w:sdtPr>
        <w:id w:val="563568168"/>
        <w:docPartObj>
          <w:docPartGallery w:val="Table of Contents"/>
          <w:docPartUnique/>
        </w:docPartObj>
      </w:sdtPr>
      <w:sdtEndPr/>
      <w:sdtContent>
        <w:p w14:paraId="726B0EA4" w14:textId="3F12770E" w:rsidR="007524E7" w:rsidRDefault="00546E6E">
          <w:pPr>
            <w:pStyle w:val="TOC1"/>
            <w:tabs>
              <w:tab w:val="right" w:leader="dot" w:pos="10024"/>
            </w:tabs>
            <w:rPr>
              <w:noProof/>
              <w:kern w:val="2"/>
              <w:lang w:val="en-GB" w:eastAsia="en-GB"/>
              <w14:ligatures w14:val="standardContextual"/>
            </w:rPr>
          </w:pPr>
          <w:r>
            <w:fldChar w:fldCharType="begin"/>
          </w:r>
          <w:r>
            <w:instrText>TOC \o "1-9" \z \u \h</w:instrText>
          </w:r>
          <w:r>
            <w:fldChar w:fldCharType="separate"/>
          </w:r>
          <w:hyperlink w:anchor="_Toc215750371" w:history="1">
            <w:r w:rsidR="007524E7" w:rsidRPr="00574546">
              <w:rPr>
                <w:rStyle w:val="Hyperlink"/>
                <w:rFonts w:ascii="Arial" w:hAnsi="Arial" w:cs="Arial"/>
                <w:noProof/>
              </w:rPr>
              <w:t>Welcome to the Department of Humanities</w:t>
            </w:r>
            <w:r w:rsidR="007524E7">
              <w:rPr>
                <w:noProof/>
                <w:webHidden/>
              </w:rPr>
              <w:tab/>
            </w:r>
            <w:r w:rsidR="007524E7">
              <w:rPr>
                <w:noProof/>
                <w:webHidden/>
              </w:rPr>
              <w:fldChar w:fldCharType="begin"/>
            </w:r>
            <w:r w:rsidR="007524E7">
              <w:rPr>
                <w:noProof/>
                <w:webHidden/>
              </w:rPr>
              <w:instrText xml:space="preserve"> PAGEREF _Toc215750371 \h </w:instrText>
            </w:r>
            <w:r w:rsidR="007524E7">
              <w:rPr>
                <w:noProof/>
                <w:webHidden/>
              </w:rPr>
            </w:r>
            <w:r w:rsidR="007524E7">
              <w:rPr>
                <w:noProof/>
                <w:webHidden/>
              </w:rPr>
              <w:fldChar w:fldCharType="separate"/>
            </w:r>
            <w:r w:rsidR="007524E7">
              <w:rPr>
                <w:noProof/>
                <w:webHidden/>
              </w:rPr>
              <w:t>3</w:t>
            </w:r>
            <w:r w:rsidR="007524E7">
              <w:rPr>
                <w:noProof/>
                <w:webHidden/>
              </w:rPr>
              <w:fldChar w:fldCharType="end"/>
            </w:r>
          </w:hyperlink>
        </w:p>
        <w:p w14:paraId="101D9195" w14:textId="170478DC" w:rsidR="007524E7" w:rsidRDefault="007524E7">
          <w:pPr>
            <w:pStyle w:val="TOC1"/>
            <w:tabs>
              <w:tab w:val="right" w:leader="dot" w:pos="10024"/>
            </w:tabs>
            <w:rPr>
              <w:noProof/>
              <w:kern w:val="2"/>
              <w:lang w:val="en-GB" w:eastAsia="en-GB"/>
              <w14:ligatures w14:val="standardContextual"/>
            </w:rPr>
          </w:pPr>
          <w:hyperlink w:anchor="_Toc215750372" w:history="1">
            <w:r w:rsidRPr="00574546">
              <w:rPr>
                <w:rStyle w:val="Hyperlink"/>
                <w:rFonts w:ascii="Arial" w:eastAsia="Arial" w:hAnsi="Arial" w:cs="Arial"/>
                <w:noProof/>
              </w:rPr>
              <w:t>Induction Event Details</w:t>
            </w:r>
            <w:r>
              <w:rPr>
                <w:noProof/>
                <w:webHidden/>
              </w:rPr>
              <w:tab/>
            </w:r>
            <w:r>
              <w:rPr>
                <w:noProof/>
                <w:webHidden/>
              </w:rPr>
              <w:fldChar w:fldCharType="begin"/>
            </w:r>
            <w:r>
              <w:rPr>
                <w:noProof/>
                <w:webHidden/>
              </w:rPr>
              <w:instrText xml:space="preserve"> PAGEREF _Toc215750372 \h </w:instrText>
            </w:r>
            <w:r>
              <w:rPr>
                <w:noProof/>
                <w:webHidden/>
              </w:rPr>
            </w:r>
            <w:r>
              <w:rPr>
                <w:noProof/>
                <w:webHidden/>
              </w:rPr>
              <w:fldChar w:fldCharType="separate"/>
            </w:r>
            <w:r>
              <w:rPr>
                <w:noProof/>
                <w:webHidden/>
              </w:rPr>
              <w:t>4</w:t>
            </w:r>
            <w:r>
              <w:rPr>
                <w:noProof/>
                <w:webHidden/>
              </w:rPr>
              <w:fldChar w:fldCharType="end"/>
            </w:r>
          </w:hyperlink>
        </w:p>
        <w:p w14:paraId="5966B919" w14:textId="2B4BD96A" w:rsidR="007524E7" w:rsidRDefault="007524E7">
          <w:pPr>
            <w:pStyle w:val="TOC1"/>
            <w:tabs>
              <w:tab w:val="right" w:leader="dot" w:pos="10024"/>
            </w:tabs>
            <w:rPr>
              <w:noProof/>
              <w:kern w:val="2"/>
              <w:lang w:val="en-GB" w:eastAsia="en-GB"/>
              <w14:ligatures w14:val="standardContextual"/>
            </w:rPr>
          </w:pPr>
          <w:hyperlink w:anchor="_Toc215750373" w:history="1">
            <w:r w:rsidRPr="00574546">
              <w:rPr>
                <w:rStyle w:val="Hyperlink"/>
                <w:noProof/>
              </w:rPr>
              <w:t>Key Dates</w:t>
            </w:r>
            <w:r>
              <w:rPr>
                <w:noProof/>
                <w:webHidden/>
              </w:rPr>
              <w:tab/>
            </w:r>
            <w:r>
              <w:rPr>
                <w:noProof/>
                <w:webHidden/>
              </w:rPr>
              <w:fldChar w:fldCharType="begin"/>
            </w:r>
            <w:r>
              <w:rPr>
                <w:noProof/>
                <w:webHidden/>
              </w:rPr>
              <w:instrText xml:space="preserve"> PAGEREF _Toc215750373 \h </w:instrText>
            </w:r>
            <w:r>
              <w:rPr>
                <w:noProof/>
                <w:webHidden/>
              </w:rPr>
            </w:r>
            <w:r>
              <w:rPr>
                <w:noProof/>
                <w:webHidden/>
              </w:rPr>
              <w:fldChar w:fldCharType="separate"/>
            </w:r>
            <w:r>
              <w:rPr>
                <w:noProof/>
                <w:webHidden/>
              </w:rPr>
              <w:t>4</w:t>
            </w:r>
            <w:r>
              <w:rPr>
                <w:noProof/>
                <w:webHidden/>
              </w:rPr>
              <w:fldChar w:fldCharType="end"/>
            </w:r>
          </w:hyperlink>
        </w:p>
        <w:p w14:paraId="54D7E838" w14:textId="1C0422B7" w:rsidR="007524E7" w:rsidRDefault="007524E7">
          <w:pPr>
            <w:pStyle w:val="TOC1"/>
            <w:tabs>
              <w:tab w:val="right" w:leader="dot" w:pos="10024"/>
            </w:tabs>
            <w:rPr>
              <w:noProof/>
              <w:kern w:val="2"/>
              <w:lang w:val="en-GB" w:eastAsia="en-GB"/>
              <w14:ligatures w14:val="standardContextual"/>
            </w:rPr>
          </w:pPr>
          <w:hyperlink w:anchor="_Toc215750374" w:history="1">
            <w:r w:rsidRPr="00574546">
              <w:rPr>
                <w:rStyle w:val="Hyperlink"/>
                <w:noProof/>
              </w:rPr>
              <w:t>Contact Details</w:t>
            </w:r>
            <w:r>
              <w:rPr>
                <w:noProof/>
                <w:webHidden/>
              </w:rPr>
              <w:tab/>
            </w:r>
            <w:r>
              <w:rPr>
                <w:noProof/>
                <w:webHidden/>
              </w:rPr>
              <w:fldChar w:fldCharType="begin"/>
            </w:r>
            <w:r>
              <w:rPr>
                <w:noProof/>
                <w:webHidden/>
              </w:rPr>
              <w:instrText xml:space="preserve"> PAGEREF _Toc215750374 \h </w:instrText>
            </w:r>
            <w:r>
              <w:rPr>
                <w:noProof/>
                <w:webHidden/>
              </w:rPr>
            </w:r>
            <w:r>
              <w:rPr>
                <w:noProof/>
                <w:webHidden/>
              </w:rPr>
              <w:fldChar w:fldCharType="separate"/>
            </w:r>
            <w:r>
              <w:rPr>
                <w:noProof/>
                <w:webHidden/>
              </w:rPr>
              <w:t>4</w:t>
            </w:r>
            <w:r>
              <w:rPr>
                <w:noProof/>
                <w:webHidden/>
              </w:rPr>
              <w:fldChar w:fldCharType="end"/>
            </w:r>
          </w:hyperlink>
        </w:p>
        <w:p w14:paraId="79F49B02" w14:textId="59DF64D8" w:rsidR="007524E7" w:rsidRDefault="007524E7">
          <w:pPr>
            <w:pStyle w:val="TOC1"/>
            <w:tabs>
              <w:tab w:val="right" w:leader="dot" w:pos="10024"/>
            </w:tabs>
            <w:rPr>
              <w:noProof/>
              <w:kern w:val="2"/>
              <w:lang w:val="en-GB" w:eastAsia="en-GB"/>
              <w14:ligatures w14:val="standardContextual"/>
            </w:rPr>
          </w:pPr>
          <w:hyperlink w:anchor="_Toc215750375" w:history="1">
            <w:r w:rsidRPr="00574546">
              <w:rPr>
                <w:rStyle w:val="Hyperlink"/>
                <w:noProof/>
              </w:rPr>
              <w:t>Programme details - MSc Media, Crime &amp; Violence Reading list (Recommended Reading)</w:t>
            </w:r>
            <w:r>
              <w:rPr>
                <w:noProof/>
                <w:webHidden/>
              </w:rPr>
              <w:tab/>
            </w:r>
            <w:r>
              <w:rPr>
                <w:noProof/>
                <w:webHidden/>
              </w:rPr>
              <w:fldChar w:fldCharType="begin"/>
            </w:r>
            <w:r>
              <w:rPr>
                <w:noProof/>
                <w:webHidden/>
              </w:rPr>
              <w:instrText xml:space="preserve"> PAGEREF _Toc215750375 \h </w:instrText>
            </w:r>
            <w:r>
              <w:rPr>
                <w:noProof/>
                <w:webHidden/>
              </w:rPr>
            </w:r>
            <w:r>
              <w:rPr>
                <w:noProof/>
                <w:webHidden/>
              </w:rPr>
              <w:fldChar w:fldCharType="separate"/>
            </w:r>
            <w:r>
              <w:rPr>
                <w:noProof/>
                <w:webHidden/>
              </w:rPr>
              <w:t>5</w:t>
            </w:r>
            <w:r>
              <w:rPr>
                <w:noProof/>
                <w:webHidden/>
              </w:rPr>
              <w:fldChar w:fldCharType="end"/>
            </w:r>
          </w:hyperlink>
        </w:p>
        <w:p w14:paraId="37EBA6CB" w14:textId="4C262C51" w:rsidR="007524E7" w:rsidRDefault="007524E7">
          <w:pPr>
            <w:pStyle w:val="TOC3"/>
            <w:tabs>
              <w:tab w:val="right" w:leader="dot" w:pos="10024"/>
            </w:tabs>
            <w:rPr>
              <w:rFonts w:asciiTheme="minorHAnsi" w:eastAsiaTheme="minorEastAsia" w:hAnsiTheme="minorHAnsi" w:cstheme="minorBidi"/>
              <w:noProof/>
              <w:color w:val="auto"/>
              <w:kern w:val="2"/>
              <w:sz w:val="24"/>
              <w:szCs w:val="24"/>
              <w14:ligatures w14:val="standardContextual"/>
            </w:rPr>
          </w:pPr>
          <w:hyperlink w:anchor="_Toc215750376" w:history="1">
            <w:r w:rsidRPr="00574546">
              <w:rPr>
                <w:rStyle w:val="Hyperlink"/>
                <w:noProof/>
              </w:rPr>
              <w:t>Compulsory Modules</w:t>
            </w:r>
            <w:r>
              <w:rPr>
                <w:noProof/>
                <w:webHidden/>
              </w:rPr>
              <w:tab/>
            </w:r>
            <w:r>
              <w:rPr>
                <w:noProof/>
                <w:webHidden/>
              </w:rPr>
              <w:fldChar w:fldCharType="begin"/>
            </w:r>
            <w:r>
              <w:rPr>
                <w:noProof/>
                <w:webHidden/>
              </w:rPr>
              <w:instrText xml:space="preserve"> PAGEREF _Toc215750376 \h </w:instrText>
            </w:r>
            <w:r>
              <w:rPr>
                <w:noProof/>
                <w:webHidden/>
              </w:rPr>
            </w:r>
            <w:r>
              <w:rPr>
                <w:noProof/>
                <w:webHidden/>
              </w:rPr>
              <w:fldChar w:fldCharType="separate"/>
            </w:r>
            <w:r>
              <w:rPr>
                <w:noProof/>
                <w:webHidden/>
              </w:rPr>
              <w:t>5</w:t>
            </w:r>
            <w:r>
              <w:rPr>
                <w:noProof/>
                <w:webHidden/>
              </w:rPr>
              <w:fldChar w:fldCharType="end"/>
            </w:r>
          </w:hyperlink>
        </w:p>
        <w:p w14:paraId="666A9861" w14:textId="7538F6DB" w:rsidR="007524E7" w:rsidRDefault="007524E7">
          <w:pPr>
            <w:pStyle w:val="TOC4"/>
            <w:tabs>
              <w:tab w:val="right" w:leader="dot" w:pos="10024"/>
            </w:tabs>
            <w:rPr>
              <w:noProof/>
            </w:rPr>
          </w:pPr>
          <w:hyperlink w:anchor="_Toc215750377" w:history="1">
            <w:r w:rsidRPr="00574546">
              <w:rPr>
                <w:rStyle w:val="Hyperlink"/>
                <w:noProof/>
              </w:rPr>
              <w:t>P3989   Media, Crime and Violence</w:t>
            </w:r>
            <w:r>
              <w:rPr>
                <w:noProof/>
                <w:webHidden/>
              </w:rPr>
              <w:tab/>
            </w:r>
            <w:r>
              <w:rPr>
                <w:noProof/>
                <w:webHidden/>
              </w:rPr>
              <w:fldChar w:fldCharType="begin"/>
            </w:r>
            <w:r>
              <w:rPr>
                <w:noProof/>
                <w:webHidden/>
              </w:rPr>
              <w:instrText xml:space="preserve"> PAGEREF _Toc215750377 \h </w:instrText>
            </w:r>
            <w:r>
              <w:rPr>
                <w:noProof/>
                <w:webHidden/>
              </w:rPr>
            </w:r>
            <w:r>
              <w:rPr>
                <w:noProof/>
                <w:webHidden/>
              </w:rPr>
              <w:fldChar w:fldCharType="separate"/>
            </w:r>
            <w:r>
              <w:rPr>
                <w:noProof/>
                <w:webHidden/>
              </w:rPr>
              <w:t>5</w:t>
            </w:r>
            <w:r>
              <w:rPr>
                <w:noProof/>
                <w:webHidden/>
              </w:rPr>
              <w:fldChar w:fldCharType="end"/>
            </w:r>
          </w:hyperlink>
        </w:p>
        <w:p w14:paraId="2264AAE4" w14:textId="66A83A8E" w:rsidR="007524E7" w:rsidRDefault="007524E7">
          <w:pPr>
            <w:pStyle w:val="TOC4"/>
            <w:tabs>
              <w:tab w:val="right" w:leader="dot" w:pos="10024"/>
            </w:tabs>
            <w:rPr>
              <w:noProof/>
            </w:rPr>
          </w:pPr>
          <w:hyperlink w:anchor="_Toc215750378" w:history="1">
            <w:r w:rsidRPr="00574546">
              <w:rPr>
                <w:rStyle w:val="Hyperlink"/>
                <w:noProof/>
              </w:rPr>
              <w:t>L5988    The Context of Criminal Justice</w:t>
            </w:r>
            <w:r>
              <w:rPr>
                <w:noProof/>
                <w:webHidden/>
              </w:rPr>
              <w:tab/>
            </w:r>
            <w:r>
              <w:rPr>
                <w:noProof/>
                <w:webHidden/>
              </w:rPr>
              <w:fldChar w:fldCharType="begin"/>
            </w:r>
            <w:r>
              <w:rPr>
                <w:noProof/>
                <w:webHidden/>
              </w:rPr>
              <w:instrText xml:space="preserve"> PAGEREF _Toc215750378 \h </w:instrText>
            </w:r>
            <w:r>
              <w:rPr>
                <w:noProof/>
                <w:webHidden/>
              </w:rPr>
            </w:r>
            <w:r>
              <w:rPr>
                <w:noProof/>
                <w:webHidden/>
              </w:rPr>
              <w:fldChar w:fldCharType="separate"/>
            </w:r>
            <w:r>
              <w:rPr>
                <w:noProof/>
                <w:webHidden/>
              </w:rPr>
              <w:t>7</w:t>
            </w:r>
            <w:r>
              <w:rPr>
                <w:noProof/>
                <w:webHidden/>
              </w:rPr>
              <w:fldChar w:fldCharType="end"/>
            </w:r>
          </w:hyperlink>
        </w:p>
        <w:p w14:paraId="0AFCA4A7" w14:textId="1BA6BEE2" w:rsidR="007524E7" w:rsidRDefault="007524E7">
          <w:pPr>
            <w:pStyle w:val="TOC4"/>
            <w:tabs>
              <w:tab w:val="right" w:leader="dot" w:pos="10024"/>
            </w:tabs>
            <w:rPr>
              <w:noProof/>
            </w:rPr>
          </w:pPr>
          <w:hyperlink w:anchor="_Toc215750379" w:history="1">
            <w:r w:rsidRPr="00574546">
              <w:rPr>
                <w:rStyle w:val="Hyperlink"/>
                <w:noProof/>
              </w:rPr>
              <w:t>P3984 Research Skills in Media and Communication (Summer)</w:t>
            </w:r>
            <w:r>
              <w:rPr>
                <w:noProof/>
                <w:webHidden/>
              </w:rPr>
              <w:tab/>
            </w:r>
            <w:r>
              <w:rPr>
                <w:noProof/>
                <w:webHidden/>
              </w:rPr>
              <w:fldChar w:fldCharType="begin"/>
            </w:r>
            <w:r>
              <w:rPr>
                <w:noProof/>
                <w:webHidden/>
              </w:rPr>
              <w:instrText xml:space="preserve"> PAGEREF _Toc215750379 \h </w:instrText>
            </w:r>
            <w:r>
              <w:rPr>
                <w:noProof/>
                <w:webHidden/>
              </w:rPr>
            </w:r>
            <w:r>
              <w:rPr>
                <w:noProof/>
                <w:webHidden/>
              </w:rPr>
              <w:fldChar w:fldCharType="separate"/>
            </w:r>
            <w:r>
              <w:rPr>
                <w:noProof/>
                <w:webHidden/>
              </w:rPr>
              <w:t>7</w:t>
            </w:r>
            <w:r>
              <w:rPr>
                <w:noProof/>
                <w:webHidden/>
              </w:rPr>
              <w:fldChar w:fldCharType="end"/>
            </w:r>
          </w:hyperlink>
        </w:p>
        <w:p w14:paraId="19455A82" w14:textId="77F2ACDB" w:rsidR="007524E7" w:rsidRDefault="007524E7">
          <w:pPr>
            <w:pStyle w:val="TOC4"/>
            <w:tabs>
              <w:tab w:val="right" w:leader="dot" w:pos="10024"/>
            </w:tabs>
            <w:rPr>
              <w:noProof/>
            </w:rPr>
          </w:pPr>
          <w:hyperlink w:anchor="_Toc215750380" w:history="1">
            <w:r w:rsidRPr="00574546">
              <w:rPr>
                <w:rStyle w:val="Hyperlink"/>
                <w:noProof/>
              </w:rPr>
              <w:t>P3990 Advanced Topics in Media, Crime and Violence</w:t>
            </w:r>
            <w:r>
              <w:rPr>
                <w:noProof/>
                <w:webHidden/>
              </w:rPr>
              <w:tab/>
            </w:r>
            <w:r>
              <w:rPr>
                <w:noProof/>
                <w:webHidden/>
              </w:rPr>
              <w:fldChar w:fldCharType="begin"/>
            </w:r>
            <w:r>
              <w:rPr>
                <w:noProof/>
                <w:webHidden/>
              </w:rPr>
              <w:instrText xml:space="preserve"> PAGEREF _Toc215750380 \h </w:instrText>
            </w:r>
            <w:r>
              <w:rPr>
                <w:noProof/>
                <w:webHidden/>
              </w:rPr>
            </w:r>
            <w:r>
              <w:rPr>
                <w:noProof/>
                <w:webHidden/>
              </w:rPr>
              <w:fldChar w:fldCharType="separate"/>
            </w:r>
            <w:r>
              <w:rPr>
                <w:noProof/>
                <w:webHidden/>
              </w:rPr>
              <w:t>9</w:t>
            </w:r>
            <w:r>
              <w:rPr>
                <w:noProof/>
                <w:webHidden/>
              </w:rPr>
              <w:fldChar w:fldCharType="end"/>
            </w:r>
          </w:hyperlink>
        </w:p>
        <w:p w14:paraId="14ADFDC7" w14:textId="70ADB6EE" w:rsidR="007524E7" w:rsidRDefault="007524E7">
          <w:pPr>
            <w:pStyle w:val="TOC3"/>
            <w:tabs>
              <w:tab w:val="right" w:leader="dot" w:pos="10024"/>
            </w:tabs>
            <w:rPr>
              <w:rFonts w:asciiTheme="minorHAnsi" w:eastAsiaTheme="minorEastAsia" w:hAnsiTheme="minorHAnsi" w:cstheme="minorBidi"/>
              <w:noProof/>
              <w:color w:val="auto"/>
              <w:kern w:val="2"/>
              <w:sz w:val="24"/>
              <w:szCs w:val="24"/>
              <w14:ligatures w14:val="standardContextual"/>
            </w:rPr>
          </w:pPr>
          <w:hyperlink w:anchor="_Toc215750381" w:history="1">
            <w:r w:rsidRPr="00574546">
              <w:rPr>
                <w:rStyle w:val="Hyperlink"/>
                <w:noProof/>
              </w:rPr>
              <w:t>Elective classes</w:t>
            </w:r>
            <w:r>
              <w:rPr>
                <w:noProof/>
                <w:webHidden/>
              </w:rPr>
              <w:tab/>
            </w:r>
            <w:r>
              <w:rPr>
                <w:noProof/>
                <w:webHidden/>
              </w:rPr>
              <w:fldChar w:fldCharType="begin"/>
            </w:r>
            <w:r>
              <w:rPr>
                <w:noProof/>
                <w:webHidden/>
              </w:rPr>
              <w:instrText xml:space="preserve"> PAGEREF _Toc215750381 \h </w:instrText>
            </w:r>
            <w:r>
              <w:rPr>
                <w:noProof/>
                <w:webHidden/>
              </w:rPr>
            </w:r>
            <w:r>
              <w:rPr>
                <w:noProof/>
                <w:webHidden/>
              </w:rPr>
              <w:fldChar w:fldCharType="separate"/>
            </w:r>
            <w:r>
              <w:rPr>
                <w:noProof/>
                <w:webHidden/>
              </w:rPr>
              <w:t>9</w:t>
            </w:r>
            <w:r>
              <w:rPr>
                <w:noProof/>
                <w:webHidden/>
              </w:rPr>
              <w:fldChar w:fldCharType="end"/>
            </w:r>
          </w:hyperlink>
        </w:p>
        <w:p w14:paraId="71ED78E2" w14:textId="33203E21" w:rsidR="007524E7" w:rsidRDefault="007524E7">
          <w:pPr>
            <w:pStyle w:val="TOC4"/>
            <w:tabs>
              <w:tab w:val="right" w:leader="dot" w:pos="10024"/>
            </w:tabs>
            <w:rPr>
              <w:noProof/>
            </w:rPr>
          </w:pPr>
          <w:hyperlink w:anchor="_Toc215750382" w:history="1">
            <w:r w:rsidRPr="00574546">
              <w:rPr>
                <w:rStyle w:val="Hyperlink"/>
                <w:noProof/>
              </w:rPr>
              <w:t>P3968 Communication and Media Theory in an International Context</w:t>
            </w:r>
            <w:r>
              <w:rPr>
                <w:noProof/>
                <w:webHidden/>
              </w:rPr>
              <w:tab/>
            </w:r>
            <w:r>
              <w:rPr>
                <w:noProof/>
                <w:webHidden/>
              </w:rPr>
              <w:fldChar w:fldCharType="begin"/>
            </w:r>
            <w:r>
              <w:rPr>
                <w:noProof/>
                <w:webHidden/>
              </w:rPr>
              <w:instrText xml:space="preserve"> PAGEREF _Toc215750382 \h </w:instrText>
            </w:r>
            <w:r>
              <w:rPr>
                <w:noProof/>
                <w:webHidden/>
              </w:rPr>
            </w:r>
            <w:r>
              <w:rPr>
                <w:noProof/>
                <w:webHidden/>
              </w:rPr>
              <w:fldChar w:fldCharType="separate"/>
            </w:r>
            <w:r>
              <w:rPr>
                <w:noProof/>
                <w:webHidden/>
              </w:rPr>
              <w:t>9</w:t>
            </w:r>
            <w:r>
              <w:rPr>
                <w:noProof/>
                <w:webHidden/>
              </w:rPr>
              <w:fldChar w:fldCharType="end"/>
            </w:r>
          </w:hyperlink>
        </w:p>
        <w:p w14:paraId="3E435BC8" w14:textId="4718B7FE" w:rsidR="007524E7" w:rsidRDefault="007524E7">
          <w:pPr>
            <w:pStyle w:val="TOC4"/>
            <w:tabs>
              <w:tab w:val="right" w:leader="dot" w:pos="10024"/>
            </w:tabs>
            <w:rPr>
              <w:noProof/>
            </w:rPr>
          </w:pPr>
          <w:hyperlink w:anchor="_Toc215750383" w:history="1">
            <w:r w:rsidRPr="00574546">
              <w:rPr>
                <w:rStyle w:val="Hyperlink"/>
                <w:noProof/>
              </w:rPr>
              <w:t>L8914 Prisons, Power and Punishment</w:t>
            </w:r>
            <w:r>
              <w:rPr>
                <w:noProof/>
                <w:webHidden/>
              </w:rPr>
              <w:tab/>
            </w:r>
            <w:r>
              <w:rPr>
                <w:noProof/>
                <w:webHidden/>
              </w:rPr>
              <w:fldChar w:fldCharType="begin"/>
            </w:r>
            <w:r>
              <w:rPr>
                <w:noProof/>
                <w:webHidden/>
              </w:rPr>
              <w:instrText xml:space="preserve"> PAGEREF _Toc215750383 \h </w:instrText>
            </w:r>
            <w:r>
              <w:rPr>
                <w:noProof/>
                <w:webHidden/>
              </w:rPr>
            </w:r>
            <w:r>
              <w:rPr>
                <w:noProof/>
                <w:webHidden/>
              </w:rPr>
              <w:fldChar w:fldCharType="separate"/>
            </w:r>
            <w:r>
              <w:rPr>
                <w:noProof/>
                <w:webHidden/>
              </w:rPr>
              <w:t>9</w:t>
            </w:r>
            <w:r>
              <w:rPr>
                <w:noProof/>
                <w:webHidden/>
              </w:rPr>
              <w:fldChar w:fldCharType="end"/>
            </w:r>
          </w:hyperlink>
        </w:p>
        <w:p w14:paraId="3924CDDD" w14:textId="24FA24C7" w:rsidR="007524E7" w:rsidRDefault="007524E7">
          <w:pPr>
            <w:pStyle w:val="TOC4"/>
            <w:tabs>
              <w:tab w:val="right" w:leader="dot" w:pos="10024"/>
            </w:tabs>
            <w:rPr>
              <w:noProof/>
            </w:rPr>
          </w:pPr>
          <w:hyperlink w:anchor="_Toc215750384" w:history="1">
            <w:r w:rsidRPr="00574546">
              <w:rPr>
                <w:rStyle w:val="Hyperlink"/>
                <w:noProof/>
              </w:rPr>
              <w:t>L5981 Perspectives on Social Research</w:t>
            </w:r>
            <w:r>
              <w:rPr>
                <w:noProof/>
                <w:webHidden/>
              </w:rPr>
              <w:tab/>
            </w:r>
            <w:r>
              <w:rPr>
                <w:noProof/>
                <w:webHidden/>
              </w:rPr>
              <w:fldChar w:fldCharType="begin"/>
            </w:r>
            <w:r>
              <w:rPr>
                <w:noProof/>
                <w:webHidden/>
              </w:rPr>
              <w:instrText xml:space="preserve"> PAGEREF _Toc215750384 \h </w:instrText>
            </w:r>
            <w:r>
              <w:rPr>
                <w:noProof/>
                <w:webHidden/>
              </w:rPr>
            </w:r>
            <w:r>
              <w:rPr>
                <w:noProof/>
                <w:webHidden/>
              </w:rPr>
              <w:fldChar w:fldCharType="separate"/>
            </w:r>
            <w:r>
              <w:rPr>
                <w:noProof/>
                <w:webHidden/>
              </w:rPr>
              <w:t>9</w:t>
            </w:r>
            <w:r>
              <w:rPr>
                <w:noProof/>
                <w:webHidden/>
              </w:rPr>
              <w:fldChar w:fldCharType="end"/>
            </w:r>
          </w:hyperlink>
        </w:p>
        <w:p w14:paraId="53FA78B1" w14:textId="5FB8AE29" w:rsidR="007524E7" w:rsidRDefault="007524E7">
          <w:pPr>
            <w:pStyle w:val="TOC4"/>
            <w:tabs>
              <w:tab w:val="right" w:leader="dot" w:pos="10024"/>
            </w:tabs>
            <w:rPr>
              <w:noProof/>
            </w:rPr>
          </w:pPr>
          <w:hyperlink w:anchor="_Toc215750385" w:history="1">
            <w:r w:rsidRPr="00574546">
              <w:rPr>
                <w:rStyle w:val="Hyperlink"/>
                <w:noProof/>
              </w:rPr>
              <w:t>L5976 Welfare Concepts and Ideas</w:t>
            </w:r>
            <w:r>
              <w:rPr>
                <w:noProof/>
                <w:webHidden/>
              </w:rPr>
              <w:tab/>
            </w:r>
            <w:r>
              <w:rPr>
                <w:noProof/>
                <w:webHidden/>
              </w:rPr>
              <w:fldChar w:fldCharType="begin"/>
            </w:r>
            <w:r>
              <w:rPr>
                <w:noProof/>
                <w:webHidden/>
              </w:rPr>
              <w:instrText xml:space="preserve"> PAGEREF _Toc215750385 \h </w:instrText>
            </w:r>
            <w:r>
              <w:rPr>
                <w:noProof/>
                <w:webHidden/>
              </w:rPr>
            </w:r>
            <w:r>
              <w:rPr>
                <w:noProof/>
                <w:webHidden/>
              </w:rPr>
              <w:fldChar w:fldCharType="separate"/>
            </w:r>
            <w:r>
              <w:rPr>
                <w:noProof/>
                <w:webHidden/>
              </w:rPr>
              <w:t>9</w:t>
            </w:r>
            <w:r>
              <w:rPr>
                <w:noProof/>
                <w:webHidden/>
              </w:rPr>
              <w:fldChar w:fldCharType="end"/>
            </w:r>
          </w:hyperlink>
        </w:p>
        <w:p w14:paraId="4AF4FD3C" w14:textId="17AC85C7" w:rsidR="007524E7" w:rsidRDefault="007524E7">
          <w:pPr>
            <w:pStyle w:val="TOC4"/>
            <w:tabs>
              <w:tab w:val="right" w:leader="dot" w:pos="10024"/>
            </w:tabs>
            <w:rPr>
              <w:noProof/>
            </w:rPr>
          </w:pPr>
          <w:hyperlink w:anchor="_Toc215750386" w:history="1">
            <w:r w:rsidRPr="00574546">
              <w:rPr>
                <w:rStyle w:val="Hyperlink"/>
                <w:noProof/>
              </w:rPr>
              <w:t>L8928 Inequalities and Social Policy</w:t>
            </w:r>
            <w:r>
              <w:rPr>
                <w:noProof/>
                <w:webHidden/>
              </w:rPr>
              <w:tab/>
            </w:r>
            <w:r>
              <w:rPr>
                <w:noProof/>
                <w:webHidden/>
              </w:rPr>
              <w:fldChar w:fldCharType="begin"/>
            </w:r>
            <w:r>
              <w:rPr>
                <w:noProof/>
                <w:webHidden/>
              </w:rPr>
              <w:instrText xml:space="preserve"> PAGEREF _Toc215750386 \h </w:instrText>
            </w:r>
            <w:r>
              <w:rPr>
                <w:noProof/>
                <w:webHidden/>
              </w:rPr>
            </w:r>
            <w:r>
              <w:rPr>
                <w:noProof/>
                <w:webHidden/>
              </w:rPr>
              <w:fldChar w:fldCharType="separate"/>
            </w:r>
            <w:r>
              <w:rPr>
                <w:noProof/>
                <w:webHidden/>
              </w:rPr>
              <w:t>9</w:t>
            </w:r>
            <w:r>
              <w:rPr>
                <w:noProof/>
                <w:webHidden/>
              </w:rPr>
              <w:fldChar w:fldCharType="end"/>
            </w:r>
          </w:hyperlink>
        </w:p>
        <w:p w14:paraId="33A3C5F5" w14:textId="7C476F79" w:rsidR="007524E7" w:rsidRDefault="007524E7">
          <w:pPr>
            <w:pStyle w:val="TOC4"/>
            <w:tabs>
              <w:tab w:val="right" w:leader="dot" w:pos="10024"/>
            </w:tabs>
            <w:rPr>
              <w:noProof/>
            </w:rPr>
          </w:pPr>
          <w:hyperlink w:anchor="_Toc215750387" w:history="1">
            <w:r w:rsidRPr="00574546">
              <w:rPr>
                <w:rStyle w:val="Hyperlink"/>
                <w:noProof/>
              </w:rPr>
              <w:t>P3985 Feminism, Gender &amp; Violence</w:t>
            </w:r>
            <w:r>
              <w:rPr>
                <w:noProof/>
                <w:webHidden/>
              </w:rPr>
              <w:tab/>
            </w:r>
            <w:r>
              <w:rPr>
                <w:noProof/>
                <w:webHidden/>
              </w:rPr>
              <w:fldChar w:fldCharType="begin"/>
            </w:r>
            <w:r>
              <w:rPr>
                <w:noProof/>
                <w:webHidden/>
              </w:rPr>
              <w:instrText xml:space="preserve"> PAGEREF _Toc215750387 \h </w:instrText>
            </w:r>
            <w:r>
              <w:rPr>
                <w:noProof/>
                <w:webHidden/>
              </w:rPr>
            </w:r>
            <w:r>
              <w:rPr>
                <w:noProof/>
                <w:webHidden/>
              </w:rPr>
              <w:fldChar w:fldCharType="separate"/>
            </w:r>
            <w:r>
              <w:rPr>
                <w:noProof/>
                <w:webHidden/>
              </w:rPr>
              <w:t>9</w:t>
            </w:r>
            <w:r>
              <w:rPr>
                <w:noProof/>
                <w:webHidden/>
              </w:rPr>
              <w:fldChar w:fldCharType="end"/>
            </w:r>
          </w:hyperlink>
        </w:p>
        <w:p w14:paraId="2CEE15B5" w14:textId="3449D0BB" w:rsidR="007524E7" w:rsidRDefault="007524E7">
          <w:pPr>
            <w:pStyle w:val="TOC4"/>
            <w:tabs>
              <w:tab w:val="right" w:leader="dot" w:pos="10024"/>
            </w:tabs>
            <w:rPr>
              <w:noProof/>
            </w:rPr>
          </w:pPr>
          <w:hyperlink w:anchor="_Toc215750388" w:history="1">
            <w:r w:rsidRPr="00574546">
              <w:rPr>
                <w:rStyle w:val="Hyperlink"/>
                <w:noProof/>
              </w:rPr>
              <w:t>L8927 Co-Production and Engagement in Health Policy and Practice</w:t>
            </w:r>
            <w:r>
              <w:rPr>
                <w:noProof/>
                <w:webHidden/>
              </w:rPr>
              <w:tab/>
            </w:r>
            <w:r>
              <w:rPr>
                <w:noProof/>
                <w:webHidden/>
              </w:rPr>
              <w:fldChar w:fldCharType="begin"/>
            </w:r>
            <w:r>
              <w:rPr>
                <w:noProof/>
                <w:webHidden/>
              </w:rPr>
              <w:instrText xml:space="preserve"> PAGEREF _Toc215750388 \h </w:instrText>
            </w:r>
            <w:r>
              <w:rPr>
                <w:noProof/>
                <w:webHidden/>
              </w:rPr>
            </w:r>
            <w:r>
              <w:rPr>
                <w:noProof/>
                <w:webHidden/>
              </w:rPr>
              <w:fldChar w:fldCharType="separate"/>
            </w:r>
            <w:r>
              <w:rPr>
                <w:noProof/>
                <w:webHidden/>
              </w:rPr>
              <w:t>9</w:t>
            </w:r>
            <w:r>
              <w:rPr>
                <w:noProof/>
                <w:webHidden/>
              </w:rPr>
              <w:fldChar w:fldCharType="end"/>
            </w:r>
          </w:hyperlink>
        </w:p>
        <w:p w14:paraId="44C38217" w14:textId="46B02FF4" w:rsidR="007524E7" w:rsidRDefault="007524E7">
          <w:pPr>
            <w:pStyle w:val="TOC4"/>
            <w:tabs>
              <w:tab w:val="right" w:leader="dot" w:pos="10024"/>
            </w:tabs>
            <w:rPr>
              <w:noProof/>
            </w:rPr>
          </w:pPr>
          <w:hyperlink w:anchor="_Toc215750389" w:history="1">
            <w:r w:rsidRPr="00574546">
              <w:rPr>
                <w:rStyle w:val="Hyperlink"/>
                <w:noProof/>
              </w:rPr>
              <w:t>P3988 Media Analytics</w:t>
            </w:r>
            <w:r>
              <w:rPr>
                <w:noProof/>
                <w:webHidden/>
              </w:rPr>
              <w:tab/>
            </w:r>
            <w:r>
              <w:rPr>
                <w:noProof/>
                <w:webHidden/>
              </w:rPr>
              <w:fldChar w:fldCharType="begin"/>
            </w:r>
            <w:r>
              <w:rPr>
                <w:noProof/>
                <w:webHidden/>
              </w:rPr>
              <w:instrText xml:space="preserve"> PAGEREF _Toc215750389 \h </w:instrText>
            </w:r>
            <w:r>
              <w:rPr>
                <w:noProof/>
                <w:webHidden/>
              </w:rPr>
            </w:r>
            <w:r>
              <w:rPr>
                <w:noProof/>
                <w:webHidden/>
              </w:rPr>
              <w:fldChar w:fldCharType="separate"/>
            </w:r>
            <w:r>
              <w:rPr>
                <w:noProof/>
                <w:webHidden/>
              </w:rPr>
              <w:t>9</w:t>
            </w:r>
            <w:r>
              <w:rPr>
                <w:noProof/>
                <w:webHidden/>
              </w:rPr>
              <w:fldChar w:fldCharType="end"/>
            </w:r>
          </w:hyperlink>
        </w:p>
        <w:p w14:paraId="1B62952F" w14:textId="786EAB7A" w:rsidR="007524E7" w:rsidRDefault="007524E7">
          <w:pPr>
            <w:pStyle w:val="TOC4"/>
            <w:tabs>
              <w:tab w:val="right" w:leader="dot" w:pos="10024"/>
            </w:tabs>
            <w:rPr>
              <w:noProof/>
            </w:rPr>
          </w:pPr>
          <w:hyperlink w:anchor="_Toc215750390" w:history="1">
            <w:r w:rsidRPr="00574546">
              <w:rPr>
                <w:rStyle w:val="Hyperlink"/>
                <w:noProof/>
              </w:rPr>
              <w:t>M7946 International Media Law</w:t>
            </w:r>
            <w:r>
              <w:rPr>
                <w:noProof/>
                <w:webHidden/>
              </w:rPr>
              <w:tab/>
            </w:r>
            <w:r>
              <w:rPr>
                <w:noProof/>
                <w:webHidden/>
              </w:rPr>
              <w:fldChar w:fldCharType="begin"/>
            </w:r>
            <w:r>
              <w:rPr>
                <w:noProof/>
                <w:webHidden/>
              </w:rPr>
              <w:instrText xml:space="preserve"> PAGEREF _Toc215750390 \h </w:instrText>
            </w:r>
            <w:r>
              <w:rPr>
                <w:noProof/>
                <w:webHidden/>
              </w:rPr>
            </w:r>
            <w:r>
              <w:rPr>
                <w:noProof/>
                <w:webHidden/>
              </w:rPr>
              <w:fldChar w:fldCharType="separate"/>
            </w:r>
            <w:r>
              <w:rPr>
                <w:noProof/>
                <w:webHidden/>
              </w:rPr>
              <w:t>9</w:t>
            </w:r>
            <w:r>
              <w:rPr>
                <w:noProof/>
                <w:webHidden/>
              </w:rPr>
              <w:fldChar w:fldCharType="end"/>
            </w:r>
          </w:hyperlink>
        </w:p>
        <w:p w14:paraId="3001E3F9" w14:textId="735405C9" w:rsidR="007524E7" w:rsidRDefault="007524E7">
          <w:pPr>
            <w:pStyle w:val="TOC4"/>
            <w:tabs>
              <w:tab w:val="right" w:leader="dot" w:pos="10024"/>
            </w:tabs>
            <w:rPr>
              <w:noProof/>
            </w:rPr>
          </w:pPr>
          <w:hyperlink w:anchor="_Toc215750391" w:history="1">
            <w:r w:rsidRPr="00574546">
              <w:rPr>
                <w:rStyle w:val="Hyperlink"/>
                <w:noProof/>
              </w:rPr>
              <w:t>P3975: Understanding Gender</w:t>
            </w:r>
            <w:r>
              <w:rPr>
                <w:noProof/>
                <w:webHidden/>
              </w:rPr>
              <w:tab/>
            </w:r>
            <w:r>
              <w:rPr>
                <w:noProof/>
                <w:webHidden/>
              </w:rPr>
              <w:fldChar w:fldCharType="begin"/>
            </w:r>
            <w:r>
              <w:rPr>
                <w:noProof/>
                <w:webHidden/>
              </w:rPr>
              <w:instrText xml:space="preserve"> PAGEREF _Toc215750391 \h </w:instrText>
            </w:r>
            <w:r>
              <w:rPr>
                <w:noProof/>
                <w:webHidden/>
              </w:rPr>
            </w:r>
            <w:r>
              <w:rPr>
                <w:noProof/>
                <w:webHidden/>
              </w:rPr>
              <w:fldChar w:fldCharType="separate"/>
            </w:r>
            <w:r>
              <w:rPr>
                <w:noProof/>
                <w:webHidden/>
              </w:rPr>
              <w:t>9</w:t>
            </w:r>
            <w:r>
              <w:rPr>
                <w:noProof/>
                <w:webHidden/>
              </w:rPr>
              <w:fldChar w:fldCharType="end"/>
            </w:r>
          </w:hyperlink>
        </w:p>
        <w:p w14:paraId="53938E43" w14:textId="2D258D5C" w:rsidR="007524E7" w:rsidRDefault="007524E7">
          <w:pPr>
            <w:pStyle w:val="TOC4"/>
            <w:tabs>
              <w:tab w:val="right" w:leader="dot" w:pos="10024"/>
            </w:tabs>
            <w:rPr>
              <w:noProof/>
            </w:rPr>
          </w:pPr>
          <w:hyperlink w:anchor="_Toc215750392" w:history="1">
            <w:r w:rsidRPr="00574546">
              <w:rPr>
                <w:rStyle w:val="Hyperlink"/>
                <w:noProof/>
              </w:rPr>
              <w:t>P3973: Feminist Knowledge, Feminist Research</w:t>
            </w:r>
            <w:r>
              <w:rPr>
                <w:noProof/>
                <w:webHidden/>
              </w:rPr>
              <w:tab/>
            </w:r>
            <w:r>
              <w:rPr>
                <w:noProof/>
                <w:webHidden/>
              </w:rPr>
              <w:fldChar w:fldCharType="begin"/>
            </w:r>
            <w:r>
              <w:rPr>
                <w:noProof/>
                <w:webHidden/>
              </w:rPr>
              <w:instrText xml:space="preserve"> PAGEREF _Toc215750392 \h </w:instrText>
            </w:r>
            <w:r>
              <w:rPr>
                <w:noProof/>
                <w:webHidden/>
              </w:rPr>
            </w:r>
            <w:r>
              <w:rPr>
                <w:noProof/>
                <w:webHidden/>
              </w:rPr>
              <w:fldChar w:fldCharType="separate"/>
            </w:r>
            <w:r>
              <w:rPr>
                <w:noProof/>
                <w:webHidden/>
              </w:rPr>
              <w:t>9</w:t>
            </w:r>
            <w:r>
              <w:rPr>
                <w:noProof/>
                <w:webHidden/>
              </w:rPr>
              <w:fldChar w:fldCharType="end"/>
            </w:r>
          </w:hyperlink>
        </w:p>
        <w:p w14:paraId="5EC59321" w14:textId="42FE70E1" w:rsidR="007524E7" w:rsidRDefault="007524E7">
          <w:pPr>
            <w:pStyle w:val="TOC4"/>
            <w:tabs>
              <w:tab w:val="right" w:leader="dot" w:pos="10024"/>
            </w:tabs>
            <w:rPr>
              <w:noProof/>
            </w:rPr>
          </w:pPr>
          <w:hyperlink w:anchor="_Toc215750393" w:history="1">
            <w:r w:rsidRPr="00574546">
              <w:rPr>
                <w:rStyle w:val="Hyperlink"/>
                <w:noProof/>
              </w:rPr>
              <w:t>P3974: Feminisms Continuity &amp; Change</w:t>
            </w:r>
            <w:r>
              <w:rPr>
                <w:noProof/>
                <w:webHidden/>
              </w:rPr>
              <w:tab/>
            </w:r>
            <w:r>
              <w:rPr>
                <w:noProof/>
                <w:webHidden/>
              </w:rPr>
              <w:fldChar w:fldCharType="begin"/>
            </w:r>
            <w:r>
              <w:rPr>
                <w:noProof/>
                <w:webHidden/>
              </w:rPr>
              <w:instrText xml:space="preserve"> PAGEREF _Toc215750393 \h </w:instrText>
            </w:r>
            <w:r>
              <w:rPr>
                <w:noProof/>
                <w:webHidden/>
              </w:rPr>
            </w:r>
            <w:r>
              <w:rPr>
                <w:noProof/>
                <w:webHidden/>
              </w:rPr>
              <w:fldChar w:fldCharType="separate"/>
            </w:r>
            <w:r>
              <w:rPr>
                <w:noProof/>
                <w:webHidden/>
              </w:rPr>
              <w:t>9</w:t>
            </w:r>
            <w:r>
              <w:rPr>
                <w:noProof/>
                <w:webHidden/>
              </w:rPr>
              <w:fldChar w:fldCharType="end"/>
            </w:r>
          </w:hyperlink>
        </w:p>
        <w:p w14:paraId="5CAA3D51" w14:textId="66A7E0D5" w:rsidR="007524E7" w:rsidRDefault="007524E7">
          <w:pPr>
            <w:pStyle w:val="TOC4"/>
            <w:tabs>
              <w:tab w:val="right" w:leader="dot" w:pos="10024"/>
            </w:tabs>
            <w:rPr>
              <w:noProof/>
            </w:rPr>
          </w:pPr>
          <w:hyperlink w:anchor="_Toc215750394" w:history="1">
            <w:r w:rsidRPr="00574546">
              <w:rPr>
                <w:rStyle w:val="Hyperlink"/>
                <w:noProof/>
              </w:rPr>
              <w:t>P3987: Digital Media Ethics</w:t>
            </w:r>
            <w:r>
              <w:rPr>
                <w:noProof/>
                <w:webHidden/>
              </w:rPr>
              <w:tab/>
            </w:r>
            <w:r>
              <w:rPr>
                <w:noProof/>
                <w:webHidden/>
              </w:rPr>
              <w:fldChar w:fldCharType="begin"/>
            </w:r>
            <w:r>
              <w:rPr>
                <w:noProof/>
                <w:webHidden/>
              </w:rPr>
              <w:instrText xml:space="preserve"> PAGEREF _Toc215750394 \h </w:instrText>
            </w:r>
            <w:r>
              <w:rPr>
                <w:noProof/>
                <w:webHidden/>
              </w:rPr>
            </w:r>
            <w:r>
              <w:rPr>
                <w:noProof/>
                <w:webHidden/>
              </w:rPr>
              <w:fldChar w:fldCharType="separate"/>
            </w:r>
            <w:r>
              <w:rPr>
                <w:noProof/>
                <w:webHidden/>
              </w:rPr>
              <w:t>9</w:t>
            </w:r>
            <w:r>
              <w:rPr>
                <w:noProof/>
                <w:webHidden/>
              </w:rPr>
              <w:fldChar w:fldCharType="end"/>
            </w:r>
          </w:hyperlink>
        </w:p>
        <w:p w14:paraId="09FF2E96" w14:textId="4D747C99" w:rsidR="007524E7" w:rsidRDefault="007524E7">
          <w:pPr>
            <w:pStyle w:val="TOC4"/>
            <w:tabs>
              <w:tab w:val="right" w:leader="dot" w:pos="10024"/>
            </w:tabs>
            <w:rPr>
              <w:noProof/>
            </w:rPr>
          </w:pPr>
          <w:hyperlink w:anchor="_Toc215750395" w:history="1">
            <w:r w:rsidRPr="00574546">
              <w:rPr>
                <w:rStyle w:val="Hyperlink"/>
                <w:noProof/>
              </w:rPr>
              <w:t>P3958: Multimedia Journalism</w:t>
            </w:r>
            <w:r>
              <w:rPr>
                <w:noProof/>
                <w:webHidden/>
              </w:rPr>
              <w:tab/>
            </w:r>
            <w:r>
              <w:rPr>
                <w:noProof/>
                <w:webHidden/>
              </w:rPr>
              <w:fldChar w:fldCharType="begin"/>
            </w:r>
            <w:r>
              <w:rPr>
                <w:noProof/>
                <w:webHidden/>
              </w:rPr>
              <w:instrText xml:space="preserve"> PAGEREF _Toc215750395 \h </w:instrText>
            </w:r>
            <w:r>
              <w:rPr>
                <w:noProof/>
                <w:webHidden/>
              </w:rPr>
            </w:r>
            <w:r>
              <w:rPr>
                <w:noProof/>
                <w:webHidden/>
              </w:rPr>
              <w:fldChar w:fldCharType="separate"/>
            </w:r>
            <w:r>
              <w:rPr>
                <w:noProof/>
                <w:webHidden/>
              </w:rPr>
              <w:t>9</w:t>
            </w:r>
            <w:r>
              <w:rPr>
                <w:noProof/>
                <w:webHidden/>
              </w:rPr>
              <w:fldChar w:fldCharType="end"/>
            </w:r>
          </w:hyperlink>
        </w:p>
        <w:p w14:paraId="1DAAE206" w14:textId="193D7834" w:rsidR="007524E7" w:rsidRDefault="007524E7">
          <w:pPr>
            <w:pStyle w:val="TOC4"/>
            <w:tabs>
              <w:tab w:val="right" w:leader="dot" w:pos="10024"/>
            </w:tabs>
            <w:rPr>
              <w:noProof/>
            </w:rPr>
          </w:pPr>
          <w:hyperlink w:anchor="_Toc215750396" w:history="1">
            <w:r w:rsidRPr="00574546">
              <w:rPr>
                <w:rStyle w:val="Hyperlink"/>
                <w:noProof/>
              </w:rPr>
              <w:t>P3968: Media and Communication Theory in an International Context</w:t>
            </w:r>
            <w:r>
              <w:rPr>
                <w:noProof/>
                <w:webHidden/>
              </w:rPr>
              <w:tab/>
            </w:r>
            <w:r>
              <w:rPr>
                <w:noProof/>
                <w:webHidden/>
              </w:rPr>
              <w:fldChar w:fldCharType="begin"/>
            </w:r>
            <w:r>
              <w:rPr>
                <w:noProof/>
                <w:webHidden/>
              </w:rPr>
              <w:instrText xml:space="preserve"> PAGEREF _Toc215750396 \h </w:instrText>
            </w:r>
            <w:r>
              <w:rPr>
                <w:noProof/>
                <w:webHidden/>
              </w:rPr>
            </w:r>
            <w:r>
              <w:rPr>
                <w:noProof/>
                <w:webHidden/>
              </w:rPr>
              <w:fldChar w:fldCharType="separate"/>
            </w:r>
            <w:r>
              <w:rPr>
                <w:noProof/>
                <w:webHidden/>
              </w:rPr>
              <w:t>9</w:t>
            </w:r>
            <w:r>
              <w:rPr>
                <w:noProof/>
                <w:webHidden/>
              </w:rPr>
              <w:fldChar w:fldCharType="end"/>
            </w:r>
          </w:hyperlink>
        </w:p>
        <w:p w14:paraId="3FADB621" w14:textId="3A1E4329" w:rsidR="007524E7" w:rsidRDefault="007524E7">
          <w:pPr>
            <w:pStyle w:val="TOC4"/>
            <w:tabs>
              <w:tab w:val="right" w:leader="dot" w:pos="10024"/>
            </w:tabs>
            <w:rPr>
              <w:noProof/>
            </w:rPr>
          </w:pPr>
          <w:hyperlink w:anchor="_Toc215750397" w:history="1">
            <w:r w:rsidRPr="00574546">
              <w:rPr>
                <w:rStyle w:val="Hyperlink"/>
                <w:noProof/>
              </w:rPr>
              <w:t>XXXXX: Narrating Social Change (new course starting September ‘26)</w:t>
            </w:r>
            <w:r>
              <w:rPr>
                <w:noProof/>
                <w:webHidden/>
              </w:rPr>
              <w:tab/>
            </w:r>
            <w:r>
              <w:rPr>
                <w:noProof/>
                <w:webHidden/>
              </w:rPr>
              <w:fldChar w:fldCharType="begin"/>
            </w:r>
            <w:r>
              <w:rPr>
                <w:noProof/>
                <w:webHidden/>
              </w:rPr>
              <w:instrText xml:space="preserve"> PAGEREF _Toc215750397 \h </w:instrText>
            </w:r>
            <w:r>
              <w:rPr>
                <w:noProof/>
                <w:webHidden/>
              </w:rPr>
            </w:r>
            <w:r>
              <w:rPr>
                <w:noProof/>
                <w:webHidden/>
              </w:rPr>
              <w:fldChar w:fldCharType="separate"/>
            </w:r>
            <w:r>
              <w:rPr>
                <w:noProof/>
                <w:webHidden/>
              </w:rPr>
              <w:t>9</w:t>
            </w:r>
            <w:r>
              <w:rPr>
                <w:noProof/>
                <w:webHidden/>
              </w:rPr>
              <w:fldChar w:fldCharType="end"/>
            </w:r>
          </w:hyperlink>
        </w:p>
        <w:p w14:paraId="7DD9DF09" w14:textId="77777777" w:rsidR="007524E7" w:rsidRDefault="00546E6E" w:rsidP="007524E7">
          <w:pPr>
            <w:pStyle w:val="TOC1"/>
            <w:tabs>
              <w:tab w:val="right" w:leader="dot" w:pos="9345"/>
            </w:tabs>
          </w:pPr>
          <w:r>
            <w:fldChar w:fldCharType="end"/>
          </w:r>
        </w:p>
      </w:sdtContent>
    </w:sdt>
    <w:p w14:paraId="3C33BBE3" w14:textId="1D25C6AD" w:rsidR="00546E6E" w:rsidRPr="002F6F70" w:rsidRDefault="00546E6E" w:rsidP="00546E6E">
      <w:pPr>
        <w:pStyle w:val="Heading1"/>
        <w:rPr>
          <w:rFonts w:ascii="Arial" w:hAnsi="Arial" w:cs="Arial"/>
        </w:rPr>
      </w:pPr>
      <w:bookmarkStart w:id="0" w:name="_Toc215750371"/>
      <w:r w:rsidRPr="3E400237">
        <w:rPr>
          <w:rFonts w:ascii="Arial" w:hAnsi="Arial" w:cs="Arial"/>
        </w:rPr>
        <w:lastRenderedPageBreak/>
        <w:t xml:space="preserve">Welcome to the </w:t>
      </w:r>
      <w:r w:rsidR="00AC243A">
        <w:rPr>
          <w:rFonts w:ascii="Arial" w:hAnsi="Arial" w:cs="Arial"/>
        </w:rPr>
        <w:t xml:space="preserve">Department of </w:t>
      </w:r>
      <w:r w:rsidR="00406B7D">
        <w:rPr>
          <w:rFonts w:ascii="Arial" w:hAnsi="Arial" w:cs="Arial"/>
        </w:rPr>
        <w:t>Humanities</w:t>
      </w:r>
      <w:bookmarkEnd w:id="0"/>
    </w:p>
    <w:p w14:paraId="1C280697" w14:textId="77777777" w:rsidR="00D22787" w:rsidRDefault="00D22787" w:rsidP="00D22787">
      <w:pPr>
        <w:shd w:val="clear" w:color="auto" w:fill="FFFFFF" w:themeFill="background1"/>
        <w:spacing w:after="0"/>
        <w:rPr>
          <w:rFonts w:ascii="Aptos" w:eastAsia="Aptos" w:hAnsi="Aptos" w:cstheme="majorHAnsi"/>
          <w:color w:val="000000" w:themeColor="text1"/>
        </w:rPr>
      </w:pPr>
    </w:p>
    <w:p w14:paraId="717340A1" w14:textId="2BD4C220" w:rsidR="00D22787" w:rsidRPr="00586F04" w:rsidRDefault="00D22787" w:rsidP="00D22787">
      <w:pPr>
        <w:shd w:val="clear" w:color="auto" w:fill="FFFFFF" w:themeFill="background1"/>
        <w:spacing w:after="0"/>
        <w:rPr>
          <w:rFonts w:ascii="Aptos" w:eastAsia="Aptos" w:hAnsi="Aptos" w:cstheme="majorHAnsi"/>
          <w:color w:val="000000" w:themeColor="text1"/>
        </w:rPr>
      </w:pPr>
      <w:r w:rsidRPr="00586F04">
        <w:rPr>
          <w:rFonts w:ascii="Aptos" w:eastAsia="Aptos" w:hAnsi="Aptos" w:cstheme="majorHAnsi"/>
          <w:color w:val="000000" w:themeColor="text1"/>
        </w:rPr>
        <w:t>Dear student,</w:t>
      </w:r>
    </w:p>
    <w:p w14:paraId="6D8354B3" w14:textId="77777777" w:rsidR="00D22787" w:rsidRPr="00586F04" w:rsidRDefault="00D22787" w:rsidP="00D22787">
      <w:pPr>
        <w:shd w:val="clear" w:color="auto" w:fill="FFFFFF" w:themeFill="background1"/>
        <w:spacing w:after="0"/>
        <w:rPr>
          <w:rFonts w:ascii="Aptos" w:eastAsia="Aptos" w:hAnsi="Aptos" w:cstheme="majorHAnsi"/>
          <w:color w:val="000000" w:themeColor="text1"/>
        </w:rPr>
      </w:pPr>
    </w:p>
    <w:p w14:paraId="62554CBD" w14:textId="77777777" w:rsidR="00D22787" w:rsidRPr="00586F04" w:rsidRDefault="00D22787" w:rsidP="00D22787">
      <w:pPr>
        <w:shd w:val="clear" w:color="auto" w:fill="FFFFFF" w:themeFill="background1"/>
        <w:spacing w:after="0"/>
        <w:rPr>
          <w:rFonts w:ascii="Aptos" w:eastAsia="Aptos" w:hAnsi="Aptos" w:cstheme="majorHAnsi"/>
          <w:color w:val="000000" w:themeColor="text1"/>
        </w:rPr>
      </w:pPr>
      <w:r w:rsidRPr="00586F04">
        <w:rPr>
          <w:rFonts w:ascii="Aptos" w:eastAsia="Aptos" w:hAnsi="Aptos" w:cstheme="majorHAnsi"/>
          <w:color w:val="000000" w:themeColor="text1"/>
        </w:rPr>
        <w:t xml:space="preserve">Welcome to the Department of Humanities.  We’re delighted that you’ve chosen to study with us.  </w:t>
      </w:r>
    </w:p>
    <w:p w14:paraId="7D6DD648" w14:textId="77777777" w:rsidR="00D22787" w:rsidRPr="00586F04" w:rsidRDefault="00D22787" w:rsidP="00D22787">
      <w:pPr>
        <w:shd w:val="clear" w:color="auto" w:fill="FFFFFF" w:themeFill="background1"/>
        <w:spacing w:after="0"/>
        <w:rPr>
          <w:rFonts w:ascii="Aptos" w:eastAsia="Aptos" w:hAnsi="Aptos" w:cstheme="majorHAnsi"/>
          <w:color w:val="000000" w:themeColor="text1"/>
        </w:rPr>
      </w:pPr>
    </w:p>
    <w:p w14:paraId="79C2905F" w14:textId="77777777" w:rsidR="00D22787" w:rsidRPr="00586F04" w:rsidRDefault="00D22787" w:rsidP="00D22787">
      <w:pPr>
        <w:ind w:left="-5" w:right="24"/>
        <w:rPr>
          <w:rFonts w:ascii="Aptos" w:hAnsi="Aptos"/>
        </w:rPr>
      </w:pPr>
      <w:r w:rsidRPr="00586F04">
        <w:rPr>
          <w:rFonts w:ascii="Aptos" w:hAnsi="Aptos"/>
        </w:rPr>
        <w:t xml:space="preserve">The Department of Humanities consists of four </w:t>
      </w:r>
      <w:r>
        <w:rPr>
          <w:rFonts w:ascii="Aptos" w:hAnsi="Aptos"/>
        </w:rPr>
        <w:t>s</w:t>
      </w:r>
      <w:r w:rsidRPr="00586F04">
        <w:rPr>
          <w:rFonts w:ascii="Aptos" w:hAnsi="Aptos"/>
        </w:rPr>
        <w:t xml:space="preserve">ubject </w:t>
      </w:r>
      <w:r>
        <w:rPr>
          <w:rFonts w:ascii="Aptos" w:hAnsi="Aptos"/>
        </w:rPr>
        <w:t>a</w:t>
      </w:r>
      <w:r w:rsidRPr="00586F04">
        <w:rPr>
          <w:rFonts w:ascii="Aptos" w:hAnsi="Aptos"/>
        </w:rPr>
        <w:t>reas, each of which offers a wide range of postgraduate modules which are designed to be critically and creatively engaging. While most of your classes will reflect your choice of Media, Crime and Violence as a</w:t>
      </w:r>
      <w:r>
        <w:rPr>
          <w:rFonts w:ascii="Aptos" w:hAnsi="Aptos"/>
        </w:rPr>
        <w:t xml:space="preserve"> postgraduate</w:t>
      </w:r>
      <w:r w:rsidRPr="00586F04">
        <w:rPr>
          <w:rFonts w:ascii="Aptos" w:hAnsi="Aptos"/>
        </w:rPr>
        <w:t xml:space="preserve"> programme, you’ll have opportunities to work with academics and practitioners in </w:t>
      </w:r>
      <w:proofErr w:type="gramStart"/>
      <w:r w:rsidRPr="00586F04">
        <w:rPr>
          <w:rFonts w:ascii="Aptos" w:hAnsi="Aptos"/>
        </w:rPr>
        <w:t>a number of</w:t>
      </w:r>
      <w:proofErr w:type="gramEnd"/>
      <w:r w:rsidRPr="00586F04">
        <w:rPr>
          <w:rFonts w:ascii="Aptos" w:hAnsi="Aptos"/>
        </w:rPr>
        <w:t xml:space="preserve"> subject areas and to benefit from their expertise.  You</w:t>
      </w:r>
      <w:r>
        <w:rPr>
          <w:rFonts w:ascii="Aptos" w:hAnsi="Aptos"/>
        </w:rPr>
        <w:t xml:space="preserve"> will</w:t>
      </w:r>
      <w:r w:rsidRPr="00586F04">
        <w:rPr>
          <w:rFonts w:ascii="Aptos" w:hAnsi="Aptos"/>
        </w:rPr>
        <w:t xml:space="preserve"> also become part of our lively and engaged postgraduate community. </w:t>
      </w:r>
    </w:p>
    <w:p w14:paraId="38299568" w14:textId="77777777" w:rsidR="00D22787" w:rsidRPr="00586F04" w:rsidRDefault="00D22787" w:rsidP="00D22787">
      <w:pPr>
        <w:ind w:left="-5" w:right="24"/>
        <w:rPr>
          <w:rFonts w:ascii="Aptos" w:hAnsi="Aptos"/>
        </w:rPr>
      </w:pPr>
      <w:r w:rsidRPr="00586F04">
        <w:rPr>
          <w:rFonts w:ascii="Aptos" w:hAnsi="Aptos"/>
        </w:rPr>
        <w:t xml:space="preserve">Our broad areas are:  </w:t>
      </w:r>
    </w:p>
    <w:p w14:paraId="2E558B3A" w14:textId="77777777" w:rsidR="00D22787" w:rsidRPr="00586F04" w:rsidRDefault="00D22787" w:rsidP="00D22787">
      <w:pPr>
        <w:numPr>
          <w:ilvl w:val="0"/>
          <w:numId w:val="29"/>
        </w:numPr>
        <w:spacing w:after="5" w:line="248" w:lineRule="auto"/>
        <w:ind w:right="24" w:hanging="360"/>
        <w:rPr>
          <w:rFonts w:ascii="Aptos" w:hAnsi="Aptos"/>
        </w:rPr>
      </w:pPr>
      <w:r w:rsidRPr="00586F04">
        <w:rPr>
          <w:rFonts w:ascii="Aptos" w:hAnsi="Aptos"/>
        </w:rPr>
        <w:t xml:space="preserve">English and Creative Writing </w:t>
      </w:r>
    </w:p>
    <w:p w14:paraId="22CAFEBF" w14:textId="77777777" w:rsidR="00D22787" w:rsidRPr="00586F04" w:rsidRDefault="00D22787" w:rsidP="00D22787">
      <w:pPr>
        <w:numPr>
          <w:ilvl w:val="0"/>
          <w:numId w:val="29"/>
        </w:numPr>
        <w:spacing w:after="5" w:line="248" w:lineRule="auto"/>
        <w:ind w:right="24" w:hanging="360"/>
        <w:rPr>
          <w:rFonts w:ascii="Aptos" w:hAnsi="Aptos"/>
        </w:rPr>
      </w:pPr>
      <w:r w:rsidRPr="00586F04">
        <w:rPr>
          <w:rFonts w:ascii="Aptos" w:hAnsi="Aptos"/>
        </w:rPr>
        <w:t xml:space="preserve">History </w:t>
      </w:r>
    </w:p>
    <w:p w14:paraId="609BB496" w14:textId="77777777" w:rsidR="00D22787" w:rsidRPr="00586F04" w:rsidRDefault="00D22787" w:rsidP="00D22787">
      <w:pPr>
        <w:numPr>
          <w:ilvl w:val="0"/>
          <w:numId w:val="29"/>
        </w:numPr>
        <w:spacing w:after="5" w:line="248" w:lineRule="auto"/>
        <w:ind w:right="24" w:hanging="360"/>
        <w:rPr>
          <w:rFonts w:ascii="Aptos" w:hAnsi="Aptos"/>
        </w:rPr>
      </w:pPr>
      <w:r w:rsidRPr="00586F04">
        <w:rPr>
          <w:rFonts w:ascii="Aptos" w:hAnsi="Aptos"/>
        </w:rPr>
        <w:t xml:space="preserve">Journalism, Media, and Communication </w:t>
      </w:r>
    </w:p>
    <w:p w14:paraId="506BB81B" w14:textId="77777777" w:rsidR="00D22787" w:rsidRPr="00586F04" w:rsidRDefault="00D22787" w:rsidP="00D22787">
      <w:pPr>
        <w:numPr>
          <w:ilvl w:val="0"/>
          <w:numId w:val="29"/>
        </w:numPr>
        <w:spacing w:after="5" w:line="248" w:lineRule="auto"/>
        <w:ind w:right="24" w:hanging="360"/>
        <w:rPr>
          <w:rFonts w:ascii="Aptos" w:hAnsi="Aptos"/>
        </w:rPr>
      </w:pPr>
      <w:r w:rsidRPr="00586F04">
        <w:rPr>
          <w:rFonts w:ascii="Aptos" w:hAnsi="Aptos"/>
        </w:rPr>
        <w:t xml:space="preserve">Modern Languages  </w:t>
      </w:r>
    </w:p>
    <w:p w14:paraId="4F82C6F0" w14:textId="77777777" w:rsidR="00D22787" w:rsidRPr="00586F04" w:rsidRDefault="00D22787" w:rsidP="00D22787">
      <w:pPr>
        <w:spacing w:after="5" w:line="248" w:lineRule="auto"/>
        <w:ind w:right="24"/>
        <w:rPr>
          <w:rFonts w:ascii="Aptos" w:hAnsi="Aptos"/>
        </w:rPr>
      </w:pPr>
    </w:p>
    <w:p w14:paraId="6716CAF0" w14:textId="77777777" w:rsidR="00D22787" w:rsidRPr="00586F04" w:rsidRDefault="00D22787" w:rsidP="00D22787">
      <w:pPr>
        <w:spacing w:after="0" w:line="259" w:lineRule="auto"/>
        <w:rPr>
          <w:rFonts w:ascii="Aptos" w:hAnsi="Aptos"/>
        </w:rPr>
      </w:pPr>
      <w:r w:rsidRPr="00586F04">
        <w:rPr>
          <w:rFonts w:ascii="Aptos" w:hAnsi="Aptos"/>
        </w:rPr>
        <w:t xml:space="preserve">You can read more about us here: </w:t>
      </w:r>
      <w:hyperlink r:id="rId11" w:history="1">
        <w:r w:rsidRPr="00586F04">
          <w:rPr>
            <w:rStyle w:val="Hyperlink"/>
            <w:rFonts w:ascii="Aptos" w:hAnsi="Aptos"/>
          </w:rPr>
          <w:t>https://www.strath.ac.uk/humanities/departmentofhumanities/</w:t>
        </w:r>
      </w:hyperlink>
      <w:r w:rsidRPr="00586F04">
        <w:rPr>
          <w:rFonts w:ascii="Aptos" w:hAnsi="Aptos"/>
        </w:rPr>
        <w:t xml:space="preserve">  </w:t>
      </w:r>
    </w:p>
    <w:p w14:paraId="70744CA6" w14:textId="77777777" w:rsidR="00D22787" w:rsidRPr="00586F04" w:rsidRDefault="00D22787" w:rsidP="00D22787">
      <w:pPr>
        <w:spacing w:after="5" w:line="248" w:lineRule="auto"/>
        <w:ind w:right="24"/>
        <w:rPr>
          <w:rFonts w:ascii="Aptos" w:hAnsi="Aptos"/>
        </w:rPr>
      </w:pPr>
    </w:p>
    <w:p w14:paraId="38AD78FC" w14:textId="77777777" w:rsidR="00D22787" w:rsidRPr="00586F04" w:rsidRDefault="00D22787" w:rsidP="00D22787">
      <w:pPr>
        <w:shd w:val="clear" w:color="auto" w:fill="FFFFFF" w:themeFill="background1"/>
        <w:spacing w:after="0"/>
        <w:rPr>
          <w:rFonts w:ascii="Aptos" w:eastAsia="Aptos" w:hAnsi="Aptos" w:cstheme="majorHAnsi"/>
          <w:color w:val="000000" w:themeColor="text1"/>
        </w:rPr>
      </w:pPr>
      <w:r w:rsidRPr="00586F04">
        <w:rPr>
          <w:rFonts w:ascii="Aptos" w:hAnsi="Aptos"/>
        </w:rPr>
        <w:t xml:space="preserve">At Strathclyde you’ll be working with academics who are </w:t>
      </w:r>
      <w:r>
        <w:rPr>
          <w:rFonts w:ascii="Aptos" w:hAnsi="Aptos"/>
        </w:rPr>
        <w:t xml:space="preserve">both </w:t>
      </w:r>
      <w:r w:rsidRPr="00586F04">
        <w:rPr>
          <w:rFonts w:ascii="Aptos" w:hAnsi="Aptos"/>
        </w:rPr>
        <w:t>world renowned experts</w:t>
      </w:r>
      <w:r>
        <w:rPr>
          <w:rFonts w:ascii="Aptos" w:hAnsi="Aptos"/>
        </w:rPr>
        <w:t xml:space="preserve"> and who are committed to supporting all students to do well</w:t>
      </w:r>
      <w:r w:rsidRPr="00586F04">
        <w:rPr>
          <w:rFonts w:ascii="Aptos" w:hAnsi="Aptos"/>
        </w:rPr>
        <w:t xml:space="preserve">.  Current research is central to our teaching, and we encourage our </w:t>
      </w:r>
      <w:r w:rsidRPr="00586F04">
        <w:rPr>
          <w:rFonts w:ascii="Aptos" w:eastAsia="Aptos" w:hAnsi="Aptos" w:cstheme="majorHAnsi"/>
          <w:color w:val="000000" w:themeColor="text1"/>
        </w:rPr>
        <w:t xml:space="preserve">students to challenge and engage with the very latest intellectual currents in their chosen field. Our graduates leave our programmes with the skills and knowledge that will help them forge their own careers and make a difference in our world. </w:t>
      </w:r>
      <w:r w:rsidRPr="00586F04">
        <w:rPr>
          <w:rFonts w:ascii="Aptos" w:eastAsia="Aptos" w:hAnsi="Aptos" w:cstheme="majorHAnsi"/>
          <w:color w:val="000000" w:themeColor="text1"/>
        </w:rPr>
        <w:br/>
      </w:r>
    </w:p>
    <w:p w14:paraId="72073EF9" w14:textId="77777777" w:rsidR="00D22787" w:rsidRPr="00586F04" w:rsidRDefault="00D22787" w:rsidP="00D22787">
      <w:pPr>
        <w:shd w:val="clear" w:color="auto" w:fill="FFFFFF" w:themeFill="background1"/>
        <w:spacing w:after="0"/>
        <w:rPr>
          <w:rFonts w:ascii="Aptos" w:hAnsi="Aptos" w:cstheme="majorHAnsi"/>
        </w:rPr>
      </w:pPr>
      <w:r w:rsidRPr="00586F04">
        <w:rPr>
          <w:rFonts w:ascii="Aptos" w:eastAsia="Aptos" w:hAnsi="Aptos" w:cstheme="majorHAnsi"/>
          <w:color w:val="000000" w:themeColor="text1"/>
        </w:rPr>
        <w:t>I hope you will enjoy learning in a diverse and friendly environment, where different ideas and perspectives are valued and respected, and wish you every success in your study with us and in your future career.</w:t>
      </w:r>
    </w:p>
    <w:p w14:paraId="1B07D816" w14:textId="77777777" w:rsidR="00D22787" w:rsidRPr="00586F04" w:rsidRDefault="00D22787" w:rsidP="00D22787">
      <w:pPr>
        <w:shd w:val="clear" w:color="auto" w:fill="FFFFFF" w:themeFill="background1"/>
        <w:spacing w:after="0"/>
        <w:rPr>
          <w:rFonts w:ascii="Aptos" w:eastAsia="Aptos" w:hAnsi="Aptos" w:cs="Aptos"/>
          <w:b/>
          <w:bCs/>
          <w:color w:val="000000" w:themeColor="text1"/>
        </w:rPr>
      </w:pPr>
      <w:r w:rsidRPr="00586F04">
        <w:rPr>
          <w:rFonts w:ascii="Aptos" w:eastAsia="Aptos" w:hAnsi="Aptos" w:cs="Aptos"/>
          <w:b/>
          <w:bCs/>
          <w:color w:val="000000" w:themeColor="text1"/>
        </w:rPr>
        <w:t xml:space="preserve"> </w:t>
      </w:r>
    </w:p>
    <w:p w14:paraId="2E73F9FD" w14:textId="77777777" w:rsidR="007524E7" w:rsidRDefault="00D22787" w:rsidP="00D22787">
      <w:pPr>
        <w:shd w:val="clear" w:color="auto" w:fill="FFFFFF" w:themeFill="background1"/>
        <w:rPr>
          <w:rFonts w:ascii="Aptos" w:eastAsia="Aptos" w:hAnsi="Aptos" w:cs="Aptos"/>
          <w:color w:val="000000" w:themeColor="text1"/>
        </w:rPr>
      </w:pPr>
      <w:r w:rsidRPr="00586F04">
        <w:rPr>
          <w:rFonts w:ascii="Aptos" w:eastAsia="Aptos" w:hAnsi="Aptos" w:cs="Aptos"/>
          <w:color w:val="000000" w:themeColor="text1"/>
        </w:rPr>
        <w:t xml:space="preserve">Dr Catriona Ellis, </w:t>
      </w:r>
    </w:p>
    <w:p w14:paraId="16F980C3" w14:textId="4C63DF22" w:rsidR="00D22787" w:rsidRPr="00586F04" w:rsidRDefault="00D22787" w:rsidP="00D22787">
      <w:pPr>
        <w:shd w:val="clear" w:color="auto" w:fill="FFFFFF" w:themeFill="background1"/>
        <w:rPr>
          <w:rFonts w:ascii="Aptos" w:hAnsi="Aptos"/>
        </w:rPr>
      </w:pPr>
      <w:r w:rsidRPr="00586F04">
        <w:rPr>
          <w:rFonts w:ascii="Aptos" w:eastAsia="Aptos" w:hAnsi="Aptos" w:cs="Aptos"/>
          <w:color w:val="000000" w:themeColor="text1"/>
        </w:rPr>
        <w:t>Director of PGT</w:t>
      </w:r>
    </w:p>
    <w:p w14:paraId="11B21D58" w14:textId="77777777" w:rsidR="00584EE3" w:rsidRDefault="00584EE3" w:rsidP="00546E6E">
      <w:pPr>
        <w:shd w:val="clear" w:color="auto" w:fill="FFFFFF" w:themeFill="background1"/>
        <w:spacing w:after="0"/>
        <w:jc w:val="both"/>
        <w:rPr>
          <w:rFonts w:ascii="Aptos" w:eastAsia="Aptos" w:hAnsi="Aptos" w:cs="Aptos"/>
          <w:color w:val="000000" w:themeColor="text1"/>
        </w:rPr>
      </w:pPr>
    </w:p>
    <w:p w14:paraId="68946BE0" w14:textId="77777777" w:rsidR="00257443" w:rsidRDefault="00257443" w:rsidP="00546E6E">
      <w:pPr>
        <w:shd w:val="clear" w:color="auto" w:fill="FFFFFF" w:themeFill="background1"/>
        <w:spacing w:after="0"/>
        <w:jc w:val="both"/>
        <w:rPr>
          <w:rFonts w:ascii="Aptos" w:eastAsia="Aptos" w:hAnsi="Aptos" w:cs="Aptos"/>
          <w:color w:val="000000" w:themeColor="text1"/>
        </w:rPr>
      </w:pPr>
    </w:p>
    <w:p w14:paraId="48C9ED37" w14:textId="38F81FED" w:rsidR="00B4404F" w:rsidRDefault="00B4404F">
      <w:pPr>
        <w:spacing w:after="0" w:line="240" w:lineRule="auto"/>
      </w:pPr>
      <w:r>
        <w:br w:type="page"/>
      </w:r>
    </w:p>
    <w:p w14:paraId="21ED9566" w14:textId="77777777" w:rsidR="00546E6E" w:rsidRDefault="00546E6E" w:rsidP="00546E6E">
      <w:pPr>
        <w:spacing w:before="240" w:after="0"/>
      </w:pPr>
    </w:p>
    <w:p w14:paraId="0B53845E" w14:textId="3F083454" w:rsidR="000672AA" w:rsidRDefault="000672AA" w:rsidP="000672AA">
      <w:pPr>
        <w:pStyle w:val="Heading1"/>
      </w:pPr>
      <w:bookmarkStart w:id="1" w:name="_Toc215750372"/>
      <w:r w:rsidRPr="47479092">
        <w:rPr>
          <w:rFonts w:ascii="Arial" w:eastAsia="Arial" w:hAnsi="Arial" w:cs="Arial"/>
        </w:rPr>
        <w:t xml:space="preserve">Induction </w:t>
      </w:r>
      <w:r w:rsidR="000630DA">
        <w:rPr>
          <w:rFonts w:ascii="Arial" w:eastAsia="Arial" w:hAnsi="Arial" w:cs="Arial"/>
        </w:rPr>
        <w:t>E</w:t>
      </w:r>
      <w:r w:rsidRPr="47479092">
        <w:rPr>
          <w:rFonts w:ascii="Arial" w:eastAsia="Arial" w:hAnsi="Arial" w:cs="Arial"/>
        </w:rPr>
        <w:t xml:space="preserve">vent </w:t>
      </w:r>
      <w:r w:rsidR="000630DA">
        <w:rPr>
          <w:rFonts w:ascii="Arial" w:eastAsia="Arial" w:hAnsi="Arial" w:cs="Arial"/>
        </w:rPr>
        <w:t>D</w:t>
      </w:r>
      <w:r w:rsidRPr="47479092">
        <w:rPr>
          <w:rFonts w:ascii="Arial" w:eastAsia="Arial" w:hAnsi="Arial" w:cs="Arial"/>
        </w:rPr>
        <w:t>etails</w:t>
      </w:r>
      <w:bookmarkEnd w:id="1"/>
    </w:p>
    <w:p w14:paraId="5A07C89B" w14:textId="77777777" w:rsidR="00D22787" w:rsidRDefault="00D22787" w:rsidP="000672AA">
      <w:pPr>
        <w:rPr>
          <w:rFonts w:eastAsia="Arial"/>
          <w:color w:val="000000" w:themeColor="text1"/>
          <w:szCs w:val="20"/>
        </w:rPr>
      </w:pPr>
    </w:p>
    <w:p w14:paraId="1E09D3A8" w14:textId="469194D7" w:rsidR="000672AA" w:rsidRPr="004E6BD7" w:rsidRDefault="000672AA" w:rsidP="000672AA">
      <w:pPr>
        <w:rPr>
          <w:color w:val="auto"/>
        </w:rPr>
      </w:pPr>
      <w:r>
        <w:rPr>
          <w:rFonts w:eastAsia="Arial"/>
          <w:color w:val="000000" w:themeColor="text1"/>
          <w:szCs w:val="20"/>
        </w:rPr>
        <w:t>Your induction event will be l</w:t>
      </w:r>
      <w:r w:rsidRPr="47479092">
        <w:rPr>
          <w:rFonts w:eastAsia="Arial"/>
          <w:color w:val="000000" w:themeColor="text1"/>
          <w:szCs w:val="20"/>
        </w:rPr>
        <w:t xml:space="preserve">ed by </w:t>
      </w:r>
      <w:r w:rsidR="0064589C">
        <w:rPr>
          <w:rFonts w:eastAsia="Arial"/>
          <w:color w:val="auto"/>
          <w:szCs w:val="20"/>
        </w:rPr>
        <w:t>Melody House, Programme Director</w:t>
      </w:r>
    </w:p>
    <w:p w14:paraId="7A098EC6" w14:textId="77777777" w:rsidR="000672AA" w:rsidRDefault="000672AA" w:rsidP="000672AA">
      <w:pPr>
        <w:rPr>
          <w:rFonts w:eastAsia="Arial"/>
          <w:color w:val="000000" w:themeColor="text1"/>
          <w:szCs w:val="20"/>
        </w:rPr>
      </w:pPr>
      <w:r w:rsidRPr="47479092">
        <w:rPr>
          <w:rFonts w:eastAsia="Arial"/>
          <w:color w:val="000000" w:themeColor="text1"/>
          <w:szCs w:val="20"/>
        </w:rPr>
        <w:t xml:space="preserve">This induction event provides a broad overview of the course and how the MSc works at Strathclyde. We will also </w:t>
      </w:r>
      <w:r>
        <w:rPr>
          <w:rFonts w:eastAsia="Arial"/>
          <w:color w:val="000000" w:themeColor="text1"/>
          <w:szCs w:val="20"/>
        </w:rPr>
        <w:t xml:space="preserve">cover </w:t>
      </w:r>
      <w:proofErr w:type="gramStart"/>
      <w:r>
        <w:rPr>
          <w:rFonts w:eastAsia="Arial"/>
          <w:color w:val="000000" w:themeColor="text1"/>
          <w:szCs w:val="20"/>
        </w:rPr>
        <w:t>note-taking</w:t>
      </w:r>
      <w:proofErr w:type="gramEnd"/>
      <w:r>
        <w:rPr>
          <w:rFonts w:eastAsia="Arial"/>
          <w:color w:val="000000" w:themeColor="text1"/>
          <w:szCs w:val="20"/>
        </w:rPr>
        <w:t xml:space="preserve">, research, and writing skills, as well as how to avoid plagiarism and use the library effectively. Additionally, we will provide core career information to help you get </w:t>
      </w:r>
      <w:r w:rsidRPr="47479092">
        <w:rPr>
          <w:rFonts w:eastAsia="Arial"/>
          <w:color w:val="000000" w:themeColor="text1"/>
          <w:szCs w:val="20"/>
        </w:rPr>
        <w:t>started.</w:t>
      </w:r>
    </w:p>
    <w:p w14:paraId="5BB72B5A" w14:textId="77777777" w:rsidR="000672AA" w:rsidRPr="00516E1C" w:rsidRDefault="000672AA" w:rsidP="000672AA">
      <w:pPr>
        <w:rPr>
          <w:rFonts w:eastAsia="Arial"/>
          <w:color w:val="000000" w:themeColor="text1"/>
          <w:szCs w:val="20"/>
        </w:rPr>
      </w:pPr>
      <w:r w:rsidRPr="00516E1C">
        <w:rPr>
          <w:rFonts w:eastAsia="Arial"/>
          <w:color w:val="000000" w:themeColor="text1"/>
          <w:szCs w:val="20"/>
        </w:rPr>
        <w:t xml:space="preserve">INDUCTION EVENT DETAILS </w:t>
      </w:r>
    </w:p>
    <w:p w14:paraId="1D070B6A" w14:textId="3B9D80EE" w:rsidR="000672AA" w:rsidRPr="00516E1C" w:rsidRDefault="000672AA" w:rsidP="000672AA">
      <w:pPr>
        <w:rPr>
          <w:rFonts w:eastAsia="Arial"/>
          <w:color w:val="000000" w:themeColor="text1"/>
          <w:szCs w:val="20"/>
        </w:rPr>
      </w:pPr>
      <w:r w:rsidRPr="00516E1C">
        <w:rPr>
          <w:rFonts w:eastAsia="Arial"/>
          <w:color w:val="000000" w:themeColor="text1"/>
          <w:szCs w:val="20"/>
        </w:rPr>
        <w:t>DATE:</w:t>
      </w:r>
      <w:r w:rsidR="0064589C" w:rsidRPr="00516E1C">
        <w:rPr>
          <w:rFonts w:eastAsia="Arial"/>
          <w:color w:val="000000" w:themeColor="text1"/>
          <w:szCs w:val="20"/>
        </w:rPr>
        <w:t xml:space="preserve"> Thursday 15 January 2026</w:t>
      </w:r>
    </w:p>
    <w:p w14:paraId="324DB4AE" w14:textId="3D34B744" w:rsidR="000672AA" w:rsidRPr="00516E1C" w:rsidRDefault="000672AA" w:rsidP="000672AA">
      <w:pPr>
        <w:rPr>
          <w:rFonts w:eastAsia="Arial"/>
          <w:color w:val="000000" w:themeColor="text1"/>
          <w:szCs w:val="20"/>
        </w:rPr>
      </w:pPr>
      <w:r w:rsidRPr="00516E1C">
        <w:rPr>
          <w:rFonts w:eastAsia="Arial"/>
          <w:color w:val="000000" w:themeColor="text1"/>
          <w:szCs w:val="20"/>
        </w:rPr>
        <w:t>TIME:</w:t>
      </w:r>
      <w:r w:rsidR="0064589C" w:rsidRPr="00516E1C">
        <w:rPr>
          <w:rFonts w:eastAsia="Arial"/>
          <w:color w:val="000000" w:themeColor="text1"/>
          <w:szCs w:val="20"/>
        </w:rPr>
        <w:t>12noon – 2pm</w:t>
      </w:r>
    </w:p>
    <w:p w14:paraId="65BAD37A" w14:textId="7CB21EF7" w:rsidR="00CC5EBE" w:rsidRDefault="000672AA" w:rsidP="00CC5EBE">
      <w:r w:rsidRPr="00516E1C">
        <w:t>LOCATION:</w:t>
      </w:r>
      <w:r w:rsidR="00516E1C" w:rsidRPr="00516E1C">
        <w:t xml:space="preserve"> LT209, Level 2, Livingstone Tower (provisional)</w:t>
      </w:r>
    </w:p>
    <w:p w14:paraId="52CD4E8F" w14:textId="77777777" w:rsidR="00CC5EBE" w:rsidRDefault="00CC5EBE" w:rsidP="00CC5EBE"/>
    <w:p w14:paraId="586C37F6" w14:textId="77777777" w:rsidR="00CC5EBE" w:rsidRDefault="00CC5EBE" w:rsidP="00CC5EBE"/>
    <w:p w14:paraId="139162AF" w14:textId="77777777" w:rsidR="00CC5EBE" w:rsidRDefault="00CC5EBE" w:rsidP="00CC5EBE">
      <w:pPr>
        <w:pStyle w:val="Heading1"/>
      </w:pPr>
      <w:bookmarkStart w:id="2" w:name="_Toc215750373"/>
      <w:r>
        <w:t>Key Dates</w:t>
      </w:r>
      <w:bookmarkEnd w:id="2"/>
    </w:p>
    <w:p w14:paraId="7B879157" w14:textId="77777777" w:rsidR="00D22787" w:rsidRDefault="00D22787" w:rsidP="00880DDC">
      <w:pPr>
        <w:rPr>
          <w:rFonts w:eastAsia="Arial"/>
          <w:color w:val="000000" w:themeColor="text1"/>
          <w:szCs w:val="20"/>
        </w:rPr>
      </w:pPr>
    </w:p>
    <w:p w14:paraId="0080B68C" w14:textId="77A7CD9A" w:rsidR="00880DDC" w:rsidRDefault="00880DDC" w:rsidP="00880DDC">
      <w:pPr>
        <w:rPr>
          <w:rFonts w:eastAsia="Arial"/>
          <w:color w:val="000000" w:themeColor="text1"/>
          <w:szCs w:val="20"/>
        </w:rPr>
      </w:pPr>
      <w:r w:rsidRPr="47479092">
        <w:rPr>
          <w:rFonts w:eastAsia="Arial"/>
          <w:color w:val="000000" w:themeColor="text1"/>
          <w:szCs w:val="20"/>
        </w:rPr>
        <w:t xml:space="preserve">For a list of </w:t>
      </w:r>
      <w:proofErr w:type="gramStart"/>
      <w:r w:rsidRPr="47479092">
        <w:rPr>
          <w:rFonts w:eastAsia="Arial"/>
          <w:color w:val="000000" w:themeColor="text1"/>
          <w:szCs w:val="20"/>
        </w:rPr>
        <w:t>University</w:t>
      </w:r>
      <w:proofErr w:type="gramEnd"/>
      <w:r w:rsidRPr="47479092">
        <w:rPr>
          <w:rFonts w:eastAsia="Arial"/>
          <w:color w:val="000000" w:themeColor="text1"/>
          <w:szCs w:val="20"/>
        </w:rPr>
        <w:t xml:space="preserve"> key dates, </w:t>
      </w:r>
      <w:hyperlink r:id="rId12" w:history="1">
        <w:r w:rsidRPr="00AD0E45">
          <w:rPr>
            <w:rStyle w:val="Hyperlink"/>
            <w:rFonts w:eastAsia="Arial"/>
            <w:szCs w:val="20"/>
          </w:rPr>
          <w:t>please visit our website.</w:t>
        </w:r>
      </w:hyperlink>
      <w:r w:rsidRPr="47479092">
        <w:rPr>
          <w:rFonts w:eastAsia="Arial"/>
          <w:color w:val="000000" w:themeColor="text1"/>
          <w:szCs w:val="20"/>
        </w:rPr>
        <w:t xml:space="preserve"> </w:t>
      </w:r>
    </w:p>
    <w:p w14:paraId="634AD3DF" w14:textId="77777777" w:rsidR="00CF10CC" w:rsidRPr="0064589C" w:rsidRDefault="00CF10CC" w:rsidP="00CF10CC">
      <w:pPr>
        <w:rPr>
          <w:rFonts w:eastAsia="Arial"/>
          <w:color w:val="000000" w:themeColor="text1"/>
        </w:rPr>
      </w:pPr>
      <w:r w:rsidRPr="0064589C">
        <w:rPr>
          <w:rFonts w:eastAsia="Arial"/>
          <w:color w:val="000000" w:themeColor="text1"/>
        </w:rPr>
        <w:t>Welcome week: 12 January 20226</w:t>
      </w:r>
    </w:p>
    <w:p w14:paraId="48AEFD75" w14:textId="77777777" w:rsidR="00CF10CC" w:rsidRPr="0064589C" w:rsidRDefault="00CF10CC" w:rsidP="00CF10CC">
      <w:pPr>
        <w:rPr>
          <w:rFonts w:eastAsia="Arial"/>
          <w:color w:val="000000" w:themeColor="text1"/>
        </w:rPr>
      </w:pPr>
      <w:r w:rsidRPr="0064589C">
        <w:rPr>
          <w:rFonts w:eastAsia="Arial"/>
          <w:color w:val="000000" w:themeColor="text1"/>
        </w:rPr>
        <w:t>Course start date: 19 January 2026</w:t>
      </w:r>
    </w:p>
    <w:p w14:paraId="7C3E5D79" w14:textId="77777777" w:rsidR="00CF10CC" w:rsidRPr="0064589C" w:rsidRDefault="00CF10CC" w:rsidP="00CF10CC">
      <w:pPr>
        <w:rPr>
          <w:rFonts w:eastAsia="Arial"/>
          <w:color w:val="000000" w:themeColor="text1"/>
        </w:rPr>
      </w:pPr>
      <w:r w:rsidRPr="0064589C">
        <w:rPr>
          <w:rFonts w:eastAsia="Arial"/>
          <w:color w:val="000000" w:themeColor="text1"/>
        </w:rPr>
        <w:t>Semester 2 start date: 14 September 2026</w:t>
      </w:r>
    </w:p>
    <w:p w14:paraId="7F94E157" w14:textId="77777777" w:rsidR="00CF10CC" w:rsidRPr="0064589C" w:rsidRDefault="00CF10CC" w:rsidP="00CF10CC">
      <w:pPr>
        <w:rPr>
          <w:rFonts w:eastAsia="Arial"/>
          <w:color w:val="000000" w:themeColor="text1"/>
        </w:rPr>
      </w:pPr>
      <w:r w:rsidRPr="0064589C">
        <w:rPr>
          <w:rFonts w:eastAsia="Arial"/>
          <w:color w:val="000000" w:themeColor="text1"/>
        </w:rPr>
        <w:t xml:space="preserve">Each class has its own set of assessments and submission </w:t>
      </w:r>
      <w:proofErr w:type="gramStart"/>
      <w:r w:rsidRPr="0064589C">
        <w:rPr>
          <w:rFonts w:eastAsia="Arial"/>
          <w:color w:val="000000" w:themeColor="text1"/>
        </w:rPr>
        <w:t>dates,</w:t>
      </w:r>
      <w:proofErr w:type="gramEnd"/>
      <w:r w:rsidRPr="0064589C">
        <w:rPr>
          <w:rFonts w:eastAsia="Arial"/>
          <w:color w:val="000000" w:themeColor="text1"/>
        </w:rPr>
        <w:t xml:space="preserve"> these will be made available online via </w:t>
      </w:r>
      <w:proofErr w:type="spellStart"/>
      <w:r w:rsidRPr="0064589C">
        <w:rPr>
          <w:rFonts w:eastAsia="Arial"/>
          <w:color w:val="000000" w:themeColor="text1"/>
        </w:rPr>
        <w:t>MyPlace</w:t>
      </w:r>
      <w:proofErr w:type="spellEnd"/>
      <w:r w:rsidRPr="0064589C">
        <w:rPr>
          <w:rFonts w:eastAsia="Arial"/>
          <w:color w:val="000000" w:themeColor="text1"/>
        </w:rPr>
        <w:t>.</w:t>
      </w:r>
    </w:p>
    <w:p w14:paraId="52ECEC9C" w14:textId="09F45A4F" w:rsidR="00880DDC" w:rsidRDefault="00880DDC" w:rsidP="00880DDC">
      <w:r w:rsidRPr="47479092">
        <w:rPr>
          <w:rFonts w:eastAsia="Arial"/>
          <w:color w:val="000000" w:themeColor="text1"/>
          <w:szCs w:val="20"/>
        </w:rPr>
        <w:t>.</w:t>
      </w:r>
    </w:p>
    <w:p w14:paraId="750FA1B2" w14:textId="77777777" w:rsidR="00887F36" w:rsidRDefault="00887F36" w:rsidP="00CC5EBE">
      <w:pPr>
        <w:pStyle w:val="Heading1"/>
      </w:pPr>
    </w:p>
    <w:p w14:paraId="7AB8F26C" w14:textId="77777777" w:rsidR="00887F36" w:rsidRPr="00887F36" w:rsidRDefault="00887F36" w:rsidP="00887F36">
      <w:pPr>
        <w:pStyle w:val="Heading1"/>
      </w:pPr>
      <w:bookmarkStart w:id="3" w:name="_Toc213668329"/>
      <w:bookmarkStart w:id="4" w:name="_Toc215750374"/>
      <w:r w:rsidRPr="00887F36">
        <w:t>Contact Details</w:t>
      </w:r>
      <w:bookmarkEnd w:id="3"/>
      <w:bookmarkEnd w:id="4"/>
    </w:p>
    <w:p w14:paraId="4543869A" w14:textId="77777777" w:rsidR="00BD0545" w:rsidRDefault="00BD0545" w:rsidP="00887F36"/>
    <w:p w14:paraId="24392521" w14:textId="34F8BBA5" w:rsidR="00887F36" w:rsidRDefault="00887F36" w:rsidP="00887F36">
      <w:r w:rsidRPr="0064589C">
        <w:t>Email:</w:t>
      </w:r>
      <w:r w:rsidR="0064589C" w:rsidRPr="0064589C">
        <w:t xml:space="preserve"> </w:t>
      </w:r>
      <w:hyperlink r:id="rId13" w:history="1">
        <w:r w:rsidR="0064589C" w:rsidRPr="0064589C">
          <w:rPr>
            <w:rStyle w:val="Hyperlink"/>
          </w:rPr>
          <w:t>melody.house@strath.ac.uk</w:t>
        </w:r>
      </w:hyperlink>
      <w:r w:rsidR="0064589C" w:rsidRPr="0064589C">
        <w:t xml:space="preserve"> </w:t>
      </w:r>
      <w:r w:rsidR="0064589C">
        <w:t>(Programme Director)</w:t>
      </w:r>
    </w:p>
    <w:p w14:paraId="11DEF17A" w14:textId="229B4FC8" w:rsidR="0064589C" w:rsidRPr="0064589C" w:rsidRDefault="0064589C" w:rsidP="00887F36">
      <w:r>
        <w:t xml:space="preserve">Email: </w:t>
      </w:r>
      <w:hyperlink r:id="rId14" w:history="1">
        <w:r w:rsidRPr="00F91552">
          <w:rPr>
            <w:rStyle w:val="Hyperlink"/>
          </w:rPr>
          <w:t>hass-courses-hum@strath.ac.uk</w:t>
        </w:r>
      </w:hyperlink>
      <w:r>
        <w:t xml:space="preserve"> (Department of Humanities, General Enquiries)</w:t>
      </w:r>
    </w:p>
    <w:p w14:paraId="3F521B43" w14:textId="5544B0F2" w:rsidR="00887F36" w:rsidRPr="00887F36" w:rsidRDefault="00887F36" w:rsidP="00887F36">
      <w:r w:rsidRPr="0064589C">
        <w:t>Telephone:</w:t>
      </w:r>
      <w:r w:rsidR="0064589C">
        <w:t xml:space="preserve"> 0141 444 8220 (Department of Humanities Reception)</w:t>
      </w:r>
    </w:p>
    <w:p w14:paraId="059E407C" w14:textId="2534C8FF" w:rsidR="00546E6E" w:rsidRDefault="00546E6E" w:rsidP="00CC5EBE">
      <w:pPr>
        <w:pStyle w:val="Heading1"/>
      </w:pPr>
      <w:r>
        <w:br w:type="page"/>
      </w:r>
    </w:p>
    <w:p w14:paraId="3DA36A19" w14:textId="77777777" w:rsidR="00AD0C02" w:rsidRDefault="00AD0C02" w:rsidP="00AD0C02">
      <w:pPr>
        <w:pStyle w:val="Heading1"/>
      </w:pPr>
      <w:bookmarkStart w:id="5" w:name="_Toc1279627305"/>
    </w:p>
    <w:p w14:paraId="7EAE0D74" w14:textId="5FEE45D0" w:rsidR="00D22787" w:rsidRDefault="00AD0C02" w:rsidP="007524E7">
      <w:pPr>
        <w:pStyle w:val="Heading1"/>
      </w:pPr>
      <w:bookmarkStart w:id="6" w:name="_Toc215750375"/>
      <w:r>
        <w:t>Programme details</w:t>
      </w:r>
      <w:r w:rsidR="00A6060B">
        <w:t xml:space="preserve"> - </w:t>
      </w:r>
      <w:bookmarkEnd w:id="5"/>
      <w:r w:rsidR="00134D46">
        <w:t xml:space="preserve">MSc </w:t>
      </w:r>
      <w:r w:rsidR="00F93C0E">
        <w:t>Media, Crime &amp; Violence</w:t>
      </w:r>
      <w:bookmarkStart w:id="7" w:name="_Toc1155477599"/>
      <w:r w:rsidR="00546E6E">
        <w:br/>
      </w:r>
      <w:r w:rsidR="00546E6E" w:rsidRPr="29EE9DFB">
        <w:t xml:space="preserve">Reading list </w:t>
      </w:r>
      <w:bookmarkEnd w:id="7"/>
      <w:r w:rsidR="00546E6E" w:rsidRPr="29EE9DFB">
        <w:t>(Recommended Reading)</w:t>
      </w:r>
      <w:bookmarkEnd w:id="6"/>
    </w:p>
    <w:p w14:paraId="31EC8D9B" w14:textId="77777777" w:rsidR="00A6060B" w:rsidRDefault="00A6060B" w:rsidP="00A6060B"/>
    <w:p w14:paraId="2F2F58E8" w14:textId="740D0102" w:rsidR="00B04FFB" w:rsidRPr="00A6060B" w:rsidRDefault="003E1BEB" w:rsidP="00A6060B">
      <w:pPr>
        <w:pStyle w:val="Heading3"/>
      </w:pPr>
      <w:bookmarkStart w:id="8" w:name="_Toc215750376"/>
      <w:r w:rsidRPr="00A6060B">
        <w:t>Compulsory Modules</w:t>
      </w:r>
      <w:bookmarkEnd w:id="8"/>
    </w:p>
    <w:p w14:paraId="788719BE" w14:textId="77777777" w:rsidR="00F401A1" w:rsidRDefault="00F401A1" w:rsidP="00DA63F5">
      <w:pPr>
        <w:pStyle w:val="Heading4"/>
        <w:rPr>
          <w:sz w:val="22"/>
          <w:szCs w:val="24"/>
        </w:rPr>
      </w:pPr>
    </w:p>
    <w:p w14:paraId="4B2E4263" w14:textId="172F0460" w:rsidR="0064589C" w:rsidRDefault="008457D3" w:rsidP="00DA63F5">
      <w:pPr>
        <w:pStyle w:val="Heading4"/>
      </w:pPr>
      <w:bookmarkStart w:id="9" w:name="_Toc215750377"/>
      <w:r>
        <w:rPr>
          <w:sz w:val="22"/>
          <w:szCs w:val="24"/>
        </w:rPr>
        <w:t>P3989</w:t>
      </w:r>
      <w:r w:rsidR="003413EF">
        <w:rPr>
          <w:sz w:val="22"/>
          <w:szCs w:val="24"/>
        </w:rPr>
        <w:t xml:space="preserve">   </w:t>
      </w:r>
      <w:r w:rsidR="0064589C" w:rsidRPr="00BD0545">
        <w:rPr>
          <w:sz w:val="22"/>
          <w:szCs w:val="24"/>
        </w:rPr>
        <w:t>Media, Crime and Violence</w:t>
      </w:r>
      <w:bookmarkEnd w:id="9"/>
      <w:r w:rsidR="0064589C" w:rsidRPr="00BD0545">
        <w:rPr>
          <w:sz w:val="22"/>
          <w:szCs w:val="24"/>
        </w:rPr>
        <w:t xml:space="preserve"> </w:t>
      </w:r>
    </w:p>
    <w:p w14:paraId="5D8E3B81" w14:textId="77777777" w:rsidR="00EA37F9" w:rsidRPr="002713C1" w:rsidRDefault="00EA37F9" w:rsidP="002713C1">
      <w:pPr>
        <w:pStyle w:val="ListParagraph"/>
        <w:numPr>
          <w:ilvl w:val="0"/>
          <w:numId w:val="40"/>
        </w:numPr>
        <w:rPr>
          <w:color w:val="000000" w:themeColor="text1"/>
        </w:rPr>
      </w:pPr>
      <w:r w:rsidRPr="002713C1">
        <w:rPr>
          <w:color w:val="000000" w:themeColor="text1"/>
        </w:rPr>
        <w:t>Amnesty International. 2018. </w:t>
      </w:r>
      <w:r w:rsidRPr="002713C1">
        <w:rPr>
          <w:i/>
          <w:iCs/>
          <w:color w:val="000000" w:themeColor="text1"/>
        </w:rPr>
        <w:t>Toxic Twitter</w:t>
      </w:r>
      <w:r w:rsidRPr="002713C1">
        <w:rPr>
          <w:color w:val="000000" w:themeColor="text1"/>
        </w:rPr>
        <w:t> – </w:t>
      </w:r>
      <w:r w:rsidRPr="002713C1">
        <w:rPr>
          <w:i/>
          <w:iCs/>
          <w:color w:val="000000" w:themeColor="text1"/>
        </w:rPr>
        <w:t>A Toxic Place for Women, </w:t>
      </w:r>
      <w:r w:rsidRPr="002713C1">
        <w:rPr>
          <w:color w:val="000000" w:themeColor="text1"/>
        </w:rPr>
        <w:t>March. </w:t>
      </w:r>
      <w:hyperlink r:id="rId15" w:tgtFrame="_blank" w:history="1">
        <w:r w:rsidRPr="007567C6">
          <w:rPr>
            <w:rStyle w:val="Hyperlink"/>
          </w:rPr>
          <w:t>https://www.amnesty.org/en/latest/research/2018/03/online-violence-against-women-chapter-1/</w:t>
        </w:r>
      </w:hyperlink>
      <w:r w:rsidRPr="002713C1">
        <w:rPr>
          <w:color w:val="000000" w:themeColor="text1"/>
        </w:rPr>
        <w:t>. </w:t>
      </w:r>
      <w:proofErr w:type="gramStart"/>
      <w:r w:rsidRPr="002713C1">
        <w:rPr>
          <w:color w:val="000000" w:themeColor="text1"/>
        </w:rPr>
        <w:t>Accessed  25</w:t>
      </w:r>
      <w:proofErr w:type="gramEnd"/>
      <w:r w:rsidRPr="002713C1">
        <w:rPr>
          <w:color w:val="000000" w:themeColor="text1"/>
        </w:rPr>
        <w:t> April 2019. </w:t>
      </w:r>
    </w:p>
    <w:p w14:paraId="348DB5E8" w14:textId="77777777" w:rsidR="00EA37F9" w:rsidRPr="002713C1" w:rsidRDefault="00EA37F9" w:rsidP="002713C1">
      <w:pPr>
        <w:pStyle w:val="ListParagraph"/>
        <w:numPr>
          <w:ilvl w:val="0"/>
          <w:numId w:val="40"/>
        </w:numPr>
        <w:rPr>
          <w:color w:val="000000" w:themeColor="text1"/>
        </w:rPr>
      </w:pPr>
      <w:r w:rsidRPr="002713C1">
        <w:rPr>
          <w:color w:val="000000" w:themeColor="text1"/>
        </w:rPr>
        <w:t>Bailey, Moya. 2021. </w:t>
      </w:r>
      <w:r w:rsidRPr="002713C1">
        <w:rPr>
          <w:i/>
          <w:iCs/>
          <w:color w:val="000000" w:themeColor="text1"/>
        </w:rPr>
        <w:t>Misogynoir Transformed: Black Women’s Digital Resistance</w:t>
      </w:r>
      <w:r w:rsidRPr="002713C1">
        <w:rPr>
          <w:color w:val="000000" w:themeColor="text1"/>
        </w:rPr>
        <w:t>. New York: New York University Press. </w:t>
      </w:r>
    </w:p>
    <w:p w14:paraId="3B884A4A" w14:textId="77777777" w:rsidR="00EA37F9" w:rsidRPr="002713C1" w:rsidRDefault="00EA37F9" w:rsidP="002713C1">
      <w:pPr>
        <w:pStyle w:val="ListParagraph"/>
        <w:numPr>
          <w:ilvl w:val="0"/>
          <w:numId w:val="40"/>
        </w:numPr>
        <w:rPr>
          <w:color w:val="000000" w:themeColor="text1"/>
        </w:rPr>
      </w:pPr>
      <w:r w:rsidRPr="002713C1">
        <w:rPr>
          <w:color w:val="000000" w:themeColor="text1"/>
        </w:rPr>
        <w:t>Banet-Weiser, Sarah and Kathryn Claire Higgins. 2023. </w:t>
      </w:r>
      <w:r w:rsidRPr="002713C1">
        <w:rPr>
          <w:i/>
          <w:iCs/>
          <w:color w:val="000000" w:themeColor="text1"/>
        </w:rPr>
        <w:t>Believability: Sexual Violence, Media, and the Politics of Doubt</w:t>
      </w:r>
      <w:r w:rsidRPr="002713C1">
        <w:rPr>
          <w:color w:val="000000" w:themeColor="text1"/>
        </w:rPr>
        <w:t>. Cambridge: Polity. </w:t>
      </w:r>
    </w:p>
    <w:p w14:paraId="7696DDE2" w14:textId="77777777" w:rsidR="00EA37F9" w:rsidRPr="002713C1" w:rsidRDefault="00EA37F9" w:rsidP="002713C1">
      <w:pPr>
        <w:pStyle w:val="ListParagraph"/>
        <w:numPr>
          <w:ilvl w:val="0"/>
          <w:numId w:val="40"/>
        </w:numPr>
        <w:rPr>
          <w:color w:val="000000" w:themeColor="text1"/>
        </w:rPr>
      </w:pPr>
      <w:r w:rsidRPr="002713C1">
        <w:rPr>
          <w:color w:val="000000" w:themeColor="text1"/>
        </w:rPr>
        <w:t>Bevacqua, Maria. 2000. </w:t>
      </w:r>
      <w:r w:rsidRPr="002713C1">
        <w:rPr>
          <w:i/>
          <w:iCs/>
          <w:color w:val="000000" w:themeColor="text1"/>
        </w:rPr>
        <w:t>Rape on the Public Agenda: Feminism and the Politics of Sexual Assault. </w:t>
      </w:r>
      <w:r w:rsidRPr="002713C1">
        <w:rPr>
          <w:color w:val="000000" w:themeColor="text1"/>
        </w:rPr>
        <w:t>Boston: Northeastern University Press. </w:t>
      </w:r>
    </w:p>
    <w:p w14:paraId="14CB219D" w14:textId="77777777" w:rsidR="00EA37F9" w:rsidRPr="002713C1" w:rsidRDefault="00EA37F9" w:rsidP="002713C1">
      <w:pPr>
        <w:pStyle w:val="ListParagraph"/>
        <w:numPr>
          <w:ilvl w:val="0"/>
          <w:numId w:val="40"/>
        </w:numPr>
        <w:rPr>
          <w:color w:val="000000" w:themeColor="text1"/>
        </w:rPr>
      </w:pPr>
      <w:r w:rsidRPr="002713C1">
        <w:rPr>
          <w:color w:val="000000" w:themeColor="text1"/>
        </w:rPr>
        <w:t>Boyle, Karen. 2024. </w:t>
      </w:r>
      <w:r w:rsidRPr="002713C1">
        <w:rPr>
          <w:i/>
          <w:iCs/>
          <w:color w:val="000000" w:themeColor="text1"/>
        </w:rPr>
        <w:t>#MeToo and Feminism: Weinstein and Beyond. </w:t>
      </w:r>
      <w:r w:rsidRPr="002713C1">
        <w:rPr>
          <w:color w:val="000000" w:themeColor="text1"/>
        </w:rPr>
        <w:t>Cham: Palgrave MacMillan. </w:t>
      </w:r>
    </w:p>
    <w:p w14:paraId="4FD536E9" w14:textId="77777777" w:rsidR="00EA37F9" w:rsidRPr="002713C1" w:rsidRDefault="00EA37F9" w:rsidP="002713C1">
      <w:pPr>
        <w:pStyle w:val="ListParagraph"/>
        <w:numPr>
          <w:ilvl w:val="0"/>
          <w:numId w:val="40"/>
        </w:numPr>
        <w:rPr>
          <w:color w:val="000000" w:themeColor="text1"/>
        </w:rPr>
      </w:pPr>
      <w:r w:rsidRPr="002713C1">
        <w:rPr>
          <w:color w:val="000000" w:themeColor="text1"/>
        </w:rPr>
        <w:t>Boyle, Karen and Susan Berridge. 2024. </w:t>
      </w:r>
      <w:r w:rsidRPr="002713C1">
        <w:rPr>
          <w:i/>
          <w:iCs/>
          <w:color w:val="000000" w:themeColor="text1"/>
        </w:rPr>
        <w:t>Routledge Companion to Gender, Media and Violence</w:t>
      </w:r>
      <w:r w:rsidRPr="002713C1">
        <w:rPr>
          <w:color w:val="000000" w:themeColor="text1"/>
        </w:rPr>
        <w:t>. London: Routledge. </w:t>
      </w:r>
    </w:p>
    <w:p w14:paraId="41A86F4C" w14:textId="77777777" w:rsidR="00EA37F9" w:rsidRPr="002713C1" w:rsidRDefault="00EA37F9" w:rsidP="002713C1">
      <w:pPr>
        <w:pStyle w:val="ListParagraph"/>
        <w:numPr>
          <w:ilvl w:val="0"/>
          <w:numId w:val="40"/>
        </w:numPr>
        <w:rPr>
          <w:color w:val="000000" w:themeColor="text1"/>
        </w:rPr>
      </w:pPr>
      <w:r w:rsidRPr="002713C1">
        <w:rPr>
          <w:color w:val="000000" w:themeColor="text1"/>
        </w:rPr>
        <w:t>Boyle, Karen. 2019. What’s in a name? Theorising the inter-relationships of gender and violence. </w:t>
      </w:r>
      <w:r w:rsidRPr="002713C1">
        <w:rPr>
          <w:i/>
          <w:iCs/>
          <w:color w:val="000000" w:themeColor="text1"/>
        </w:rPr>
        <w:t>Feminist Theory </w:t>
      </w:r>
      <w:r w:rsidRPr="002713C1">
        <w:rPr>
          <w:color w:val="000000" w:themeColor="text1"/>
        </w:rPr>
        <w:t>20 (1): 19-68.  </w:t>
      </w:r>
    </w:p>
    <w:p w14:paraId="75C28A9A" w14:textId="77777777" w:rsidR="00EA37F9" w:rsidRPr="002713C1" w:rsidRDefault="00EA37F9" w:rsidP="002713C1">
      <w:pPr>
        <w:pStyle w:val="ListParagraph"/>
        <w:numPr>
          <w:ilvl w:val="0"/>
          <w:numId w:val="40"/>
        </w:numPr>
        <w:rPr>
          <w:color w:val="000000" w:themeColor="text1"/>
        </w:rPr>
      </w:pPr>
      <w:r w:rsidRPr="002713C1">
        <w:rPr>
          <w:color w:val="000000" w:themeColor="text1"/>
        </w:rPr>
        <w:t>Boyle, Karen. 2018. Television and/as testimony in the Jimmy Savile case. </w:t>
      </w:r>
      <w:r w:rsidRPr="002713C1">
        <w:rPr>
          <w:i/>
          <w:iCs/>
          <w:color w:val="000000" w:themeColor="text1"/>
        </w:rPr>
        <w:t>Critical Studies in Television</w:t>
      </w:r>
      <w:r w:rsidRPr="002713C1">
        <w:rPr>
          <w:color w:val="000000" w:themeColor="text1"/>
        </w:rPr>
        <w:t> 13 (4): 387-404. </w:t>
      </w:r>
    </w:p>
    <w:p w14:paraId="434C2789" w14:textId="77777777" w:rsidR="00EA37F9" w:rsidRPr="002713C1" w:rsidRDefault="00EA37F9" w:rsidP="002713C1">
      <w:pPr>
        <w:pStyle w:val="ListParagraph"/>
        <w:numPr>
          <w:ilvl w:val="0"/>
          <w:numId w:val="40"/>
        </w:numPr>
        <w:rPr>
          <w:color w:val="000000" w:themeColor="text1"/>
        </w:rPr>
      </w:pPr>
      <w:r w:rsidRPr="002713C1">
        <w:rPr>
          <w:color w:val="000000" w:themeColor="text1"/>
        </w:rPr>
        <w:t>Boyle, Karen and Brenna Jessie. 2020. How to report sexual assault trials responsibly. </w:t>
      </w:r>
      <w:r w:rsidRPr="002713C1">
        <w:rPr>
          <w:i/>
          <w:iCs/>
          <w:color w:val="000000" w:themeColor="text1"/>
        </w:rPr>
        <w:t>Gender Equal Media Scotland </w:t>
      </w:r>
      <w:r w:rsidRPr="002713C1">
        <w:rPr>
          <w:color w:val="000000" w:themeColor="text1"/>
        </w:rPr>
        <w:t>[Blog] 28 February. </w:t>
      </w:r>
      <w:hyperlink r:id="rId16" w:tgtFrame="_blank" w:history="1">
        <w:r w:rsidRPr="007567C6">
          <w:rPr>
            <w:rStyle w:val="Hyperlink"/>
          </w:rPr>
          <w:t>https://emcc.engender.org.uk/news/blog/how-to-report-sexual-assault-trials-responsibly/</w:t>
        </w:r>
      </w:hyperlink>
      <w:r w:rsidRPr="002713C1">
        <w:rPr>
          <w:color w:val="000000" w:themeColor="text1"/>
        </w:rPr>
        <w:t> Accessed 24 March 2024.  </w:t>
      </w:r>
    </w:p>
    <w:p w14:paraId="5B959AB2" w14:textId="77777777" w:rsidR="00EA37F9" w:rsidRPr="002713C1" w:rsidRDefault="00EA37F9" w:rsidP="002713C1">
      <w:pPr>
        <w:pStyle w:val="ListParagraph"/>
        <w:numPr>
          <w:ilvl w:val="0"/>
          <w:numId w:val="40"/>
        </w:numPr>
        <w:rPr>
          <w:color w:val="000000" w:themeColor="text1"/>
        </w:rPr>
      </w:pPr>
      <w:r w:rsidRPr="002713C1">
        <w:rPr>
          <w:color w:val="000000" w:themeColor="text1"/>
        </w:rPr>
        <w:t>Boyle, Karen, Brenna Jessie and Megan Strickland. 2022. Rape in the news: Contemporary challenges. In </w:t>
      </w:r>
      <w:r w:rsidRPr="002713C1">
        <w:rPr>
          <w:i/>
          <w:iCs/>
          <w:color w:val="000000" w:themeColor="text1"/>
        </w:rPr>
        <w:t>Rape: Challenging Contemporary Thinking – 10 Years On.</w:t>
      </w:r>
      <w:r w:rsidRPr="002713C1">
        <w:rPr>
          <w:color w:val="000000" w:themeColor="text1"/>
        </w:rPr>
        <w:t> (Second edition) eds. Miranda A.H. Horvarth and Jennifer M. Brown, 113-127. London: Routledge. </w:t>
      </w:r>
    </w:p>
    <w:p w14:paraId="155C7609" w14:textId="77777777" w:rsidR="00EA37F9" w:rsidRPr="002713C1" w:rsidRDefault="00EA37F9" w:rsidP="002713C1">
      <w:pPr>
        <w:pStyle w:val="ListParagraph"/>
        <w:numPr>
          <w:ilvl w:val="0"/>
          <w:numId w:val="40"/>
        </w:numPr>
        <w:rPr>
          <w:color w:val="000000" w:themeColor="text1"/>
        </w:rPr>
      </w:pPr>
      <w:r w:rsidRPr="002713C1">
        <w:rPr>
          <w:color w:val="000000" w:themeColor="text1"/>
        </w:rPr>
        <w:t>Boyle, Karen. (2005) </w:t>
      </w:r>
      <w:r w:rsidRPr="002713C1">
        <w:rPr>
          <w:i/>
          <w:iCs/>
          <w:color w:val="000000" w:themeColor="text1"/>
        </w:rPr>
        <w:t>Media &amp; Violence: Gendering the Debate</w:t>
      </w:r>
      <w:r w:rsidRPr="002713C1">
        <w:rPr>
          <w:color w:val="000000" w:themeColor="text1"/>
        </w:rPr>
        <w:t>, London: Sage. </w:t>
      </w:r>
    </w:p>
    <w:p w14:paraId="1728E2CE" w14:textId="77777777" w:rsidR="00EA37F9" w:rsidRPr="002713C1" w:rsidRDefault="00EA37F9" w:rsidP="002713C1">
      <w:pPr>
        <w:pStyle w:val="ListParagraph"/>
        <w:numPr>
          <w:ilvl w:val="0"/>
          <w:numId w:val="40"/>
        </w:numPr>
        <w:rPr>
          <w:color w:val="000000" w:themeColor="text1"/>
        </w:rPr>
      </w:pPr>
      <w:r w:rsidRPr="002713C1">
        <w:rPr>
          <w:color w:val="000000" w:themeColor="text1"/>
        </w:rPr>
        <w:t>Brown, M. (2009). </w:t>
      </w:r>
      <w:r w:rsidRPr="002713C1">
        <w:rPr>
          <w:i/>
          <w:iCs/>
          <w:color w:val="000000" w:themeColor="text1"/>
        </w:rPr>
        <w:t>The Culture of Punishment: Prison, Society and Spectacle.</w:t>
      </w:r>
      <w:r w:rsidRPr="002713C1">
        <w:rPr>
          <w:color w:val="000000" w:themeColor="text1"/>
        </w:rPr>
        <w:t> New York: NYU Press. </w:t>
      </w:r>
    </w:p>
    <w:p w14:paraId="1691C0C5" w14:textId="77777777" w:rsidR="00EA37F9" w:rsidRPr="002713C1" w:rsidRDefault="00EA37F9" w:rsidP="002713C1">
      <w:pPr>
        <w:pStyle w:val="ListParagraph"/>
        <w:numPr>
          <w:ilvl w:val="0"/>
          <w:numId w:val="40"/>
        </w:numPr>
        <w:rPr>
          <w:color w:val="000000" w:themeColor="text1"/>
        </w:rPr>
      </w:pPr>
      <w:r w:rsidRPr="002713C1">
        <w:rPr>
          <w:color w:val="000000" w:themeColor="text1"/>
        </w:rPr>
        <w:t>Bumiller, Kristin. (2008) </w:t>
      </w:r>
      <w:r w:rsidRPr="002713C1">
        <w:rPr>
          <w:i/>
          <w:iCs/>
          <w:color w:val="000000" w:themeColor="text1"/>
        </w:rPr>
        <w:t>In an Abusive State: How Neoliberalism Appropriated the Feminist Movement Against Sexual Violence. </w:t>
      </w:r>
      <w:r w:rsidRPr="002713C1">
        <w:rPr>
          <w:color w:val="000000" w:themeColor="text1"/>
        </w:rPr>
        <w:t>Durham: Duke University Press. </w:t>
      </w:r>
    </w:p>
    <w:p w14:paraId="709D076D" w14:textId="77777777" w:rsidR="00EA37F9" w:rsidRPr="002713C1" w:rsidRDefault="00EA37F9" w:rsidP="002713C1">
      <w:pPr>
        <w:pStyle w:val="ListParagraph"/>
        <w:numPr>
          <w:ilvl w:val="0"/>
          <w:numId w:val="40"/>
        </w:numPr>
        <w:rPr>
          <w:color w:val="000000" w:themeColor="text1"/>
        </w:rPr>
      </w:pPr>
      <w:r w:rsidRPr="002713C1">
        <w:rPr>
          <w:color w:val="000000" w:themeColor="text1"/>
        </w:rPr>
        <w:t xml:space="preserve">Butler, Judith. (2020) </w:t>
      </w:r>
      <w:r w:rsidRPr="002713C1">
        <w:rPr>
          <w:i/>
          <w:iCs/>
          <w:color w:val="000000" w:themeColor="text1"/>
        </w:rPr>
        <w:t>The Force of Non-Violence</w:t>
      </w:r>
      <w:r w:rsidRPr="002713C1">
        <w:rPr>
          <w:color w:val="000000" w:themeColor="text1"/>
        </w:rPr>
        <w:t>. Brooklyn, New York: Verso.</w:t>
      </w:r>
    </w:p>
    <w:p w14:paraId="5332D3D6" w14:textId="77777777" w:rsidR="00EA37F9" w:rsidRPr="002713C1" w:rsidRDefault="00EA37F9" w:rsidP="002713C1">
      <w:pPr>
        <w:pStyle w:val="ListParagraph"/>
        <w:numPr>
          <w:ilvl w:val="0"/>
          <w:numId w:val="40"/>
        </w:numPr>
        <w:rPr>
          <w:color w:val="000000" w:themeColor="text1"/>
        </w:rPr>
      </w:pPr>
      <w:r w:rsidRPr="002713C1">
        <w:rPr>
          <w:color w:val="000000" w:themeColor="text1"/>
        </w:rPr>
        <w:t>Carrabine, E. (2008). </w:t>
      </w:r>
      <w:r w:rsidRPr="002713C1">
        <w:rPr>
          <w:i/>
          <w:iCs/>
          <w:color w:val="000000" w:themeColor="text1"/>
        </w:rPr>
        <w:t>Crime, culture and the media</w:t>
      </w:r>
      <w:r w:rsidRPr="002713C1">
        <w:rPr>
          <w:color w:val="000000" w:themeColor="text1"/>
        </w:rPr>
        <w:t>. Polity. </w:t>
      </w:r>
    </w:p>
    <w:p w14:paraId="5FF5A0AB" w14:textId="77777777" w:rsidR="00EA37F9" w:rsidRPr="002713C1" w:rsidRDefault="00EA37F9" w:rsidP="002713C1">
      <w:pPr>
        <w:pStyle w:val="ListParagraph"/>
        <w:numPr>
          <w:ilvl w:val="0"/>
          <w:numId w:val="40"/>
        </w:numPr>
        <w:rPr>
          <w:color w:val="000000" w:themeColor="text1"/>
        </w:rPr>
      </w:pPr>
      <w:r w:rsidRPr="002713C1">
        <w:rPr>
          <w:color w:val="000000" w:themeColor="text1"/>
        </w:rPr>
        <w:t>Caster, Peter. (2008) </w:t>
      </w:r>
      <w:r w:rsidRPr="002713C1">
        <w:rPr>
          <w:i/>
          <w:iCs/>
          <w:color w:val="000000" w:themeColor="text1"/>
        </w:rPr>
        <w:t>Prisons, Race and Masculinity in Twentieth-Century Literature and Film. </w:t>
      </w:r>
      <w:r w:rsidRPr="002713C1">
        <w:rPr>
          <w:color w:val="000000" w:themeColor="text1"/>
        </w:rPr>
        <w:t>Columbus: Ohio State University Press. </w:t>
      </w:r>
    </w:p>
    <w:p w14:paraId="6D21977C" w14:textId="77777777" w:rsidR="00EA37F9" w:rsidRPr="002713C1" w:rsidRDefault="00EA37F9" w:rsidP="002713C1">
      <w:pPr>
        <w:pStyle w:val="ListParagraph"/>
        <w:numPr>
          <w:ilvl w:val="0"/>
          <w:numId w:val="40"/>
        </w:numPr>
        <w:rPr>
          <w:color w:val="000000" w:themeColor="text1"/>
        </w:rPr>
      </w:pPr>
      <w:r w:rsidRPr="002713C1">
        <w:rPr>
          <w:color w:val="000000" w:themeColor="text1"/>
        </w:rPr>
        <w:t>Chandra, Giti. and Irma Erlingsdóttir (eds) (2021) </w:t>
      </w:r>
      <w:r w:rsidRPr="002713C1">
        <w:rPr>
          <w:i/>
          <w:iCs/>
          <w:color w:val="000000" w:themeColor="text1"/>
        </w:rPr>
        <w:t>The Routledge Handbook of the Politics of the #MeToo Movement</w:t>
      </w:r>
      <w:r w:rsidRPr="002713C1">
        <w:rPr>
          <w:color w:val="000000" w:themeColor="text1"/>
        </w:rPr>
        <w:t>, London &amp; New York: Routledge. </w:t>
      </w:r>
    </w:p>
    <w:p w14:paraId="3CBD684F" w14:textId="77777777" w:rsidR="00EA37F9" w:rsidRPr="002713C1" w:rsidRDefault="00EA37F9" w:rsidP="002713C1">
      <w:pPr>
        <w:pStyle w:val="ListParagraph"/>
        <w:numPr>
          <w:ilvl w:val="0"/>
          <w:numId w:val="40"/>
        </w:numPr>
        <w:rPr>
          <w:color w:val="000000" w:themeColor="text1"/>
        </w:rPr>
      </w:pPr>
      <w:r w:rsidRPr="002713C1">
        <w:rPr>
          <w:color w:val="000000" w:themeColor="text1"/>
        </w:rPr>
        <w:t>Dederer, Claire. 2023. </w:t>
      </w:r>
      <w:r w:rsidRPr="002713C1">
        <w:rPr>
          <w:i/>
          <w:iCs/>
          <w:color w:val="000000" w:themeColor="text1"/>
        </w:rPr>
        <w:t>Monsters: A Fan’s Dilemma. </w:t>
      </w:r>
      <w:r w:rsidRPr="002713C1">
        <w:rPr>
          <w:color w:val="000000" w:themeColor="text1"/>
        </w:rPr>
        <w:t>London: Sceptre. </w:t>
      </w:r>
    </w:p>
    <w:p w14:paraId="495766B4" w14:textId="77777777" w:rsidR="00EA37F9" w:rsidRPr="002713C1" w:rsidRDefault="00EA37F9" w:rsidP="002713C1">
      <w:pPr>
        <w:pStyle w:val="ListParagraph"/>
        <w:numPr>
          <w:ilvl w:val="0"/>
          <w:numId w:val="40"/>
        </w:numPr>
        <w:rPr>
          <w:color w:val="000000" w:themeColor="text1"/>
        </w:rPr>
      </w:pPr>
      <w:r w:rsidRPr="002713C1">
        <w:rPr>
          <w:color w:val="000000" w:themeColor="text1"/>
        </w:rPr>
        <w:t xml:space="preserve">Dineo Gqola, </w:t>
      </w:r>
      <w:proofErr w:type="spellStart"/>
      <w:r w:rsidRPr="002713C1">
        <w:rPr>
          <w:color w:val="000000" w:themeColor="text1"/>
        </w:rPr>
        <w:t>Pumla</w:t>
      </w:r>
      <w:proofErr w:type="spellEnd"/>
      <w:r w:rsidRPr="002713C1">
        <w:rPr>
          <w:color w:val="000000" w:themeColor="text1"/>
        </w:rPr>
        <w:t xml:space="preserve">. (2022) </w:t>
      </w:r>
      <w:r w:rsidRPr="002713C1">
        <w:rPr>
          <w:i/>
          <w:iCs/>
          <w:color w:val="000000" w:themeColor="text1"/>
        </w:rPr>
        <w:t>Female Fear Factory: Unravelling Patriarchy’s Cultures of Violence</w:t>
      </w:r>
      <w:r w:rsidRPr="002713C1">
        <w:rPr>
          <w:color w:val="000000" w:themeColor="text1"/>
        </w:rPr>
        <w:t>. London: Cassava Republic Press.</w:t>
      </w:r>
    </w:p>
    <w:p w14:paraId="390BF696" w14:textId="77777777" w:rsidR="00EA37F9" w:rsidRPr="002713C1" w:rsidRDefault="00EA37F9" w:rsidP="002713C1">
      <w:pPr>
        <w:pStyle w:val="ListParagraph"/>
        <w:numPr>
          <w:ilvl w:val="0"/>
          <w:numId w:val="40"/>
        </w:numPr>
        <w:rPr>
          <w:color w:val="000000" w:themeColor="text1"/>
        </w:rPr>
      </w:pPr>
      <w:proofErr w:type="spellStart"/>
      <w:r w:rsidRPr="002713C1">
        <w:rPr>
          <w:color w:val="000000" w:themeColor="text1"/>
        </w:rPr>
        <w:t>Falkof</w:t>
      </w:r>
      <w:proofErr w:type="spellEnd"/>
      <w:r w:rsidRPr="002713C1">
        <w:rPr>
          <w:color w:val="000000" w:themeColor="text1"/>
        </w:rPr>
        <w:t xml:space="preserve">, Nicky. (2022). </w:t>
      </w:r>
      <w:r w:rsidRPr="002713C1">
        <w:rPr>
          <w:i/>
          <w:iCs/>
          <w:color w:val="000000" w:themeColor="text1"/>
        </w:rPr>
        <w:t>Worrier State: Risk, anxiety and moral panic in South Africa</w:t>
      </w:r>
      <w:r w:rsidRPr="002713C1">
        <w:rPr>
          <w:color w:val="000000" w:themeColor="text1"/>
        </w:rPr>
        <w:t>. Manchester: Manchester University Press.</w:t>
      </w:r>
    </w:p>
    <w:p w14:paraId="1AFFA140" w14:textId="77777777" w:rsidR="00EA37F9" w:rsidRPr="002713C1" w:rsidRDefault="00EA37F9" w:rsidP="002713C1">
      <w:pPr>
        <w:pStyle w:val="ListParagraph"/>
        <w:numPr>
          <w:ilvl w:val="0"/>
          <w:numId w:val="40"/>
        </w:numPr>
        <w:rPr>
          <w:color w:val="000000" w:themeColor="text1"/>
        </w:rPr>
      </w:pPr>
      <w:r w:rsidRPr="002713C1">
        <w:rPr>
          <w:color w:val="000000" w:themeColor="text1"/>
        </w:rPr>
        <w:t>Foucault, M. (1977) </w:t>
      </w:r>
      <w:r w:rsidRPr="002713C1">
        <w:rPr>
          <w:i/>
          <w:iCs/>
          <w:color w:val="000000" w:themeColor="text1"/>
        </w:rPr>
        <w:t>Discipline and Punish</w:t>
      </w:r>
      <w:r w:rsidRPr="002713C1">
        <w:rPr>
          <w:color w:val="000000" w:themeColor="text1"/>
        </w:rPr>
        <w:t>. London: Tavistock. </w:t>
      </w:r>
    </w:p>
    <w:p w14:paraId="5BD9D609" w14:textId="77777777" w:rsidR="00EA37F9" w:rsidRPr="002713C1" w:rsidRDefault="00EA37F9" w:rsidP="002713C1">
      <w:pPr>
        <w:pStyle w:val="ListParagraph"/>
        <w:numPr>
          <w:ilvl w:val="0"/>
          <w:numId w:val="40"/>
        </w:numPr>
        <w:rPr>
          <w:color w:val="000000" w:themeColor="text1"/>
        </w:rPr>
      </w:pPr>
      <w:r w:rsidRPr="002713C1">
        <w:rPr>
          <w:color w:val="000000" w:themeColor="text1"/>
        </w:rPr>
        <w:t>Franklin, Bob (ed.) (1999) </w:t>
      </w:r>
      <w:r w:rsidRPr="002713C1">
        <w:rPr>
          <w:i/>
          <w:iCs/>
          <w:color w:val="000000" w:themeColor="text1"/>
        </w:rPr>
        <w:t>Social Policy, the Media and Misrepresentation</w:t>
      </w:r>
      <w:r w:rsidRPr="002713C1">
        <w:rPr>
          <w:color w:val="000000" w:themeColor="text1"/>
        </w:rPr>
        <w:t>, London: Routledge.  </w:t>
      </w:r>
    </w:p>
    <w:p w14:paraId="4EF5038A" w14:textId="77777777" w:rsidR="00EA37F9" w:rsidRPr="002713C1" w:rsidRDefault="00EA37F9" w:rsidP="002713C1">
      <w:pPr>
        <w:pStyle w:val="ListParagraph"/>
        <w:numPr>
          <w:ilvl w:val="0"/>
          <w:numId w:val="40"/>
        </w:numPr>
        <w:rPr>
          <w:color w:val="000000" w:themeColor="text1"/>
        </w:rPr>
      </w:pPr>
      <w:r w:rsidRPr="002713C1">
        <w:rPr>
          <w:color w:val="000000" w:themeColor="text1"/>
        </w:rPr>
        <w:lastRenderedPageBreak/>
        <w:t>Gavey, Nicola. (2019) </w:t>
      </w:r>
      <w:r w:rsidRPr="002713C1">
        <w:rPr>
          <w:i/>
          <w:iCs/>
          <w:color w:val="000000" w:themeColor="text1"/>
        </w:rPr>
        <w:t>Just sex? The Cultural Scaffolding of Rape. </w:t>
      </w:r>
      <w:r w:rsidRPr="002713C1">
        <w:rPr>
          <w:color w:val="000000" w:themeColor="text1"/>
        </w:rPr>
        <w:t>London: Routledge.  </w:t>
      </w:r>
    </w:p>
    <w:p w14:paraId="2895B108" w14:textId="77777777" w:rsidR="00EA37F9" w:rsidRPr="002713C1" w:rsidRDefault="00EA37F9" w:rsidP="002713C1">
      <w:pPr>
        <w:pStyle w:val="ListParagraph"/>
        <w:numPr>
          <w:ilvl w:val="0"/>
          <w:numId w:val="40"/>
        </w:numPr>
        <w:rPr>
          <w:color w:val="000000" w:themeColor="text1"/>
        </w:rPr>
      </w:pPr>
      <w:r w:rsidRPr="002713C1">
        <w:rPr>
          <w:color w:val="000000" w:themeColor="text1"/>
        </w:rPr>
        <w:t>Gies, Lieve. (ed) (2025) </w:t>
      </w:r>
      <w:r w:rsidRPr="002713C1">
        <w:rPr>
          <w:i/>
          <w:iCs/>
          <w:color w:val="000000" w:themeColor="text1"/>
        </w:rPr>
        <w:t>Trial by Media: Participatory Justice in a Networked World</w:t>
      </w:r>
      <w:r w:rsidRPr="002713C1">
        <w:rPr>
          <w:color w:val="000000" w:themeColor="text1"/>
        </w:rPr>
        <w:t>. Cham: Palgrave.   </w:t>
      </w:r>
    </w:p>
    <w:p w14:paraId="11B548F7" w14:textId="77777777" w:rsidR="00EA37F9" w:rsidRPr="002713C1" w:rsidRDefault="00EA37F9" w:rsidP="002713C1">
      <w:pPr>
        <w:pStyle w:val="ListParagraph"/>
        <w:numPr>
          <w:ilvl w:val="0"/>
          <w:numId w:val="40"/>
        </w:numPr>
        <w:rPr>
          <w:color w:val="000000" w:themeColor="text1"/>
        </w:rPr>
      </w:pPr>
      <w:r w:rsidRPr="002713C1">
        <w:rPr>
          <w:color w:val="000000" w:themeColor="text1"/>
        </w:rPr>
        <w:t>Gilmore, Leigh. 2017. </w:t>
      </w:r>
      <w:r w:rsidRPr="002713C1">
        <w:rPr>
          <w:i/>
          <w:iCs/>
          <w:color w:val="000000" w:themeColor="text1"/>
        </w:rPr>
        <w:t>Tainted Witness Why We Doubt What Women Say About Their Lives. </w:t>
      </w:r>
      <w:r w:rsidRPr="002713C1">
        <w:rPr>
          <w:color w:val="000000" w:themeColor="text1"/>
        </w:rPr>
        <w:t>New York: Columbia University Press. </w:t>
      </w:r>
    </w:p>
    <w:p w14:paraId="72BCE306" w14:textId="77777777" w:rsidR="00EA37F9" w:rsidRPr="002713C1" w:rsidRDefault="00EA37F9" w:rsidP="002713C1">
      <w:pPr>
        <w:pStyle w:val="ListParagraph"/>
        <w:numPr>
          <w:ilvl w:val="0"/>
          <w:numId w:val="40"/>
        </w:numPr>
        <w:rPr>
          <w:color w:val="000000" w:themeColor="text1"/>
        </w:rPr>
      </w:pPr>
      <w:r w:rsidRPr="002713C1">
        <w:rPr>
          <w:color w:val="000000" w:themeColor="text1"/>
        </w:rPr>
        <w:t>Hall, S. et al (2022) </w:t>
      </w:r>
      <w:r w:rsidRPr="002713C1">
        <w:rPr>
          <w:i/>
          <w:iCs/>
          <w:color w:val="000000" w:themeColor="text1"/>
        </w:rPr>
        <w:t>Policing the Crisis</w:t>
      </w:r>
      <w:r w:rsidRPr="002713C1">
        <w:rPr>
          <w:color w:val="000000" w:themeColor="text1"/>
        </w:rPr>
        <w:t> (Revised edition). Basingstoke: Palgrave.. </w:t>
      </w:r>
    </w:p>
    <w:p w14:paraId="535E5F54" w14:textId="77777777" w:rsidR="00EA37F9" w:rsidRPr="002713C1" w:rsidRDefault="00EA37F9" w:rsidP="002713C1">
      <w:pPr>
        <w:pStyle w:val="ListParagraph"/>
        <w:numPr>
          <w:ilvl w:val="0"/>
          <w:numId w:val="40"/>
        </w:numPr>
        <w:rPr>
          <w:color w:val="000000" w:themeColor="text1"/>
        </w:rPr>
      </w:pPr>
      <w:r w:rsidRPr="002713C1">
        <w:rPr>
          <w:color w:val="000000" w:themeColor="text1"/>
        </w:rPr>
        <w:t>Herman, Judith L. 2023. </w:t>
      </w:r>
      <w:r w:rsidRPr="002713C1">
        <w:rPr>
          <w:i/>
          <w:iCs/>
          <w:color w:val="000000" w:themeColor="text1"/>
        </w:rPr>
        <w:t>Truth and Repair: How Trauma Survivors Envision Justice</w:t>
      </w:r>
      <w:r w:rsidRPr="002713C1">
        <w:rPr>
          <w:color w:val="000000" w:themeColor="text1"/>
        </w:rPr>
        <w:t>. London: Basic. </w:t>
      </w:r>
    </w:p>
    <w:p w14:paraId="667C06FC" w14:textId="77777777" w:rsidR="00EA37F9" w:rsidRPr="002713C1" w:rsidRDefault="00EA37F9" w:rsidP="002713C1">
      <w:pPr>
        <w:pStyle w:val="ListParagraph"/>
        <w:numPr>
          <w:ilvl w:val="0"/>
          <w:numId w:val="40"/>
        </w:numPr>
        <w:rPr>
          <w:color w:val="000000" w:themeColor="text1"/>
        </w:rPr>
      </w:pPr>
      <w:r w:rsidRPr="002713C1">
        <w:rPr>
          <w:color w:val="000000" w:themeColor="text1"/>
        </w:rPr>
        <w:t>Hemmings, Clare. 2011. </w:t>
      </w:r>
      <w:r w:rsidRPr="002713C1">
        <w:rPr>
          <w:i/>
          <w:iCs/>
          <w:color w:val="000000" w:themeColor="text1"/>
        </w:rPr>
        <w:t>Why Stories Matter: The Political Grammar of Feminist Theory. </w:t>
      </w:r>
      <w:r w:rsidRPr="002713C1">
        <w:rPr>
          <w:color w:val="000000" w:themeColor="text1"/>
        </w:rPr>
        <w:t>Durham and London: Duke.  </w:t>
      </w:r>
    </w:p>
    <w:p w14:paraId="3F24D9D9" w14:textId="77777777" w:rsidR="00EA37F9" w:rsidRPr="002713C1" w:rsidRDefault="00EA37F9" w:rsidP="002713C1">
      <w:pPr>
        <w:pStyle w:val="ListParagraph"/>
        <w:numPr>
          <w:ilvl w:val="0"/>
          <w:numId w:val="40"/>
        </w:numPr>
        <w:rPr>
          <w:color w:val="000000" w:themeColor="text1"/>
        </w:rPr>
      </w:pPr>
      <w:proofErr w:type="spellStart"/>
      <w:r w:rsidRPr="002713C1">
        <w:rPr>
          <w:color w:val="000000" w:themeColor="text1"/>
        </w:rPr>
        <w:t>Horeck</w:t>
      </w:r>
      <w:proofErr w:type="spellEnd"/>
      <w:r w:rsidRPr="002713C1">
        <w:rPr>
          <w:color w:val="000000" w:themeColor="text1"/>
        </w:rPr>
        <w:t>, Tanya. 2019. </w:t>
      </w:r>
      <w:r w:rsidRPr="002713C1">
        <w:rPr>
          <w:i/>
          <w:iCs/>
          <w:color w:val="000000" w:themeColor="text1"/>
        </w:rPr>
        <w:t>Justice on Demand: True Crime in the Streaming Era. </w:t>
      </w:r>
      <w:r w:rsidRPr="002713C1">
        <w:rPr>
          <w:color w:val="000000" w:themeColor="text1"/>
        </w:rPr>
        <w:t>Detroit: Wayne University Press. </w:t>
      </w:r>
    </w:p>
    <w:p w14:paraId="03C62DAE" w14:textId="77777777" w:rsidR="00EA37F9" w:rsidRPr="002713C1" w:rsidRDefault="00EA37F9" w:rsidP="002713C1">
      <w:pPr>
        <w:pStyle w:val="ListParagraph"/>
        <w:numPr>
          <w:ilvl w:val="0"/>
          <w:numId w:val="40"/>
        </w:numPr>
        <w:rPr>
          <w:color w:val="000000" w:themeColor="text1"/>
        </w:rPr>
      </w:pPr>
      <w:r w:rsidRPr="002713C1">
        <w:rPr>
          <w:color w:val="000000" w:themeColor="text1"/>
        </w:rPr>
        <w:t>Jackson, Sarah J., Moya Bailey and Brooke Foucault Welles. 2020. </w:t>
      </w:r>
      <w:r w:rsidRPr="002713C1">
        <w:rPr>
          <w:i/>
          <w:iCs/>
          <w:color w:val="000000" w:themeColor="text1"/>
        </w:rPr>
        <w:t>#Hashtag Activism: Networks of Race and Gender Justice. </w:t>
      </w:r>
      <w:r w:rsidRPr="002713C1">
        <w:rPr>
          <w:color w:val="000000" w:themeColor="text1"/>
        </w:rPr>
        <w:t>Cambridge, MA and London: MIT Press. </w:t>
      </w:r>
    </w:p>
    <w:p w14:paraId="64D32980" w14:textId="77777777" w:rsidR="00EA37F9" w:rsidRPr="002713C1" w:rsidRDefault="00EA37F9" w:rsidP="002713C1">
      <w:pPr>
        <w:pStyle w:val="ListParagraph"/>
        <w:numPr>
          <w:ilvl w:val="0"/>
          <w:numId w:val="40"/>
        </w:numPr>
        <w:rPr>
          <w:color w:val="000000" w:themeColor="text1"/>
        </w:rPr>
      </w:pPr>
      <w:r w:rsidRPr="002713C1">
        <w:rPr>
          <w:color w:val="000000" w:themeColor="text1"/>
        </w:rPr>
        <w:t>Jewkes, Yvonne. (2015) </w:t>
      </w:r>
      <w:r w:rsidRPr="002713C1">
        <w:rPr>
          <w:i/>
          <w:iCs/>
          <w:color w:val="000000" w:themeColor="text1"/>
        </w:rPr>
        <w:t>Media &amp; Crime. </w:t>
      </w:r>
      <w:r w:rsidRPr="002713C1">
        <w:rPr>
          <w:color w:val="000000" w:themeColor="text1"/>
        </w:rPr>
        <w:t>(Third edition). LA: Sage. </w:t>
      </w:r>
    </w:p>
    <w:p w14:paraId="13EC03AC" w14:textId="77777777" w:rsidR="00EA37F9" w:rsidRPr="002713C1" w:rsidRDefault="00EA37F9" w:rsidP="002713C1">
      <w:pPr>
        <w:pStyle w:val="ListParagraph"/>
        <w:numPr>
          <w:ilvl w:val="0"/>
          <w:numId w:val="40"/>
        </w:numPr>
        <w:rPr>
          <w:color w:val="000000" w:themeColor="text1"/>
        </w:rPr>
      </w:pPr>
      <w:r w:rsidRPr="002713C1">
        <w:rPr>
          <w:color w:val="000000" w:themeColor="text1"/>
        </w:rPr>
        <w:t>Jordan, Jan. 2022. </w:t>
      </w:r>
      <w:r w:rsidRPr="002713C1">
        <w:rPr>
          <w:i/>
          <w:iCs/>
          <w:color w:val="000000" w:themeColor="text1"/>
        </w:rPr>
        <w:t>Women, Rape and Justice: Unravelling the Rape Conundrum</w:t>
      </w:r>
      <w:r w:rsidRPr="002713C1">
        <w:rPr>
          <w:color w:val="000000" w:themeColor="text1"/>
        </w:rPr>
        <w:t>. Abingdon &amp; New York: Routledge. </w:t>
      </w:r>
    </w:p>
    <w:p w14:paraId="60558DBD" w14:textId="77777777" w:rsidR="00EA37F9" w:rsidRPr="002713C1" w:rsidRDefault="00EA37F9" w:rsidP="002713C1">
      <w:pPr>
        <w:pStyle w:val="ListParagraph"/>
        <w:numPr>
          <w:ilvl w:val="0"/>
          <w:numId w:val="40"/>
        </w:numPr>
        <w:rPr>
          <w:color w:val="000000" w:themeColor="text1"/>
        </w:rPr>
      </w:pPr>
      <w:r w:rsidRPr="002713C1">
        <w:rPr>
          <w:color w:val="000000" w:themeColor="text1"/>
        </w:rPr>
        <w:t>Jordan, Jan. 2023.  </w:t>
      </w:r>
      <w:r w:rsidRPr="002713C1">
        <w:rPr>
          <w:i/>
          <w:iCs/>
          <w:color w:val="000000" w:themeColor="text1"/>
        </w:rPr>
        <w:t>Tackling Rape Culture: Ending Patriarchy</w:t>
      </w:r>
      <w:r w:rsidRPr="002713C1">
        <w:rPr>
          <w:color w:val="000000" w:themeColor="text1"/>
        </w:rPr>
        <w:t>. Abingdon &amp; New York: Routledge. </w:t>
      </w:r>
    </w:p>
    <w:p w14:paraId="4D2B6499" w14:textId="77777777" w:rsidR="00EA37F9" w:rsidRPr="002713C1" w:rsidRDefault="00EA37F9" w:rsidP="002713C1">
      <w:pPr>
        <w:pStyle w:val="ListParagraph"/>
        <w:numPr>
          <w:ilvl w:val="0"/>
          <w:numId w:val="40"/>
        </w:numPr>
        <w:rPr>
          <w:color w:val="000000" w:themeColor="text1"/>
        </w:rPr>
      </w:pPr>
      <w:r w:rsidRPr="002713C1">
        <w:rPr>
          <w:color w:val="000000" w:themeColor="text1"/>
        </w:rPr>
        <w:t>Kay, Jilly Boyce. 2020. </w:t>
      </w:r>
      <w:r w:rsidRPr="002713C1">
        <w:rPr>
          <w:i/>
          <w:iCs/>
          <w:color w:val="000000" w:themeColor="text1"/>
        </w:rPr>
        <w:t>Gender, Media and Voice: Communicative Injustice and Public Speech</w:t>
      </w:r>
      <w:r w:rsidRPr="002713C1">
        <w:rPr>
          <w:color w:val="000000" w:themeColor="text1"/>
        </w:rPr>
        <w:t>. Cham: Palgrave Macmillan. </w:t>
      </w:r>
    </w:p>
    <w:p w14:paraId="14BF32BA" w14:textId="77777777" w:rsidR="00EA37F9" w:rsidRPr="002713C1" w:rsidRDefault="00EA37F9" w:rsidP="002713C1">
      <w:pPr>
        <w:pStyle w:val="ListParagraph"/>
        <w:numPr>
          <w:ilvl w:val="0"/>
          <w:numId w:val="40"/>
        </w:numPr>
        <w:rPr>
          <w:color w:val="000000" w:themeColor="text1"/>
        </w:rPr>
      </w:pPr>
      <w:r w:rsidRPr="002713C1">
        <w:rPr>
          <w:color w:val="000000" w:themeColor="text1"/>
        </w:rPr>
        <w:t>Lindsey, Trevi B. 2023. </w:t>
      </w:r>
      <w:r w:rsidRPr="002713C1">
        <w:rPr>
          <w:i/>
          <w:iCs/>
          <w:color w:val="000000" w:themeColor="text1"/>
        </w:rPr>
        <w:t>America, Goddam: Violence, Black Women, and the Struggle for Justice</w:t>
      </w:r>
      <w:r w:rsidRPr="002713C1">
        <w:rPr>
          <w:color w:val="000000" w:themeColor="text1"/>
        </w:rPr>
        <w:t>. Oakland: University of California Press. </w:t>
      </w:r>
    </w:p>
    <w:p w14:paraId="0609C7B1" w14:textId="77777777" w:rsidR="00EA37F9" w:rsidRPr="002713C1" w:rsidRDefault="00EA37F9" w:rsidP="002713C1">
      <w:pPr>
        <w:pStyle w:val="ListParagraph"/>
        <w:numPr>
          <w:ilvl w:val="0"/>
          <w:numId w:val="40"/>
        </w:numPr>
        <w:rPr>
          <w:color w:val="000000" w:themeColor="text1"/>
        </w:rPr>
      </w:pPr>
      <w:r w:rsidRPr="002713C1">
        <w:rPr>
          <w:color w:val="000000" w:themeColor="text1"/>
        </w:rPr>
        <w:t>Marsh, Ian. (2019) </w:t>
      </w:r>
      <w:r w:rsidRPr="002713C1">
        <w:rPr>
          <w:i/>
          <w:iCs/>
          <w:color w:val="000000" w:themeColor="text1"/>
        </w:rPr>
        <w:t>Crime, Justice and the Media</w:t>
      </w:r>
      <w:r w:rsidRPr="002713C1">
        <w:rPr>
          <w:color w:val="000000" w:themeColor="text1"/>
        </w:rPr>
        <w:t>. NY: Routledge. </w:t>
      </w:r>
    </w:p>
    <w:p w14:paraId="403E74AB" w14:textId="77777777" w:rsidR="00EA37F9" w:rsidRPr="002713C1" w:rsidRDefault="00EA37F9" w:rsidP="002713C1">
      <w:pPr>
        <w:pStyle w:val="ListParagraph"/>
        <w:numPr>
          <w:ilvl w:val="0"/>
          <w:numId w:val="40"/>
        </w:numPr>
        <w:rPr>
          <w:color w:val="000000" w:themeColor="text1"/>
        </w:rPr>
      </w:pPr>
      <w:r w:rsidRPr="002713C1">
        <w:rPr>
          <w:color w:val="000000" w:themeColor="text1"/>
        </w:rPr>
        <w:t>Mason, Paul. (ed) (2003) </w:t>
      </w:r>
      <w:r w:rsidRPr="002713C1">
        <w:rPr>
          <w:i/>
          <w:iCs/>
          <w:color w:val="000000" w:themeColor="text1"/>
        </w:rPr>
        <w:t>Criminal Visions: Media Representations of Crime &amp; Justice. </w:t>
      </w:r>
      <w:r w:rsidRPr="002713C1">
        <w:rPr>
          <w:color w:val="000000" w:themeColor="text1"/>
        </w:rPr>
        <w:t>Cullompton: Willan. </w:t>
      </w:r>
    </w:p>
    <w:p w14:paraId="370E93C5" w14:textId="77777777" w:rsidR="00EA37F9" w:rsidRPr="002713C1" w:rsidRDefault="00EA37F9" w:rsidP="002713C1">
      <w:pPr>
        <w:pStyle w:val="ListParagraph"/>
        <w:numPr>
          <w:ilvl w:val="0"/>
          <w:numId w:val="40"/>
        </w:numPr>
        <w:rPr>
          <w:color w:val="000000" w:themeColor="text1"/>
        </w:rPr>
      </w:pPr>
      <w:r w:rsidRPr="002713C1">
        <w:rPr>
          <w:color w:val="000000" w:themeColor="text1"/>
        </w:rPr>
        <w:t>Mason, Paul. (Ed.) (2006). </w:t>
      </w:r>
      <w:r w:rsidRPr="002713C1">
        <w:rPr>
          <w:i/>
          <w:iCs/>
          <w:color w:val="000000" w:themeColor="text1"/>
        </w:rPr>
        <w:t>Captured by the Media: Prison Discourse in Popular Culture.</w:t>
      </w:r>
      <w:r w:rsidRPr="002713C1">
        <w:rPr>
          <w:color w:val="000000" w:themeColor="text1"/>
        </w:rPr>
        <w:t> Willan Publishing </w:t>
      </w:r>
    </w:p>
    <w:p w14:paraId="4547C9A1" w14:textId="77777777" w:rsidR="00EA37F9" w:rsidRPr="002713C1" w:rsidRDefault="00EA37F9" w:rsidP="002713C1">
      <w:pPr>
        <w:pStyle w:val="ListParagraph"/>
        <w:numPr>
          <w:ilvl w:val="0"/>
          <w:numId w:val="40"/>
        </w:numPr>
        <w:rPr>
          <w:color w:val="000000" w:themeColor="text1"/>
        </w:rPr>
      </w:pPr>
      <w:r w:rsidRPr="002713C1">
        <w:rPr>
          <w:color w:val="000000" w:themeColor="text1"/>
        </w:rPr>
        <w:t>McGlynn, Clare, Erica Rackley and Ruth Houghton. 2017. Beyond revenge porn: the continuum of image-based abuse. </w:t>
      </w:r>
      <w:r w:rsidRPr="002713C1">
        <w:rPr>
          <w:i/>
          <w:iCs/>
          <w:color w:val="000000" w:themeColor="text1"/>
        </w:rPr>
        <w:t>Feminist Legal Studies</w:t>
      </w:r>
      <w:r w:rsidRPr="002713C1">
        <w:rPr>
          <w:color w:val="000000" w:themeColor="text1"/>
        </w:rPr>
        <w:t> 25 (1): 25-46.  </w:t>
      </w:r>
    </w:p>
    <w:p w14:paraId="6E0EEFE4" w14:textId="77777777" w:rsidR="00EA37F9" w:rsidRPr="002713C1" w:rsidRDefault="00EA37F9" w:rsidP="002713C1">
      <w:pPr>
        <w:pStyle w:val="ListParagraph"/>
        <w:numPr>
          <w:ilvl w:val="0"/>
          <w:numId w:val="40"/>
        </w:numPr>
        <w:rPr>
          <w:color w:val="000000" w:themeColor="text1"/>
        </w:rPr>
      </w:pPr>
      <w:r w:rsidRPr="002713C1">
        <w:rPr>
          <w:color w:val="000000" w:themeColor="text1"/>
        </w:rPr>
        <w:t>McGlynn, Clare and Nicole </w:t>
      </w:r>
      <w:proofErr w:type="spellStart"/>
      <w:r w:rsidRPr="002713C1">
        <w:rPr>
          <w:color w:val="000000" w:themeColor="text1"/>
        </w:rPr>
        <w:t>Westmarland</w:t>
      </w:r>
      <w:proofErr w:type="spellEnd"/>
      <w:r w:rsidRPr="002713C1">
        <w:rPr>
          <w:color w:val="000000" w:themeColor="text1"/>
        </w:rPr>
        <w:t>. 2019. Kaleidoscopic justice: sexual violence and victim-survivors’ perceptions of justice. </w:t>
      </w:r>
      <w:r w:rsidRPr="002713C1">
        <w:rPr>
          <w:i/>
          <w:iCs/>
          <w:color w:val="000000" w:themeColor="text1"/>
        </w:rPr>
        <w:t>Social and Legal Studies</w:t>
      </w:r>
      <w:r w:rsidRPr="002713C1">
        <w:rPr>
          <w:color w:val="000000" w:themeColor="text1"/>
        </w:rPr>
        <w:t> 28(2): 179-201. </w:t>
      </w:r>
    </w:p>
    <w:p w14:paraId="4E15E5D4" w14:textId="77777777" w:rsidR="00EA37F9" w:rsidRPr="002713C1" w:rsidRDefault="00EA37F9" w:rsidP="002713C1">
      <w:pPr>
        <w:pStyle w:val="ListParagraph"/>
        <w:numPr>
          <w:ilvl w:val="0"/>
          <w:numId w:val="40"/>
        </w:numPr>
        <w:rPr>
          <w:color w:val="000000" w:themeColor="text1"/>
        </w:rPr>
      </w:pPr>
      <w:r w:rsidRPr="002713C1">
        <w:rPr>
          <w:color w:val="000000" w:themeColor="text1"/>
        </w:rPr>
        <w:t>Monckton Smith, Jane. (2012) </w:t>
      </w:r>
      <w:r w:rsidRPr="002713C1">
        <w:rPr>
          <w:i/>
          <w:iCs/>
          <w:color w:val="000000" w:themeColor="text1"/>
        </w:rPr>
        <w:t>Murder, Gender and the Media</w:t>
      </w:r>
      <w:r w:rsidRPr="002713C1">
        <w:rPr>
          <w:color w:val="000000" w:themeColor="text1"/>
        </w:rPr>
        <w:t>, New York: Palgrave Macmillan. </w:t>
      </w:r>
    </w:p>
    <w:p w14:paraId="391ED45A" w14:textId="77777777" w:rsidR="00EA37F9" w:rsidRPr="002713C1" w:rsidRDefault="00EA37F9" w:rsidP="002713C1">
      <w:pPr>
        <w:pStyle w:val="ListParagraph"/>
        <w:numPr>
          <w:ilvl w:val="0"/>
          <w:numId w:val="40"/>
        </w:numPr>
        <w:rPr>
          <w:color w:val="000000" w:themeColor="text1"/>
        </w:rPr>
      </w:pPr>
      <w:r w:rsidRPr="002713C1">
        <w:rPr>
          <w:color w:val="000000" w:themeColor="text1"/>
        </w:rPr>
        <w:t>Ng, Eve. 2022. </w:t>
      </w:r>
      <w:r w:rsidRPr="002713C1">
        <w:rPr>
          <w:i/>
          <w:iCs/>
          <w:color w:val="000000" w:themeColor="text1"/>
        </w:rPr>
        <w:t>Cancel Culture: A Critical Analysis. </w:t>
      </w:r>
      <w:r w:rsidRPr="002713C1">
        <w:rPr>
          <w:color w:val="000000" w:themeColor="text1"/>
        </w:rPr>
        <w:t>Cham: Palgrave Macmillan. </w:t>
      </w:r>
    </w:p>
    <w:p w14:paraId="6EC54E78" w14:textId="77777777" w:rsidR="00EA37F9" w:rsidRPr="002713C1" w:rsidRDefault="00EA37F9" w:rsidP="002713C1">
      <w:pPr>
        <w:pStyle w:val="ListParagraph"/>
        <w:numPr>
          <w:ilvl w:val="0"/>
          <w:numId w:val="40"/>
        </w:numPr>
        <w:rPr>
          <w:color w:val="000000" w:themeColor="text1"/>
        </w:rPr>
      </w:pPr>
      <w:r w:rsidRPr="002713C1">
        <w:rPr>
          <w:color w:val="000000" w:themeColor="text1"/>
          <w:lang w:val="en-US"/>
        </w:rPr>
        <w:t>Noble, Safiya Umoja. 2018. </w:t>
      </w:r>
      <w:r w:rsidRPr="002713C1">
        <w:rPr>
          <w:i/>
          <w:iCs/>
          <w:color w:val="000000" w:themeColor="text1"/>
          <w:lang w:val="en-US"/>
        </w:rPr>
        <w:t>Algorithms of Oppression: How Search Engines Reinforce Racism</w:t>
      </w:r>
      <w:r w:rsidRPr="002713C1">
        <w:rPr>
          <w:color w:val="000000" w:themeColor="text1"/>
          <w:lang w:val="en-US"/>
        </w:rPr>
        <w:t>. New York: New York University Press. </w:t>
      </w:r>
      <w:r w:rsidRPr="002713C1">
        <w:rPr>
          <w:color w:val="000000" w:themeColor="text1"/>
        </w:rPr>
        <w:t> </w:t>
      </w:r>
    </w:p>
    <w:p w14:paraId="22604044" w14:textId="77777777" w:rsidR="00EA37F9" w:rsidRPr="002713C1" w:rsidRDefault="00EA37F9" w:rsidP="002713C1">
      <w:pPr>
        <w:pStyle w:val="ListParagraph"/>
        <w:numPr>
          <w:ilvl w:val="0"/>
          <w:numId w:val="40"/>
        </w:numPr>
        <w:rPr>
          <w:color w:val="000000" w:themeColor="text1"/>
        </w:rPr>
      </w:pPr>
      <w:r w:rsidRPr="002713C1">
        <w:rPr>
          <w:color w:val="000000" w:themeColor="text1"/>
        </w:rPr>
        <w:t>Oh, Dayei &amp; Downey, John. (2024) Does algorithmic content moderation promote democratic discourse? A radical democratic critique of toxic language AI. </w:t>
      </w:r>
      <w:r w:rsidRPr="002713C1">
        <w:rPr>
          <w:i/>
          <w:iCs/>
          <w:color w:val="000000" w:themeColor="text1"/>
        </w:rPr>
        <w:t>Information, Communication &amp; Society</w:t>
      </w:r>
      <w:r w:rsidRPr="002713C1">
        <w:rPr>
          <w:color w:val="000000" w:themeColor="text1"/>
        </w:rPr>
        <w:t>, 21. </w:t>
      </w:r>
    </w:p>
    <w:p w14:paraId="618E2F1E" w14:textId="77777777" w:rsidR="00EA37F9" w:rsidRPr="002713C1" w:rsidRDefault="00EA37F9" w:rsidP="002713C1">
      <w:pPr>
        <w:pStyle w:val="ListParagraph"/>
        <w:numPr>
          <w:ilvl w:val="0"/>
          <w:numId w:val="40"/>
        </w:numPr>
        <w:rPr>
          <w:color w:val="000000" w:themeColor="text1"/>
        </w:rPr>
      </w:pPr>
      <w:r w:rsidRPr="002713C1">
        <w:rPr>
          <w:color w:val="000000" w:themeColor="text1"/>
        </w:rPr>
        <w:t>Powell, Anastasia, Nicola Henry and Asher Flynn. eds. 2015. </w:t>
      </w:r>
      <w:r w:rsidRPr="002713C1">
        <w:rPr>
          <w:i/>
          <w:iCs/>
          <w:color w:val="000000" w:themeColor="text1"/>
        </w:rPr>
        <w:t>Rape Justice: Beyond the Criminal Law.</w:t>
      </w:r>
      <w:r w:rsidRPr="002713C1">
        <w:rPr>
          <w:color w:val="000000" w:themeColor="text1"/>
        </w:rPr>
        <w:t> Cham: Palgrave Macmillan. </w:t>
      </w:r>
    </w:p>
    <w:p w14:paraId="26B27781" w14:textId="77777777" w:rsidR="00EA37F9" w:rsidRPr="002713C1" w:rsidRDefault="00EA37F9" w:rsidP="002713C1">
      <w:pPr>
        <w:pStyle w:val="ListParagraph"/>
        <w:numPr>
          <w:ilvl w:val="0"/>
          <w:numId w:val="40"/>
        </w:numPr>
        <w:rPr>
          <w:color w:val="000000" w:themeColor="text1"/>
        </w:rPr>
      </w:pPr>
      <w:r w:rsidRPr="002713C1">
        <w:rPr>
          <w:color w:val="000000" w:themeColor="text1"/>
        </w:rPr>
        <w:t>Richie, Beth, E. 2012. </w:t>
      </w:r>
      <w:r w:rsidRPr="002713C1">
        <w:rPr>
          <w:i/>
          <w:iCs/>
          <w:color w:val="000000" w:themeColor="text1"/>
        </w:rPr>
        <w:t>Arrested Justice: Black Women, Violence, And America’s Prison Nation. </w:t>
      </w:r>
      <w:r w:rsidRPr="002713C1">
        <w:rPr>
          <w:color w:val="000000" w:themeColor="text1"/>
        </w:rPr>
        <w:t>New York: New York University Press. </w:t>
      </w:r>
    </w:p>
    <w:p w14:paraId="279F4F08" w14:textId="77777777" w:rsidR="00EA37F9" w:rsidRPr="002713C1" w:rsidRDefault="00EA37F9" w:rsidP="002713C1">
      <w:pPr>
        <w:pStyle w:val="ListParagraph"/>
        <w:numPr>
          <w:ilvl w:val="0"/>
          <w:numId w:val="40"/>
        </w:numPr>
        <w:rPr>
          <w:color w:val="000000" w:themeColor="text1"/>
        </w:rPr>
      </w:pPr>
      <w:r w:rsidRPr="002713C1">
        <w:rPr>
          <w:color w:val="000000" w:themeColor="text1"/>
          <w:lang w:val="en-US"/>
        </w:rPr>
        <w:t>Robinson, Jennifer and Keina Yoshida. 2023. </w:t>
      </w:r>
      <w:r w:rsidRPr="002713C1">
        <w:rPr>
          <w:i/>
          <w:iCs/>
          <w:color w:val="000000" w:themeColor="text1"/>
          <w:lang w:val="en-US"/>
        </w:rPr>
        <w:t>How Many More </w:t>
      </w:r>
      <w:proofErr w:type="gramStart"/>
      <w:r w:rsidRPr="002713C1">
        <w:rPr>
          <w:i/>
          <w:iCs/>
          <w:color w:val="000000" w:themeColor="text1"/>
          <w:lang w:val="en-US"/>
        </w:rPr>
        <w:t>Women?:</w:t>
      </w:r>
      <w:proofErr w:type="gramEnd"/>
      <w:r w:rsidRPr="002713C1">
        <w:rPr>
          <w:i/>
          <w:iCs/>
          <w:color w:val="000000" w:themeColor="text1"/>
          <w:lang w:val="en-US"/>
        </w:rPr>
        <w:t> The Silencing of Women by the Law and How to Stop It.</w:t>
      </w:r>
      <w:r w:rsidRPr="002713C1">
        <w:rPr>
          <w:color w:val="000000" w:themeColor="text1"/>
          <w:lang w:val="en-US"/>
        </w:rPr>
        <w:t> London: Endeavour.</w:t>
      </w:r>
      <w:r w:rsidRPr="002713C1">
        <w:rPr>
          <w:color w:val="000000" w:themeColor="text1"/>
        </w:rPr>
        <w:t> </w:t>
      </w:r>
    </w:p>
    <w:p w14:paraId="25A79E1B" w14:textId="77777777" w:rsidR="00EA37F9" w:rsidRPr="002713C1" w:rsidRDefault="00EA37F9" w:rsidP="002713C1">
      <w:pPr>
        <w:pStyle w:val="ListParagraph"/>
        <w:numPr>
          <w:ilvl w:val="0"/>
          <w:numId w:val="40"/>
        </w:numPr>
        <w:rPr>
          <w:color w:val="000000" w:themeColor="text1"/>
        </w:rPr>
      </w:pPr>
      <w:r w:rsidRPr="002713C1">
        <w:rPr>
          <w:color w:val="000000" w:themeColor="text1"/>
        </w:rPr>
        <w:t>Salter, Michael. (2017) </w:t>
      </w:r>
      <w:r w:rsidRPr="002713C1">
        <w:rPr>
          <w:i/>
          <w:iCs/>
          <w:color w:val="000000" w:themeColor="text1"/>
        </w:rPr>
        <w:t>Crime, Justice and Social Media. </w:t>
      </w:r>
      <w:r w:rsidRPr="002713C1">
        <w:rPr>
          <w:color w:val="000000" w:themeColor="text1"/>
        </w:rPr>
        <w:t>London: Routledge. </w:t>
      </w:r>
    </w:p>
    <w:p w14:paraId="2A692E21" w14:textId="77777777" w:rsidR="00EA37F9" w:rsidRPr="002713C1" w:rsidRDefault="00EA37F9" w:rsidP="002713C1">
      <w:pPr>
        <w:pStyle w:val="ListParagraph"/>
        <w:numPr>
          <w:ilvl w:val="0"/>
          <w:numId w:val="40"/>
        </w:numPr>
        <w:rPr>
          <w:color w:val="000000" w:themeColor="text1"/>
        </w:rPr>
      </w:pPr>
      <w:proofErr w:type="spellStart"/>
      <w:r w:rsidRPr="002713C1">
        <w:rPr>
          <w:color w:val="000000" w:themeColor="text1"/>
        </w:rPr>
        <w:t>Serisier</w:t>
      </w:r>
      <w:proofErr w:type="spellEnd"/>
      <w:r w:rsidRPr="002713C1">
        <w:rPr>
          <w:color w:val="000000" w:themeColor="text1"/>
        </w:rPr>
        <w:t>, Tanya. 2018. </w:t>
      </w:r>
      <w:r w:rsidRPr="002713C1">
        <w:rPr>
          <w:i/>
          <w:iCs/>
          <w:color w:val="000000" w:themeColor="text1"/>
        </w:rPr>
        <w:t>Speaking Out: Feminism, Rape and Narrative Politics</w:t>
      </w:r>
      <w:r w:rsidRPr="002713C1">
        <w:rPr>
          <w:color w:val="000000" w:themeColor="text1"/>
        </w:rPr>
        <w:t>, Cham: Palgrave Macmillan. </w:t>
      </w:r>
    </w:p>
    <w:p w14:paraId="201B63EF" w14:textId="77777777" w:rsidR="00EA37F9" w:rsidRPr="002713C1" w:rsidRDefault="00EA37F9" w:rsidP="002713C1">
      <w:pPr>
        <w:pStyle w:val="ListParagraph"/>
        <w:numPr>
          <w:ilvl w:val="0"/>
          <w:numId w:val="40"/>
        </w:numPr>
        <w:rPr>
          <w:color w:val="000000" w:themeColor="text1"/>
        </w:rPr>
      </w:pPr>
      <w:proofErr w:type="spellStart"/>
      <w:r w:rsidRPr="002713C1">
        <w:rPr>
          <w:color w:val="000000" w:themeColor="text1"/>
        </w:rPr>
        <w:t>Tranchese</w:t>
      </w:r>
      <w:proofErr w:type="spellEnd"/>
      <w:r w:rsidRPr="002713C1">
        <w:rPr>
          <w:color w:val="000000" w:themeColor="text1"/>
        </w:rPr>
        <w:t>, Alessia. 2022. </w:t>
      </w:r>
      <w:r w:rsidRPr="002713C1">
        <w:rPr>
          <w:i/>
          <w:iCs/>
          <w:color w:val="000000" w:themeColor="text1"/>
        </w:rPr>
        <w:t>From Fritzl to #MeToo: Twenty Years of Rape Coverage in the British Press. </w:t>
      </w:r>
      <w:r w:rsidRPr="002713C1">
        <w:rPr>
          <w:color w:val="000000" w:themeColor="text1"/>
        </w:rPr>
        <w:t>Cham: Palgrave Macmillan. </w:t>
      </w:r>
    </w:p>
    <w:p w14:paraId="55D5874A" w14:textId="77777777" w:rsidR="00EA37F9" w:rsidRPr="002713C1" w:rsidRDefault="00EA37F9" w:rsidP="002713C1">
      <w:pPr>
        <w:pStyle w:val="ListParagraph"/>
        <w:numPr>
          <w:ilvl w:val="0"/>
          <w:numId w:val="40"/>
        </w:numPr>
        <w:rPr>
          <w:color w:val="000000" w:themeColor="text1"/>
        </w:rPr>
      </w:pPr>
      <w:r w:rsidRPr="002713C1">
        <w:rPr>
          <w:color w:val="000000" w:themeColor="text1"/>
        </w:rPr>
        <w:t>Walker, Janet. 2005. </w:t>
      </w:r>
      <w:r w:rsidRPr="002713C1">
        <w:rPr>
          <w:i/>
          <w:iCs/>
          <w:color w:val="000000" w:themeColor="text1"/>
        </w:rPr>
        <w:t>Trauma Cinema: Documenting Incest and the Holocaust.</w:t>
      </w:r>
      <w:r w:rsidRPr="002713C1">
        <w:rPr>
          <w:color w:val="000000" w:themeColor="text1"/>
        </w:rPr>
        <w:t> Berkeley: University of California Press. </w:t>
      </w:r>
    </w:p>
    <w:p w14:paraId="7BB3F5F3" w14:textId="77777777" w:rsidR="00EA37F9" w:rsidRPr="002713C1" w:rsidRDefault="00EA37F9" w:rsidP="002713C1">
      <w:pPr>
        <w:pStyle w:val="ListParagraph"/>
        <w:numPr>
          <w:ilvl w:val="0"/>
          <w:numId w:val="40"/>
        </w:numPr>
        <w:rPr>
          <w:color w:val="000000" w:themeColor="text1"/>
        </w:rPr>
      </w:pPr>
      <w:r w:rsidRPr="002713C1">
        <w:rPr>
          <w:color w:val="000000" w:themeColor="text1"/>
        </w:rPr>
        <w:lastRenderedPageBreak/>
        <w:t>Williams, Kevin. (2010) </w:t>
      </w:r>
      <w:r w:rsidRPr="002713C1">
        <w:rPr>
          <w:i/>
          <w:iCs/>
          <w:color w:val="000000" w:themeColor="text1"/>
        </w:rPr>
        <w:t>Get Me a Murder a Day? A History of Media and Communication in Britain. </w:t>
      </w:r>
      <w:r w:rsidRPr="002713C1">
        <w:rPr>
          <w:color w:val="000000" w:themeColor="text1"/>
        </w:rPr>
        <w:t>London: Bloomsbury Academic. </w:t>
      </w:r>
    </w:p>
    <w:p w14:paraId="41EF63D6" w14:textId="77777777" w:rsidR="00EA37F9" w:rsidRPr="002713C1" w:rsidRDefault="00EA37F9" w:rsidP="002713C1">
      <w:pPr>
        <w:pStyle w:val="ListParagraph"/>
        <w:numPr>
          <w:ilvl w:val="0"/>
          <w:numId w:val="40"/>
        </w:numPr>
        <w:rPr>
          <w:color w:val="000000" w:themeColor="text1"/>
        </w:rPr>
      </w:pPr>
      <w:r w:rsidRPr="002713C1">
        <w:rPr>
          <w:color w:val="000000" w:themeColor="text1"/>
        </w:rPr>
        <w:t>Young, Kalima. 2022. </w:t>
      </w:r>
      <w:r w:rsidRPr="002713C1">
        <w:rPr>
          <w:i/>
          <w:iCs/>
          <w:color w:val="000000" w:themeColor="text1"/>
        </w:rPr>
        <w:t>Mediated Misogynoir: Erasing Black Women’s and Girl’s Innocence in the Public Imagination</w:t>
      </w:r>
      <w:r w:rsidRPr="002713C1">
        <w:rPr>
          <w:color w:val="000000" w:themeColor="text1"/>
        </w:rPr>
        <w:t>. London: Lexington Books. </w:t>
      </w:r>
    </w:p>
    <w:p w14:paraId="5864420D" w14:textId="77777777" w:rsidR="006D5511" w:rsidRDefault="006D5511" w:rsidP="00DA63F5"/>
    <w:p w14:paraId="1336FE95" w14:textId="49AED72D" w:rsidR="00DA63F5" w:rsidRPr="00BD0545" w:rsidRDefault="0064589C" w:rsidP="00A6060B">
      <w:pPr>
        <w:pStyle w:val="Heading4"/>
        <w:rPr>
          <w:sz w:val="22"/>
          <w:szCs w:val="24"/>
        </w:rPr>
      </w:pPr>
      <w:bookmarkStart w:id="10" w:name="_Toc215750378"/>
      <w:r w:rsidRPr="00BD0545">
        <w:rPr>
          <w:sz w:val="22"/>
          <w:szCs w:val="24"/>
        </w:rPr>
        <w:t xml:space="preserve">L5988 </w:t>
      </w:r>
      <w:r w:rsidR="003413EF">
        <w:rPr>
          <w:sz w:val="22"/>
          <w:szCs w:val="24"/>
        </w:rPr>
        <w:t xml:space="preserve">   </w:t>
      </w:r>
      <w:r w:rsidRPr="00BD0545">
        <w:rPr>
          <w:sz w:val="22"/>
          <w:szCs w:val="24"/>
        </w:rPr>
        <w:t>The Context of Criminal Justice</w:t>
      </w:r>
      <w:bookmarkEnd w:id="10"/>
    </w:p>
    <w:p w14:paraId="18CFE459" w14:textId="0486E09D" w:rsidR="00DA63F5" w:rsidRPr="00746564" w:rsidRDefault="00DA63F5" w:rsidP="00DA63F5">
      <w:pPr>
        <w:spacing w:after="0" w:line="360" w:lineRule="auto"/>
        <w:jc w:val="both"/>
        <w:rPr>
          <w:rFonts w:cstheme="minorHAnsi"/>
        </w:rPr>
      </w:pPr>
      <w:r w:rsidRPr="00746564">
        <w:rPr>
          <w:rFonts w:cstheme="minorHAnsi"/>
        </w:rPr>
        <w:t xml:space="preserve">A Reading List for this module is on </w:t>
      </w:r>
      <w:proofErr w:type="spellStart"/>
      <w:r w:rsidRPr="00746564">
        <w:rPr>
          <w:rFonts w:cstheme="minorHAnsi"/>
        </w:rPr>
        <w:t>MyPlace</w:t>
      </w:r>
      <w:proofErr w:type="spellEnd"/>
      <w:r w:rsidRPr="00746564">
        <w:rPr>
          <w:rFonts w:cstheme="minorHAnsi"/>
        </w:rPr>
        <w:t>, and set out below. The following journals are by no means exhaustive, but they are essential to your learning. You should make every effort to acquaint yourself with these journals. All are available free and online through the library:</w:t>
      </w:r>
    </w:p>
    <w:p w14:paraId="7A77E586" w14:textId="77777777" w:rsidR="00DA63F5" w:rsidRPr="00746564" w:rsidRDefault="00DA63F5" w:rsidP="00DA63F5">
      <w:pPr>
        <w:pStyle w:val="ListParagraph"/>
        <w:numPr>
          <w:ilvl w:val="0"/>
          <w:numId w:val="28"/>
        </w:numPr>
        <w:spacing w:after="0" w:line="360" w:lineRule="auto"/>
        <w:jc w:val="both"/>
        <w:rPr>
          <w:rFonts w:cstheme="minorHAnsi"/>
          <w:i/>
        </w:rPr>
      </w:pPr>
      <w:r w:rsidRPr="00746564">
        <w:rPr>
          <w:rFonts w:cstheme="minorHAnsi"/>
          <w:i/>
        </w:rPr>
        <w:t>The Probation Journal</w:t>
      </w:r>
    </w:p>
    <w:p w14:paraId="64AD328C" w14:textId="77777777" w:rsidR="00DA63F5" w:rsidRPr="00746564" w:rsidRDefault="00DA63F5" w:rsidP="00DA63F5">
      <w:pPr>
        <w:pStyle w:val="ListParagraph"/>
        <w:numPr>
          <w:ilvl w:val="0"/>
          <w:numId w:val="28"/>
        </w:numPr>
        <w:spacing w:after="0" w:line="360" w:lineRule="auto"/>
        <w:jc w:val="both"/>
        <w:rPr>
          <w:rFonts w:cstheme="minorHAnsi"/>
          <w:i/>
        </w:rPr>
      </w:pPr>
      <w:r w:rsidRPr="00746564">
        <w:rPr>
          <w:rFonts w:cstheme="minorHAnsi"/>
          <w:i/>
        </w:rPr>
        <w:t>The Howard Journal of Criminal Justice</w:t>
      </w:r>
    </w:p>
    <w:p w14:paraId="63792236" w14:textId="77777777" w:rsidR="00DA63F5" w:rsidRPr="00746564" w:rsidRDefault="00DA63F5" w:rsidP="00DA63F5">
      <w:pPr>
        <w:pStyle w:val="ListParagraph"/>
        <w:numPr>
          <w:ilvl w:val="0"/>
          <w:numId w:val="28"/>
        </w:numPr>
        <w:spacing w:after="0" w:line="360" w:lineRule="auto"/>
        <w:jc w:val="both"/>
        <w:rPr>
          <w:rFonts w:cstheme="minorHAnsi"/>
          <w:i/>
        </w:rPr>
      </w:pPr>
      <w:r w:rsidRPr="00746564">
        <w:rPr>
          <w:rFonts w:cstheme="minorHAnsi"/>
          <w:i/>
        </w:rPr>
        <w:t>The British Journal of Criminology</w:t>
      </w:r>
    </w:p>
    <w:p w14:paraId="39226D66" w14:textId="77777777" w:rsidR="00DA63F5" w:rsidRPr="00746564" w:rsidRDefault="00DA63F5" w:rsidP="00DA63F5">
      <w:pPr>
        <w:pStyle w:val="ListParagraph"/>
        <w:numPr>
          <w:ilvl w:val="0"/>
          <w:numId w:val="28"/>
        </w:numPr>
        <w:spacing w:after="0" w:line="360" w:lineRule="auto"/>
        <w:jc w:val="both"/>
        <w:rPr>
          <w:rFonts w:cstheme="minorHAnsi"/>
          <w:i/>
        </w:rPr>
      </w:pPr>
      <w:r w:rsidRPr="00746564">
        <w:rPr>
          <w:rFonts w:cstheme="minorHAnsi"/>
          <w:i/>
        </w:rPr>
        <w:t>Theoretical Criminology</w:t>
      </w:r>
    </w:p>
    <w:p w14:paraId="78CBBE97" w14:textId="77777777" w:rsidR="00DA63F5" w:rsidRPr="00746564" w:rsidRDefault="00DA63F5" w:rsidP="00DA63F5">
      <w:pPr>
        <w:pStyle w:val="ListParagraph"/>
        <w:numPr>
          <w:ilvl w:val="0"/>
          <w:numId w:val="28"/>
        </w:numPr>
        <w:spacing w:after="0" w:line="360" w:lineRule="auto"/>
        <w:jc w:val="both"/>
        <w:rPr>
          <w:rFonts w:cstheme="minorHAnsi"/>
          <w:i/>
        </w:rPr>
      </w:pPr>
      <w:r w:rsidRPr="00746564">
        <w:rPr>
          <w:rFonts w:cstheme="minorHAnsi"/>
          <w:i/>
        </w:rPr>
        <w:t>The British Journal of Social Work</w:t>
      </w:r>
    </w:p>
    <w:p w14:paraId="3B5B8D35" w14:textId="77777777" w:rsidR="00DA63F5" w:rsidRPr="00746564" w:rsidRDefault="00DA63F5" w:rsidP="00DA63F5">
      <w:pPr>
        <w:pStyle w:val="ListParagraph"/>
        <w:numPr>
          <w:ilvl w:val="0"/>
          <w:numId w:val="28"/>
        </w:numPr>
        <w:spacing w:after="0" w:line="360" w:lineRule="auto"/>
        <w:jc w:val="both"/>
        <w:rPr>
          <w:rFonts w:cstheme="minorHAnsi"/>
          <w:i/>
        </w:rPr>
      </w:pPr>
      <w:r w:rsidRPr="00746564">
        <w:rPr>
          <w:rFonts w:cstheme="minorHAnsi"/>
          <w:i/>
        </w:rPr>
        <w:t>Criminology and Criminal Justice</w:t>
      </w:r>
    </w:p>
    <w:p w14:paraId="424508E3" w14:textId="77777777" w:rsidR="00DA63F5" w:rsidRPr="00746564" w:rsidRDefault="00DA63F5" w:rsidP="00DA63F5">
      <w:pPr>
        <w:pStyle w:val="ListParagraph"/>
        <w:numPr>
          <w:ilvl w:val="0"/>
          <w:numId w:val="28"/>
        </w:numPr>
        <w:spacing w:after="0" w:line="360" w:lineRule="auto"/>
        <w:jc w:val="both"/>
        <w:rPr>
          <w:rFonts w:cstheme="minorHAnsi"/>
          <w:i/>
        </w:rPr>
      </w:pPr>
      <w:r w:rsidRPr="00746564">
        <w:rPr>
          <w:rFonts w:cstheme="minorHAnsi"/>
          <w:i/>
        </w:rPr>
        <w:t>The European Journal of Criminology</w:t>
      </w:r>
    </w:p>
    <w:p w14:paraId="6D72D61C" w14:textId="77777777" w:rsidR="00DA63F5" w:rsidRPr="00746564" w:rsidRDefault="00DA63F5" w:rsidP="00DA63F5">
      <w:pPr>
        <w:pStyle w:val="ListParagraph"/>
        <w:numPr>
          <w:ilvl w:val="0"/>
          <w:numId w:val="28"/>
        </w:numPr>
        <w:spacing w:after="0" w:line="360" w:lineRule="auto"/>
        <w:jc w:val="both"/>
        <w:rPr>
          <w:rFonts w:cstheme="minorHAnsi"/>
          <w:i/>
        </w:rPr>
      </w:pPr>
      <w:r w:rsidRPr="00746564">
        <w:rPr>
          <w:rFonts w:cstheme="minorHAnsi"/>
          <w:i/>
        </w:rPr>
        <w:t>The European Journal of Probation</w:t>
      </w:r>
    </w:p>
    <w:p w14:paraId="698CF4B8" w14:textId="77777777" w:rsidR="00DA63F5" w:rsidRPr="00746564" w:rsidRDefault="00DA63F5" w:rsidP="00DA63F5">
      <w:pPr>
        <w:pStyle w:val="ListParagraph"/>
        <w:numPr>
          <w:ilvl w:val="0"/>
          <w:numId w:val="28"/>
        </w:numPr>
        <w:spacing w:after="0" w:line="360" w:lineRule="auto"/>
        <w:jc w:val="both"/>
        <w:rPr>
          <w:rFonts w:cstheme="minorHAnsi"/>
          <w:i/>
        </w:rPr>
      </w:pPr>
      <w:r w:rsidRPr="00746564">
        <w:rPr>
          <w:rFonts w:cstheme="minorHAnsi"/>
          <w:i/>
        </w:rPr>
        <w:t>Punishment and Society</w:t>
      </w:r>
    </w:p>
    <w:p w14:paraId="5F951D1F" w14:textId="77777777" w:rsidR="00DA63F5" w:rsidRPr="00746564" w:rsidRDefault="00DA63F5" w:rsidP="00DA63F5">
      <w:pPr>
        <w:pStyle w:val="ListParagraph"/>
        <w:numPr>
          <w:ilvl w:val="0"/>
          <w:numId w:val="28"/>
        </w:numPr>
        <w:spacing w:after="0" w:line="360" w:lineRule="auto"/>
        <w:jc w:val="both"/>
        <w:rPr>
          <w:rFonts w:cstheme="minorHAnsi"/>
          <w:i/>
        </w:rPr>
      </w:pPr>
      <w:r w:rsidRPr="00746564">
        <w:rPr>
          <w:rFonts w:cstheme="minorHAnsi"/>
          <w:i/>
        </w:rPr>
        <w:t>Incarceration</w:t>
      </w:r>
    </w:p>
    <w:p w14:paraId="768B05C6" w14:textId="77777777" w:rsidR="00DA63F5" w:rsidRPr="00746564" w:rsidRDefault="00DA63F5" w:rsidP="00DA63F5">
      <w:pPr>
        <w:pStyle w:val="ListParagraph"/>
        <w:numPr>
          <w:ilvl w:val="0"/>
          <w:numId w:val="28"/>
        </w:numPr>
        <w:spacing w:after="0" w:line="360" w:lineRule="auto"/>
        <w:jc w:val="both"/>
        <w:rPr>
          <w:rFonts w:cstheme="minorHAnsi"/>
          <w:i/>
        </w:rPr>
      </w:pPr>
      <w:r w:rsidRPr="00746564">
        <w:rPr>
          <w:rFonts w:cstheme="minorHAnsi"/>
          <w:i/>
        </w:rPr>
        <w:t>The Prison Service Journal</w:t>
      </w:r>
    </w:p>
    <w:p w14:paraId="4E698320" w14:textId="77777777" w:rsidR="00DA63F5" w:rsidRPr="00746564" w:rsidRDefault="00DA63F5" w:rsidP="00DA63F5">
      <w:pPr>
        <w:pStyle w:val="ListParagraph"/>
        <w:numPr>
          <w:ilvl w:val="0"/>
          <w:numId w:val="28"/>
        </w:numPr>
        <w:spacing w:after="0" w:line="360" w:lineRule="auto"/>
        <w:jc w:val="both"/>
        <w:rPr>
          <w:rFonts w:cstheme="minorHAnsi"/>
          <w:i/>
        </w:rPr>
      </w:pPr>
      <w:r w:rsidRPr="00746564">
        <w:rPr>
          <w:rFonts w:cstheme="minorHAnsi"/>
          <w:i/>
        </w:rPr>
        <w:t>Social Policy and Administration</w:t>
      </w:r>
    </w:p>
    <w:p w14:paraId="78C997F1" w14:textId="2A7856CB" w:rsidR="00DA63F5" w:rsidRDefault="00DA63F5" w:rsidP="0064589C">
      <w:pPr>
        <w:pStyle w:val="ListParagraph"/>
        <w:numPr>
          <w:ilvl w:val="0"/>
          <w:numId w:val="28"/>
        </w:numPr>
        <w:spacing w:after="0" w:line="360" w:lineRule="auto"/>
        <w:jc w:val="both"/>
        <w:rPr>
          <w:rFonts w:cstheme="minorHAnsi"/>
          <w:i/>
        </w:rPr>
      </w:pPr>
      <w:r w:rsidRPr="00746564">
        <w:rPr>
          <w:rFonts w:cstheme="minorHAnsi"/>
          <w:i/>
        </w:rPr>
        <w:t>Qualitative Research</w:t>
      </w:r>
    </w:p>
    <w:p w14:paraId="4A2B4045" w14:textId="77777777" w:rsidR="006D5511" w:rsidRPr="006D5511" w:rsidRDefault="006D5511" w:rsidP="006D5511">
      <w:pPr>
        <w:spacing w:after="0" w:line="360" w:lineRule="auto"/>
        <w:jc w:val="both"/>
        <w:rPr>
          <w:rFonts w:cstheme="minorHAnsi"/>
          <w:i/>
        </w:rPr>
      </w:pPr>
    </w:p>
    <w:p w14:paraId="01E104B0" w14:textId="20E7AE7C" w:rsidR="00DA63F5" w:rsidRPr="003413EF" w:rsidRDefault="0064589C" w:rsidP="00EC7C98">
      <w:pPr>
        <w:pStyle w:val="Heading4"/>
        <w:rPr>
          <w:sz w:val="22"/>
          <w:szCs w:val="24"/>
        </w:rPr>
      </w:pPr>
      <w:bookmarkStart w:id="11" w:name="_Toc215750379"/>
      <w:r w:rsidRPr="003413EF">
        <w:rPr>
          <w:sz w:val="22"/>
          <w:szCs w:val="24"/>
        </w:rPr>
        <w:t>P3984 Research Skills in Media and Communication (Summer)</w:t>
      </w:r>
      <w:bookmarkEnd w:id="11"/>
    </w:p>
    <w:p w14:paraId="563277D4" w14:textId="77777777" w:rsidR="00403558" w:rsidRPr="00EC7C98" w:rsidRDefault="00403558" w:rsidP="00403558">
      <w:pPr>
        <w:rPr>
          <w:b/>
          <w:bCs/>
        </w:rPr>
      </w:pPr>
      <w:r w:rsidRPr="00EC7C98">
        <w:rPr>
          <w:b/>
          <w:bCs/>
        </w:rPr>
        <w:t>Lecture 1: Research in Media and Communication</w:t>
      </w:r>
    </w:p>
    <w:p w14:paraId="692BD7FB" w14:textId="77777777" w:rsidR="00403558" w:rsidRDefault="00403558" w:rsidP="00EC7C98">
      <w:pPr>
        <w:pStyle w:val="ListParagraph"/>
        <w:numPr>
          <w:ilvl w:val="0"/>
          <w:numId w:val="39"/>
        </w:numPr>
      </w:pPr>
      <w:proofErr w:type="spellStart"/>
      <w:r w:rsidRPr="00CC765D">
        <w:t>Gouma</w:t>
      </w:r>
      <w:proofErr w:type="spellEnd"/>
      <w:r w:rsidRPr="00CC765D">
        <w:t xml:space="preserve">, A. and Dorer, J. (2019) Researching intersectionality in media studies: Theoretical approaches, methods and applications in communication and media research practice. International journal of media and cultural politics, 15 (3), p.345- 360 </w:t>
      </w:r>
    </w:p>
    <w:p w14:paraId="5209A6ED" w14:textId="77777777" w:rsidR="00403558" w:rsidRDefault="00403558" w:rsidP="00EC7C98">
      <w:pPr>
        <w:pStyle w:val="ListParagraph"/>
        <w:numPr>
          <w:ilvl w:val="0"/>
          <w:numId w:val="39"/>
        </w:numPr>
      </w:pPr>
      <w:r w:rsidRPr="00CC765D">
        <w:t xml:space="preserve">Jensen, K. (2021). A Handbook of Media and Communication Research. </w:t>
      </w:r>
    </w:p>
    <w:p w14:paraId="5755BDC5" w14:textId="77777777" w:rsidR="00403558" w:rsidRDefault="00403558" w:rsidP="00EC7C98">
      <w:pPr>
        <w:pStyle w:val="ListParagraph"/>
        <w:numPr>
          <w:ilvl w:val="0"/>
          <w:numId w:val="39"/>
        </w:numPr>
      </w:pPr>
      <w:r w:rsidRPr="00CC765D">
        <w:t>Harp, D., Loke, J., Bachmann, I. (eds</w:t>
      </w:r>
      <w:proofErr w:type="gramStart"/>
      <w:r w:rsidRPr="00CC765D">
        <w:t>)(</w:t>
      </w:r>
      <w:proofErr w:type="gramEnd"/>
      <w:r w:rsidRPr="00CC765D">
        <w:t xml:space="preserve">2018) Feminist Approaches to Media Theory and Research, 1st edition. Cham: Springer International Publishing </w:t>
      </w:r>
    </w:p>
    <w:p w14:paraId="0F5E0915" w14:textId="77777777" w:rsidR="00403558" w:rsidRDefault="00403558" w:rsidP="00EC7C98">
      <w:pPr>
        <w:pStyle w:val="ListParagraph"/>
        <w:numPr>
          <w:ilvl w:val="0"/>
          <w:numId w:val="39"/>
        </w:numPr>
      </w:pPr>
      <w:r w:rsidRPr="00CC765D">
        <w:t>Kubitschko, S. and Kaun, A. (</w:t>
      </w:r>
      <w:proofErr w:type="gramStart"/>
      <w:r w:rsidRPr="00CC765D">
        <w:t>eds.)(</w:t>
      </w:r>
      <w:proofErr w:type="gramEnd"/>
      <w:r w:rsidRPr="00CC765D">
        <w:t xml:space="preserve">2016) Innovative methods in media and communication research, 1st Edition. Cham, Switzerland: Palgrave Macmillan </w:t>
      </w:r>
    </w:p>
    <w:p w14:paraId="258F2E4B" w14:textId="77777777" w:rsidR="00403558" w:rsidRDefault="00403558" w:rsidP="00EC7C98">
      <w:pPr>
        <w:pStyle w:val="ListParagraph"/>
        <w:numPr>
          <w:ilvl w:val="0"/>
          <w:numId w:val="39"/>
        </w:numPr>
      </w:pPr>
      <w:r w:rsidRPr="00CC765D">
        <w:t xml:space="preserve">Ruddock, A. (2017) Exploring media research: theories, practice, and purpose. London: Sage 2017 </w:t>
      </w:r>
    </w:p>
    <w:p w14:paraId="00EFA78D" w14:textId="77777777" w:rsidR="00403558" w:rsidRDefault="00403558" w:rsidP="00EC7C98">
      <w:pPr>
        <w:pStyle w:val="ListParagraph"/>
        <w:numPr>
          <w:ilvl w:val="0"/>
          <w:numId w:val="39"/>
        </w:numPr>
      </w:pPr>
      <w:r w:rsidRPr="00CC765D">
        <w:t xml:space="preserve">Seale, C. (2006) Qualitative research practice. London: SAGE 2006 </w:t>
      </w:r>
    </w:p>
    <w:p w14:paraId="04FB7776" w14:textId="77777777" w:rsidR="00403558" w:rsidRDefault="00403558" w:rsidP="00EC7C98">
      <w:pPr>
        <w:pStyle w:val="ListParagraph"/>
        <w:numPr>
          <w:ilvl w:val="0"/>
          <w:numId w:val="39"/>
        </w:numPr>
      </w:pPr>
      <w:proofErr w:type="spellStart"/>
      <w:r w:rsidRPr="00CC765D">
        <w:t>Walliman</w:t>
      </w:r>
      <w:proofErr w:type="spellEnd"/>
      <w:r w:rsidRPr="00CC765D">
        <w:t xml:space="preserve">, N. (2016) Social research methods: the essentials, 2nd edition. London: SAGE </w:t>
      </w:r>
    </w:p>
    <w:p w14:paraId="4FDE82F1" w14:textId="77777777" w:rsidR="00403558" w:rsidRPr="00BD0545" w:rsidRDefault="00403558" w:rsidP="00403558">
      <w:pPr>
        <w:rPr>
          <w:b/>
          <w:bCs/>
        </w:rPr>
      </w:pPr>
      <w:r w:rsidRPr="00BD0545">
        <w:rPr>
          <w:b/>
          <w:bCs/>
        </w:rPr>
        <w:t>Lecture 2: Content Analysis</w:t>
      </w:r>
    </w:p>
    <w:p w14:paraId="265229F9" w14:textId="77777777" w:rsidR="00403558" w:rsidRDefault="00403558" w:rsidP="00EC7C98">
      <w:pPr>
        <w:pStyle w:val="ListParagraph"/>
        <w:numPr>
          <w:ilvl w:val="0"/>
          <w:numId w:val="38"/>
        </w:numPr>
      </w:pPr>
      <w:r w:rsidRPr="00CC765D">
        <w:t xml:space="preserve">Lacy, S., Watson, B.R., Riffe, D., Lovejoy, J. (2015) Issues and Best Practices in Content Analysis. Journalism &amp; Mass Communication Quarterly, 92(4), pp. 791-811 </w:t>
      </w:r>
    </w:p>
    <w:p w14:paraId="392107CE" w14:textId="77777777" w:rsidR="00403558" w:rsidRDefault="00403558" w:rsidP="00EC7C98">
      <w:pPr>
        <w:pStyle w:val="ListParagraph"/>
        <w:numPr>
          <w:ilvl w:val="0"/>
          <w:numId w:val="38"/>
        </w:numPr>
      </w:pPr>
      <w:r w:rsidRPr="00CC765D">
        <w:t xml:space="preserve">Riffe, D., Lacy, S., Watson, B., &amp; Fico, F. (2019) </w:t>
      </w:r>
      <w:proofErr w:type="spellStart"/>
      <w:r w:rsidRPr="00CC765D">
        <w:t>Analyzing</w:t>
      </w:r>
      <w:proofErr w:type="spellEnd"/>
      <w:r w:rsidRPr="00CC765D">
        <w:t xml:space="preserve"> media messages using quantitative content analysis in research, 4th Edition. London and New York: Routledge </w:t>
      </w:r>
    </w:p>
    <w:p w14:paraId="6B474E7A" w14:textId="77777777" w:rsidR="00403558" w:rsidRPr="00EC7C98" w:rsidRDefault="00403558" w:rsidP="00403558">
      <w:pPr>
        <w:rPr>
          <w:b/>
          <w:bCs/>
        </w:rPr>
      </w:pPr>
      <w:r w:rsidRPr="00EC7C98">
        <w:rPr>
          <w:b/>
          <w:bCs/>
        </w:rPr>
        <w:lastRenderedPageBreak/>
        <w:t xml:space="preserve">Lecture 3: Discourse analysis </w:t>
      </w:r>
    </w:p>
    <w:p w14:paraId="299A93CF" w14:textId="77777777" w:rsidR="00403558" w:rsidRDefault="00403558" w:rsidP="00EC7C98">
      <w:pPr>
        <w:pStyle w:val="ListParagraph"/>
        <w:numPr>
          <w:ilvl w:val="0"/>
          <w:numId w:val="37"/>
        </w:numPr>
      </w:pPr>
      <w:r w:rsidRPr="00CC765D">
        <w:t xml:space="preserve">Fairclough, N. (1995) Media Discourse. London: Arnold. </w:t>
      </w:r>
    </w:p>
    <w:p w14:paraId="2A253ED9" w14:textId="77777777" w:rsidR="00403558" w:rsidRDefault="00403558" w:rsidP="00EC7C98">
      <w:pPr>
        <w:pStyle w:val="ListParagraph"/>
        <w:numPr>
          <w:ilvl w:val="0"/>
          <w:numId w:val="37"/>
        </w:numPr>
      </w:pPr>
      <w:r w:rsidRPr="00CC765D">
        <w:t xml:space="preserve">Smith, A. and Higgins, M. (2020) The Language of Journalism, 2nd Edition. New York: Bloomsbury </w:t>
      </w:r>
    </w:p>
    <w:p w14:paraId="0ADC373A" w14:textId="77777777" w:rsidR="00403558" w:rsidRPr="00EC7C98" w:rsidRDefault="00403558" w:rsidP="00403558">
      <w:pPr>
        <w:rPr>
          <w:b/>
          <w:bCs/>
        </w:rPr>
      </w:pPr>
      <w:r w:rsidRPr="00EC7C98">
        <w:rPr>
          <w:b/>
          <w:bCs/>
        </w:rPr>
        <w:t xml:space="preserve">Lecture 4: Interviews/Focus groups </w:t>
      </w:r>
    </w:p>
    <w:p w14:paraId="3D3F5668" w14:textId="77777777" w:rsidR="00403558" w:rsidRPr="00CC765D" w:rsidRDefault="00403558" w:rsidP="00EC7C98">
      <w:pPr>
        <w:pStyle w:val="ListParagraph"/>
        <w:numPr>
          <w:ilvl w:val="0"/>
          <w:numId w:val="36"/>
        </w:numPr>
        <w:spacing w:after="160" w:line="259" w:lineRule="auto"/>
      </w:pPr>
      <w:r w:rsidRPr="00CC765D">
        <w:t>Berger, A.A. (2019) </w:t>
      </w:r>
      <w:r w:rsidRPr="00EC7C98">
        <w:rPr>
          <w:i/>
          <w:iCs/>
        </w:rPr>
        <w:t>Media and communication research methods - international student edition [internet resource]: An introduction to qualitative and quantitative approaches</w:t>
      </w:r>
      <w:r w:rsidRPr="00CC765D">
        <w:t>. 5th edition.. London, SAGE Publications.</w:t>
      </w:r>
    </w:p>
    <w:p w14:paraId="41E29F4F" w14:textId="77777777" w:rsidR="00403558" w:rsidRDefault="00403558" w:rsidP="00EC7C98">
      <w:pPr>
        <w:pStyle w:val="ListParagraph"/>
        <w:numPr>
          <w:ilvl w:val="0"/>
          <w:numId w:val="36"/>
        </w:numPr>
      </w:pPr>
      <w:r w:rsidRPr="00CC765D">
        <w:t xml:space="preserve">Denscombe, M (2017) The good research guide, 6th Edition. Maidenhead: Open University Press </w:t>
      </w:r>
    </w:p>
    <w:p w14:paraId="49154099" w14:textId="565A1F49" w:rsidR="00403558" w:rsidRDefault="00403558" w:rsidP="00EC7C98">
      <w:pPr>
        <w:pStyle w:val="ListParagraph"/>
        <w:numPr>
          <w:ilvl w:val="0"/>
          <w:numId w:val="36"/>
        </w:numPr>
      </w:pPr>
      <w:r w:rsidRPr="00CC765D">
        <w:t>King, N., Horrocks, C. and Brooks, J. M. (2019) Interviews in qualitative research, 2nd Edition. Los Angeles: SAGE</w:t>
      </w:r>
    </w:p>
    <w:p w14:paraId="4F5C00FA" w14:textId="77777777" w:rsidR="00403558" w:rsidRPr="00746B29" w:rsidRDefault="00403558" w:rsidP="00403558">
      <w:pPr>
        <w:rPr>
          <w:b/>
          <w:bCs/>
        </w:rPr>
      </w:pPr>
      <w:r w:rsidRPr="00746B29">
        <w:rPr>
          <w:b/>
          <w:bCs/>
        </w:rPr>
        <w:t>Lecture 5: Questionnaires/Surveys</w:t>
      </w:r>
    </w:p>
    <w:p w14:paraId="179E5708" w14:textId="77777777" w:rsidR="00403558" w:rsidRDefault="00403558" w:rsidP="00746B29">
      <w:pPr>
        <w:pStyle w:val="ListParagraph"/>
        <w:numPr>
          <w:ilvl w:val="0"/>
          <w:numId w:val="35"/>
        </w:numPr>
      </w:pPr>
      <w:r w:rsidRPr="00CC765D">
        <w:t xml:space="preserve">Brace, I. (2013) Questionnaire design: how to plan, structure and write survey material for effective market research. London, Philadelphia: Kogan Page </w:t>
      </w:r>
    </w:p>
    <w:p w14:paraId="307D8A13" w14:textId="77777777" w:rsidR="00403558" w:rsidRDefault="00403558" w:rsidP="00746B29">
      <w:pPr>
        <w:pStyle w:val="ListParagraph"/>
        <w:numPr>
          <w:ilvl w:val="0"/>
          <w:numId w:val="35"/>
        </w:numPr>
      </w:pPr>
      <w:r w:rsidRPr="00CC765D">
        <w:t xml:space="preserve">Kara, H. (2019) Little quick </w:t>
      </w:r>
      <w:proofErr w:type="gramStart"/>
      <w:r w:rsidRPr="00CC765D">
        <w:t>fix :</w:t>
      </w:r>
      <w:proofErr w:type="gramEnd"/>
      <w:r w:rsidRPr="00CC765D">
        <w:t xml:space="preserve"> write a questionnaire. London: SAGE </w:t>
      </w:r>
    </w:p>
    <w:p w14:paraId="5B26CF45" w14:textId="77777777" w:rsidR="00403558" w:rsidRDefault="00403558" w:rsidP="00746B29">
      <w:pPr>
        <w:pStyle w:val="ListParagraph"/>
        <w:numPr>
          <w:ilvl w:val="0"/>
          <w:numId w:val="35"/>
        </w:numPr>
      </w:pPr>
      <w:r w:rsidRPr="00CC765D">
        <w:t xml:space="preserve">Stopher, P. (2012) Collecting, Managing, and Assessing Data Using Sample Surveys. Cambridge: Cambridge University Press </w:t>
      </w:r>
    </w:p>
    <w:p w14:paraId="7AEA7822" w14:textId="77777777" w:rsidR="00403558" w:rsidRDefault="00403558" w:rsidP="00746B29">
      <w:pPr>
        <w:pStyle w:val="ListParagraph"/>
        <w:numPr>
          <w:ilvl w:val="0"/>
          <w:numId w:val="35"/>
        </w:numPr>
      </w:pPr>
      <w:r w:rsidRPr="00CC765D">
        <w:t xml:space="preserve">Williams, A. (2003) How to ... Write and analyse a questionnaire. Journal of Orthodontics, 30 (3), pp.245-252 </w:t>
      </w:r>
    </w:p>
    <w:p w14:paraId="100FAA0A" w14:textId="77777777" w:rsidR="00403558" w:rsidRPr="00CC765D" w:rsidRDefault="00403558" w:rsidP="00746B29">
      <w:pPr>
        <w:pStyle w:val="ListParagraph"/>
        <w:numPr>
          <w:ilvl w:val="0"/>
          <w:numId w:val="35"/>
        </w:numPr>
        <w:spacing w:after="160" w:line="259" w:lineRule="auto"/>
      </w:pPr>
      <w:r w:rsidRPr="00CC765D">
        <w:t>Green, D.P. (2022) </w:t>
      </w:r>
      <w:r w:rsidRPr="00746B29">
        <w:rPr>
          <w:i/>
          <w:iCs/>
        </w:rPr>
        <w:t xml:space="preserve">Social science </w:t>
      </w:r>
      <w:proofErr w:type="gramStart"/>
      <w:r w:rsidRPr="00746B29">
        <w:rPr>
          <w:i/>
          <w:iCs/>
        </w:rPr>
        <w:t>experiments :</w:t>
      </w:r>
      <w:proofErr w:type="gramEnd"/>
      <w:r w:rsidRPr="00746B29">
        <w:rPr>
          <w:i/>
          <w:iCs/>
        </w:rPr>
        <w:t xml:space="preserve"> a hands-on introduction</w:t>
      </w:r>
      <w:r w:rsidRPr="00CC765D">
        <w:t xml:space="preserve">. </w:t>
      </w:r>
      <w:proofErr w:type="gramStart"/>
      <w:r w:rsidRPr="00CC765D">
        <w:t>Cambridge ;</w:t>
      </w:r>
      <w:proofErr w:type="gramEnd"/>
      <w:r w:rsidRPr="00CC765D">
        <w:t xml:space="preserve"> New York, NY, Cambridge University Press.</w:t>
      </w:r>
    </w:p>
    <w:p w14:paraId="43FAF482" w14:textId="1CD69207" w:rsidR="00403558" w:rsidRPr="00CC765D" w:rsidRDefault="00403558" w:rsidP="00746B29">
      <w:pPr>
        <w:pStyle w:val="ListParagraph"/>
        <w:numPr>
          <w:ilvl w:val="0"/>
          <w:numId w:val="35"/>
        </w:numPr>
        <w:spacing w:after="160" w:line="259" w:lineRule="auto"/>
      </w:pPr>
      <w:r w:rsidRPr="00CC765D">
        <w:t xml:space="preserve">De Vaus, </w:t>
      </w:r>
      <w:proofErr w:type="spellStart"/>
      <w:r w:rsidRPr="00CC765D">
        <w:t>David.A</w:t>
      </w:r>
      <w:proofErr w:type="spellEnd"/>
      <w:r w:rsidRPr="00CC765D">
        <w:t>. (2014) </w:t>
      </w:r>
      <w:r w:rsidRPr="00746B29">
        <w:rPr>
          <w:i/>
          <w:iCs/>
        </w:rPr>
        <w:t>Surveys in social research [internet resource]</w:t>
      </w:r>
      <w:r w:rsidRPr="00CC765D">
        <w:t xml:space="preserve">. 6th edition. Abingdon, Oxon, Routledge. </w:t>
      </w:r>
    </w:p>
    <w:p w14:paraId="75436386" w14:textId="77777777" w:rsidR="00403558" w:rsidRPr="00746B29" w:rsidRDefault="00403558" w:rsidP="00403558">
      <w:pPr>
        <w:rPr>
          <w:b/>
          <w:bCs/>
        </w:rPr>
      </w:pPr>
      <w:r w:rsidRPr="00746B29">
        <w:rPr>
          <w:b/>
          <w:bCs/>
        </w:rPr>
        <w:t>Lecture 6: Digital analysis</w:t>
      </w:r>
    </w:p>
    <w:p w14:paraId="354DF39B" w14:textId="77777777" w:rsidR="00403558" w:rsidRDefault="00403558" w:rsidP="00746B29">
      <w:pPr>
        <w:pStyle w:val="ListParagraph"/>
        <w:numPr>
          <w:ilvl w:val="0"/>
          <w:numId w:val="34"/>
        </w:numPr>
      </w:pPr>
      <w:r>
        <w:t>B</w:t>
      </w:r>
      <w:r w:rsidRPr="00CC765D">
        <w:t xml:space="preserve">oyd, d. and Crawford, K. (2012) Critical Questions for Big Data: Provocations for a cultural, technological, and scholarly phenomenon. Information, Communication &amp; Society, 15(5) pp. 662-679 </w:t>
      </w:r>
    </w:p>
    <w:p w14:paraId="0564969E" w14:textId="7F528C20" w:rsidR="00403558" w:rsidRDefault="00403558" w:rsidP="00403558">
      <w:pPr>
        <w:pStyle w:val="ListParagraph"/>
        <w:numPr>
          <w:ilvl w:val="0"/>
          <w:numId w:val="34"/>
        </w:numPr>
      </w:pPr>
      <w:r w:rsidRPr="00CC765D">
        <w:t>Kitchin, R. (2014) Big Data, new epistemologies and paradigm shifts. Big Data &amp; Society, 1(1) pp.1-12</w:t>
      </w:r>
    </w:p>
    <w:p w14:paraId="7EF2EF34" w14:textId="77777777" w:rsidR="00403558" w:rsidRPr="00746B29" w:rsidRDefault="00403558" w:rsidP="00403558">
      <w:pPr>
        <w:rPr>
          <w:b/>
          <w:bCs/>
        </w:rPr>
      </w:pPr>
      <w:r w:rsidRPr="00746B29">
        <w:rPr>
          <w:b/>
          <w:bCs/>
        </w:rPr>
        <w:t xml:space="preserve">Lecture 7: Beginning your Research: Topic, Question, Rationale, Aims/Objectives </w:t>
      </w:r>
    </w:p>
    <w:p w14:paraId="48CFACDB" w14:textId="77777777" w:rsidR="00403558" w:rsidRDefault="00403558" w:rsidP="00746B29">
      <w:pPr>
        <w:pStyle w:val="ListParagraph"/>
        <w:numPr>
          <w:ilvl w:val="0"/>
          <w:numId w:val="33"/>
        </w:numPr>
      </w:pPr>
      <w:r w:rsidRPr="00CC765D">
        <w:t xml:space="preserve">Denscombe, M (2017) The good research guide, 6th Edition. Maidenhead: Open University Press </w:t>
      </w:r>
    </w:p>
    <w:p w14:paraId="622716E9" w14:textId="77777777" w:rsidR="00403558" w:rsidRDefault="00403558" w:rsidP="00746B29">
      <w:pPr>
        <w:pStyle w:val="ListParagraph"/>
        <w:numPr>
          <w:ilvl w:val="0"/>
          <w:numId w:val="33"/>
        </w:numPr>
      </w:pPr>
      <w:r w:rsidRPr="00CC765D">
        <w:t xml:space="preserve">O'Leary, Z. (2017) The essential guide to doing your research project, 3rd Edition. London, Thousand Oaks, California: SAGE Publications </w:t>
      </w:r>
    </w:p>
    <w:p w14:paraId="10A6E22E" w14:textId="77777777" w:rsidR="00403558" w:rsidRDefault="00403558" w:rsidP="00746B29">
      <w:pPr>
        <w:pStyle w:val="ListParagraph"/>
        <w:numPr>
          <w:ilvl w:val="0"/>
          <w:numId w:val="33"/>
        </w:numPr>
      </w:pPr>
      <w:r w:rsidRPr="00CC765D">
        <w:t xml:space="preserve">Thomas, G. (2017) How to do your research project: a guide for students in education and applied social sciences, 3rd edition. London: SAGE Publications </w:t>
      </w:r>
    </w:p>
    <w:p w14:paraId="6D3FCA03" w14:textId="77777777" w:rsidR="00403558" w:rsidRDefault="00403558" w:rsidP="00746B29">
      <w:pPr>
        <w:pStyle w:val="ListParagraph"/>
        <w:numPr>
          <w:ilvl w:val="0"/>
          <w:numId w:val="33"/>
        </w:numPr>
      </w:pPr>
      <w:proofErr w:type="spellStart"/>
      <w:r w:rsidRPr="00CC765D">
        <w:t>Walliman</w:t>
      </w:r>
      <w:proofErr w:type="spellEnd"/>
      <w:r w:rsidRPr="00CC765D">
        <w:t xml:space="preserve">, N. (2005) Your research project: a step-by-step guide for the first-time researcher, 2nd Edition. London: SAGE </w:t>
      </w:r>
    </w:p>
    <w:p w14:paraId="37E9BDDC" w14:textId="77777777" w:rsidR="00746B29" w:rsidRDefault="00403558" w:rsidP="00746B29">
      <w:pPr>
        <w:pStyle w:val="ListParagraph"/>
        <w:numPr>
          <w:ilvl w:val="0"/>
          <w:numId w:val="33"/>
        </w:numPr>
      </w:pPr>
      <w:proofErr w:type="spellStart"/>
      <w:r w:rsidRPr="00CC765D">
        <w:t>Walliman</w:t>
      </w:r>
      <w:proofErr w:type="spellEnd"/>
      <w:r w:rsidRPr="00CC765D">
        <w:t xml:space="preserve">, N. (2011) Your research project: designing and planning your work, 3rd Edition. London: SAGE 2011 </w:t>
      </w:r>
    </w:p>
    <w:p w14:paraId="4335C3FC" w14:textId="6944FC44" w:rsidR="00403558" w:rsidRPr="00746B29" w:rsidRDefault="00403558" w:rsidP="00403558">
      <w:pPr>
        <w:rPr>
          <w:b/>
          <w:bCs/>
        </w:rPr>
      </w:pPr>
      <w:r w:rsidRPr="00746B29">
        <w:rPr>
          <w:b/>
          <w:bCs/>
        </w:rPr>
        <w:t xml:space="preserve">Lecture 8: Literature Review </w:t>
      </w:r>
    </w:p>
    <w:p w14:paraId="00AC6DCC" w14:textId="77777777" w:rsidR="00403558" w:rsidRDefault="00403558" w:rsidP="00746B29">
      <w:pPr>
        <w:pStyle w:val="ListParagraph"/>
        <w:numPr>
          <w:ilvl w:val="0"/>
          <w:numId w:val="32"/>
        </w:numPr>
      </w:pPr>
      <w:r w:rsidRPr="00CC765D">
        <w:t xml:space="preserve">Bui, Y. N. (2020) ‘Literature Review’. How to write a master's thesis, 3rd Edition. Thousand Oaks: SAGE </w:t>
      </w:r>
    </w:p>
    <w:p w14:paraId="71FCD704" w14:textId="77777777" w:rsidR="00403558" w:rsidRDefault="00403558" w:rsidP="00746B29">
      <w:pPr>
        <w:pStyle w:val="ListParagraph"/>
        <w:numPr>
          <w:ilvl w:val="0"/>
          <w:numId w:val="32"/>
        </w:numPr>
      </w:pPr>
      <w:r w:rsidRPr="00CC765D">
        <w:t xml:space="preserve">Roberts, C. (2010) ‘Reviewing the Literature’. The Dissertation Journey: A Practical and Comprehensive Guide to Planning, Writing, and Defending Your Dissertation. Thousand Oaks: SAGE Publications 2010 </w:t>
      </w:r>
    </w:p>
    <w:p w14:paraId="03D6534F" w14:textId="108D47E6" w:rsidR="00403558" w:rsidRDefault="00403558" w:rsidP="00746B29">
      <w:pPr>
        <w:pStyle w:val="ListParagraph"/>
        <w:numPr>
          <w:ilvl w:val="0"/>
          <w:numId w:val="32"/>
        </w:numPr>
      </w:pPr>
      <w:r w:rsidRPr="00CC765D">
        <w:t xml:space="preserve">Machi, L. A. and McEvoy, B. T. (2009) The literature </w:t>
      </w:r>
      <w:proofErr w:type="gramStart"/>
      <w:r w:rsidRPr="00CC765D">
        <w:t>review :</w:t>
      </w:r>
      <w:proofErr w:type="gramEnd"/>
      <w:r w:rsidRPr="00CC765D">
        <w:t xml:space="preserve"> six steps to success. Thousand Oaks: Corwin Press </w:t>
      </w:r>
    </w:p>
    <w:p w14:paraId="5046AC01" w14:textId="77777777" w:rsidR="00403558" w:rsidRPr="00746B29" w:rsidRDefault="00403558" w:rsidP="00403558">
      <w:pPr>
        <w:rPr>
          <w:b/>
          <w:bCs/>
        </w:rPr>
      </w:pPr>
      <w:r w:rsidRPr="00746B29">
        <w:rPr>
          <w:b/>
          <w:bCs/>
        </w:rPr>
        <w:lastRenderedPageBreak/>
        <w:t>Lecture 9: Methodology</w:t>
      </w:r>
    </w:p>
    <w:p w14:paraId="424185F1" w14:textId="77777777" w:rsidR="00403558" w:rsidRDefault="00403558" w:rsidP="00746B29">
      <w:pPr>
        <w:pStyle w:val="ListParagraph"/>
        <w:numPr>
          <w:ilvl w:val="0"/>
          <w:numId w:val="31"/>
        </w:numPr>
      </w:pPr>
      <w:r w:rsidRPr="00CC765D">
        <w:t xml:space="preserve">Creswell, J.W. and Creswell, J. </w:t>
      </w:r>
      <w:proofErr w:type="gramStart"/>
      <w:r w:rsidRPr="00CC765D">
        <w:t>D.(</w:t>
      </w:r>
      <w:proofErr w:type="gramEnd"/>
      <w:r w:rsidRPr="00CC765D">
        <w:t xml:space="preserve">2018) Research </w:t>
      </w:r>
      <w:proofErr w:type="gramStart"/>
      <w:r w:rsidRPr="00CC765D">
        <w:t>design :</w:t>
      </w:r>
      <w:proofErr w:type="gramEnd"/>
      <w:r w:rsidRPr="00CC765D">
        <w:t xml:space="preserve"> qualitative, quantitative, and mixed methods </w:t>
      </w:r>
      <w:proofErr w:type="gramStart"/>
      <w:r w:rsidRPr="00CC765D">
        <w:t>approaches</w:t>
      </w:r>
      <w:proofErr w:type="gramEnd"/>
      <w:r w:rsidRPr="00CC765D">
        <w:t xml:space="preserve">, Fifth edition. Thousand Oaks, California: SAGE Publications </w:t>
      </w:r>
    </w:p>
    <w:p w14:paraId="66BC57C0" w14:textId="77777777" w:rsidR="00403558" w:rsidRDefault="00403558" w:rsidP="00746B29">
      <w:pPr>
        <w:pStyle w:val="ListParagraph"/>
        <w:numPr>
          <w:ilvl w:val="0"/>
          <w:numId w:val="31"/>
        </w:numPr>
      </w:pPr>
      <w:r w:rsidRPr="00CC765D">
        <w:t xml:space="preserve">Davies, M. and Hughes, N. (2014) Doing a successful research </w:t>
      </w:r>
      <w:proofErr w:type="gramStart"/>
      <w:r w:rsidRPr="00CC765D">
        <w:t>project :</w:t>
      </w:r>
      <w:proofErr w:type="gramEnd"/>
      <w:r w:rsidRPr="00CC765D">
        <w:t xml:space="preserve"> using qualitative or quantitative methods, 2nd edition. </w:t>
      </w:r>
      <w:proofErr w:type="spellStart"/>
      <w:r w:rsidRPr="00CC765D">
        <w:t>Houndsmill</w:t>
      </w:r>
      <w:proofErr w:type="spellEnd"/>
      <w:r w:rsidRPr="00CC765D">
        <w:t xml:space="preserve">, Basingstoke, Hampshire: Palgrave Macmillan </w:t>
      </w:r>
    </w:p>
    <w:p w14:paraId="627F3B7D" w14:textId="77777777" w:rsidR="00403558" w:rsidRDefault="00403558" w:rsidP="00746B29">
      <w:pPr>
        <w:pStyle w:val="ListParagraph"/>
        <w:numPr>
          <w:ilvl w:val="0"/>
          <w:numId w:val="31"/>
        </w:numPr>
      </w:pPr>
      <w:r w:rsidRPr="00CC765D">
        <w:t xml:space="preserve">Kumar, R. (2019) Research methodology: a step-by-step guide for beginners, 5th Edition. Los Angeles: SAGE 2019 </w:t>
      </w:r>
    </w:p>
    <w:p w14:paraId="6EF0FF1E" w14:textId="0769E971" w:rsidR="00403558" w:rsidRDefault="00403558" w:rsidP="00746B29">
      <w:pPr>
        <w:pStyle w:val="ListParagraph"/>
        <w:numPr>
          <w:ilvl w:val="0"/>
          <w:numId w:val="31"/>
        </w:numPr>
      </w:pPr>
      <w:r w:rsidRPr="00CC765D">
        <w:t xml:space="preserve">Morse, J. M. and Niehaus, L. (2009) Mixed method design: principles and procedures. Walnut Creek: Left Coast Press </w:t>
      </w:r>
    </w:p>
    <w:p w14:paraId="2E781AFC" w14:textId="77777777" w:rsidR="00403558" w:rsidRPr="00746B29" w:rsidRDefault="00403558" w:rsidP="00403558">
      <w:pPr>
        <w:rPr>
          <w:b/>
          <w:bCs/>
        </w:rPr>
      </w:pPr>
      <w:r w:rsidRPr="00746B29">
        <w:rPr>
          <w:b/>
          <w:bCs/>
        </w:rPr>
        <w:t>Lecture 10: Proposal Workshop</w:t>
      </w:r>
    </w:p>
    <w:p w14:paraId="50AFFD67" w14:textId="77777777" w:rsidR="00403558" w:rsidRDefault="00403558" w:rsidP="00746B29">
      <w:pPr>
        <w:pStyle w:val="ListParagraph"/>
        <w:numPr>
          <w:ilvl w:val="0"/>
          <w:numId w:val="30"/>
        </w:numPr>
      </w:pPr>
      <w:r w:rsidRPr="00CC765D">
        <w:t xml:space="preserve">Bui, Y. N. (2020) How to write a master's thesis, 3rd Edition. Thousand Oaks: SAGE </w:t>
      </w:r>
    </w:p>
    <w:p w14:paraId="0A9939AE" w14:textId="77777777" w:rsidR="00403558" w:rsidRDefault="00403558" w:rsidP="00746B29">
      <w:pPr>
        <w:pStyle w:val="ListParagraph"/>
        <w:numPr>
          <w:ilvl w:val="0"/>
          <w:numId w:val="30"/>
        </w:numPr>
      </w:pPr>
      <w:r w:rsidRPr="00CC765D">
        <w:t xml:space="preserve">Clark, T., Foster, L., Bryman, A. (2019) How to do your social research project or dissertation. Oxford: Oxford University Press </w:t>
      </w:r>
    </w:p>
    <w:p w14:paraId="334672D9" w14:textId="77777777" w:rsidR="00403558" w:rsidRDefault="00403558" w:rsidP="00746B29">
      <w:pPr>
        <w:pStyle w:val="ListParagraph"/>
        <w:numPr>
          <w:ilvl w:val="0"/>
          <w:numId w:val="30"/>
        </w:numPr>
      </w:pPr>
      <w:r w:rsidRPr="00CC765D">
        <w:t xml:space="preserve">Punch, K. (2016) Developing effective research proposals, 3rd Edition. Los Angeles: SAGE </w:t>
      </w:r>
    </w:p>
    <w:p w14:paraId="30B0AFDF" w14:textId="77777777" w:rsidR="00403558" w:rsidRDefault="00403558" w:rsidP="00746B29">
      <w:pPr>
        <w:pStyle w:val="ListParagraph"/>
        <w:numPr>
          <w:ilvl w:val="0"/>
          <w:numId w:val="30"/>
        </w:numPr>
      </w:pPr>
      <w:r w:rsidRPr="00CC765D">
        <w:t xml:space="preserve">Urban, J. B. and Van Eeden-Moorefield, B. (2017) Designing and proposing </w:t>
      </w:r>
      <w:proofErr w:type="gramStart"/>
      <w:r w:rsidRPr="00CC765D">
        <w:t>your</w:t>
      </w:r>
      <w:proofErr w:type="gramEnd"/>
      <w:r w:rsidRPr="00CC765D">
        <w:t xml:space="preserve"> research project, 1st Edition. Washington DC: American Psychological Association </w:t>
      </w:r>
    </w:p>
    <w:p w14:paraId="0557CAF8" w14:textId="77777777" w:rsidR="00403558" w:rsidRDefault="00403558" w:rsidP="00746B29">
      <w:pPr>
        <w:pStyle w:val="ListParagraph"/>
        <w:numPr>
          <w:ilvl w:val="0"/>
          <w:numId w:val="30"/>
        </w:numPr>
      </w:pPr>
      <w:proofErr w:type="spellStart"/>
      <w:r w:rsidRPr="00CC765D">
        <w:t>Walliman</w:t>
      </w:r>
      <w:proofErr w:type="spellEnd"/>
      <w:r w:rsidRPr="00CC765D">
        <w:t>, N. (2011) Your research project: designing and planning your work, 3rd Edition. London: SAGE.</w:t>
      </w:r>
    </w:p>
    <w:p w14:paraId="14423367" w14:textId="77777777" w:rsidR="00F362F2" w:rsidRDefault="00F362F2" w:rsidP="00F362F2"/>
    <w:p w14:paraId="48DCC29C" w14:textId="77E42D09" w:rsidR="00DA63F5" w:rsidRPr="003413EF" w:rsidRDefault="008457D3" w:rsidP="00DA63F5">
      <w:pPr>
        <w:pStyle w:val="Heading4"/>
        <w:rPr>
          <w:sz w:val="22"/>
          <w:szCs w:val="24"/>
        </w:rPr>
      </w:pPr>
      <w:bookmarkStart w:id="12" w:name="_Toc215750380"/>
      <w:r>
        <w:rPr>
          <w:sz w:val="22"/>
          <w:szCs w:val="24"/>
        </w:rPr>
        <w:t>P3990</w:t>
      </w:r>
      <w:r w:rsidR="0064589C" w:rsidRPr="003413EF">
        <w:rPr>
          <w:sz w:val="22"/>
          <w:szCs w:val="24"/>
        </w:rPr>
        <w:t xml:space="preserve"> Advanced Topics in Media, Crime and Violence</w:t>
      </w:r>
      <w:bookmarkEnd w:id="12"/>
    </w:p>
    <w:p w14:paraId="36878DE8" w14:textId="17938FB8" w:rsidR="0064589C" w:rsidRDefault="00DA63F5" w:rsidP="0064589C">
      <w:r>
        <w:t>Please note there is n</w:t>
      </w:r>
      <w:r w:rsidR="0064589C">
        <w:t>o</w:t>
      </w:r>
      <w:r>
        <w:t xml:space="preserve"> r</w:t>
      </w:r>
      <w:r w:rsidR="0064589C">
        <w:t xml:space="preserve">eading </w:t>
      </w:r>
      <w:r>
        <w:t>l</w:t>
      </w:r>
      <w:r w:rsidR="0064589C">
        <w:t xml:space="preserve">ist for this module as it is an individually supervised </w:t>
      </w:r>
      <w:r>
        <w:t>class.</w:t>
      </w:r>
    </w:p>
    <w:p w14:paraId="4035619D" w14:textId="77777777" w:rsidR="00F401A1" w:rsidRDefault="00F401A1" w:rsidP="0064589C"/>
    <w:p w14:paraId="12649BD6" w14:textId="77777777" w:rsidR="00546E6E" w:rsidRDefault="00546E6E" w:rsidP="00BC1EE4">
      <w:pPr>
        <w:pStyle w:val="Heading3"/>
      </w:pPr>
      <w:bookmarkStart w:id="13" w:name="_Toc2103926515"/>
      <w:bookmarkStart w:id="14" w:name="_Toc215750381"/>
      <w:r w:rsidRPr="00BC1EE4">
        <w:t>Elective classes</w:t>
      </w:r>
      <w:bookmarkEnd w:id="13"/>
      <w:bookmarkEnd w:id="14"/>
    </w:p>
    <w:p w14:paraId="2C59DF8B" w14:textId="77777777" w:rsidR="00F362F2" w:rsidRDefault="00F362F2" w:rsidP="00F401A1">
      <w:pPr>
        <w:pStyle w:val="Heading4"/>
      </w:pPr>
    </w:p>
    <w:p w14:paraId="00892933" w14:textId="2171F893" w:rsidR="005901AD" w:rsidRDefault="00F17F2E" w:rsidP="00F401A1">
      <w:pPr>
        <w:pStyle w:val="Heading4"/>
      </w:pPr>
      <w:bookmarkStart w:id="15" w:name="_Toc215750382"/>
      <w:r>
        <w:t xml:space="preserve">P3968 </w:t>
      </w:r>
      <w:r w:rsidR="005901AD">
        <w:t>Communication and Media Theory in an International Context</w:t>
      </w:r>
      <w:bookmarkEnd w:id="15"/>
    </w:p>
    <w:p w14:paraId="2D63C1D7" w14:textId="6AC8F747" w:rsidR="005901AD" w:rsidRDefault="00594C41" w:rsidP="00F401A1">
      <w:pPr>
        <w:pStyle w:val="Heading4"/>
      </w:pPr>
      <w:bookmarkStart w:id="16" w:name="_Toc215750383"/>
      <w:r>
        <w:t xml:space="preserve">L8914 </w:t>
      </w:r>
      <w:r w:rsidR="005901AD">
        <w:t>Prisons, Power and Punishment</w:t>
      </w:r>
      <w:bookmarkEnd w:id="16"/>
    </w:p>
    <w:p w14:paraId="62E4C4ED" w14:textId="2C7DAA50" w:rsidR="005901AD" w:rsidRDefault="006C1845" w:rsidP="00F401A1">
      <w:pPr>
        <w:pStyle w:val="Heading4"/>
      </w:pPr>
      <w:bookmarkStart w:id="17" w:name="_Toc215750384"/>
      <w:r>
        <w:t xml:space="preserve">L5981 </w:t>
      </w:r>
      <w:r w:rsidR="005901AD">
        <w:t>Perspectives on Social Research</w:t>
      </w:r>
      <w:bookmarkEnd w:id="17"/>
    </w:p>
    <w:p w14:paraId="03739B57" w14:textId="30264A3D" w:rsidR="005901AD" w:rsidRDefault="006C1845" w:rsidP="00F401A1">
      <w:pPr>
        <w:pStyle w:val="Heading4"/>
      </w:pPr>
      <w:bookmarkStart w:id="18" w:name="_Toc215750385"/>
      <w:r>
        <w:t xml:space="preserve">L5976 </w:t>
      </w:r>
      <w:r w:rsidR="005901AD">
        <w:t>Welfare Concepts and Ideas</w:t>
      </w:r>
      <w:bookmarkEnd w:id="18"/>
    </w:p>
    <w:p w14:paraId="09D7F0FE" w14:textId="67AFBF9E" w:rsidR="005901AD" w:rsidRDefault="002D179A" w:rsidP="00F401A1">
      <w:pPr>
        <w:pStyle w:val="Heading4"/>
      </w:pPr>
      <w:bookmarkStart w:id="19" w:name="_Toc215750386"/>
      <w:r>
        <w:t xml:space="preserve">L8928 </w:t>
      </w:r>
      <w:r w:rsidR="005901AD">
        <w:t>Inequalities and Social Policy</w:t>
      </w:r>
      <w:bookmarkEnd w:id="19"/>
    </w:p>
    <w:p w14:paraId="2506BE91" w14:textId="57A4CBA9" w:rsidR="005901AD" w:rsidRDefault="002D179A" w:rsidP="00F401A1">
      <w:pPr>
        <w:pStyle w:val="Heading4"/>
      </w:pPr>
      <w:bookmarkStart w:id="20" w:name="_Toc215750387"/>
      <w:r>
        <w:t xml:space="preserve">P3985 </w:t>
      </w:r>
      <w:r w:rsidR="005901AD">
        <w:t>Feminism, Gender &amp; Violence</w:t>
      </w:r>
      <w:bookmarkEnd w:id="20"/>
    </w:p>
    <w:p w14:paraId="4CF1F388" w14:textId="6ED57D1F" w:rsidR="005901AD" w:rsidRDefault="006309B8" w:rsidP="00F401A1">
      <w:pPr>
        <w:pStyle w:val="Heading4"/>
      </w:pPr>
      <w:bookmarkStart w:id="21" w:name="_Toc215750388"/>
      <w:r>
        <w:t xml:space="preserve">L8927 </w:t>
      </w:r>
      <w:r w:rsidR="005901AD">
        <w:t>Co-Production and Engagement in Health Policy and Practice</w:t>
      </w:r>
      <w:bookmarkEnd w:id="21"/>
    </w:p>
    <w:p w14:paraId="5803414D" w14:textId="217F14F9" w:rsidR="005901AD" w:rsidRDefault="006309B8" w:rsidP="00F401A1">
      <w:pPr>
        <w:pStyle w:val="Heading4"/>
      </w:pPr>
      <w:bookmarkStart w:id="22" w:name="_Toc215750389"/>
      <w:r>
        <w:t xml:space="preserve">P3988 </w:t>
      </w:r>
      <w:r w:rsidR="005901AD">
        <w:t>Media Analytics</w:t>
      </w:r>
      <w:bookmarkEnd w:id="22"/>
    </w:p>
    <w:p w14:paraId="002DFDD6" w14:textId="12EFE633" w:rsidR="005901AD" w:rsidRDefault="00F401A1" w:rsidP="00F401A1">
      <w:pPr>
        <w:pStyle w:val="Heading4"/>
      </w:pPr>
      <w:bookmarkStart w:id="23" w:name="_Toc215750390"/>
      <w:r>
        <w:t xml:space="preserve">M7946 </w:t>
      </w:r>
      <w:r w:rsidR="005901AD">
        <w:t>International Media Law</w:t>
      </w:r>
      <w:bookmarkEnd w:id="23"/>
    </w:p>
    <w:p w14:paraId="628DB576" w14:textId="77777777" w:rsidR="00FE4145" w:rsidRPr="00FE4145" w:rsidRDefault="00FE4145" w:rsidP="00FE4145">
      <w:pPr>
        <w:pStyle w:val="Heading4"/>
      </w:pPr>
      <w:bookmarkStart w:id="24" w:name="_Toc215750391"/>
      <w:r w:rsidRPr="00FE4145">
        <w:t>P3975: Understanding Gender</w:t>
      </w:r>
      <w:bookmarkEnd w:id="24"/>
    </w:p>
    <w:p w14:paraId="717759BD" w14:textId="77777777" w:rsidR="00FE4145" w:rsidRPr="00FE4145" w:rsidRDefault="00FE4145" w:rsidP="00FE4145">
      <w:pPr>
        <w:pStyle w:val="Heading4"/>
      </w:pPr>
      <w:bookmarkStart w:id="25" w:name="_Toc215750392"/>
      <w:r w:rsidRPr="00FE4145">
        <w:t>P3973: Feminist Knowledge, Feminist Research</w:t>
      </w:r>
      <w:bookmarkEnd w:id="25"/>
    </w:p>
    <w:p w14:paraId="0ABA9AC1" w14:textId="77777777" w:rsidR="00FE4145" w:rsidRPr="00FE4145" w:rsidRDefault="00FE4145" w:rsidP="00FE4145">
      <w:pPr>
        <w:pStyle w:val="Heading4"/>
      </w:pPr>
      <w:bookmarkStart w:id="26" w:name="_Toc215750393"/>
      <w:r w:rsidRPr="00FE4145">
        <w:t>P3974: Feminisms Continuity &amp; Change</w:t>
      </w:r>
      <w:bookmarkEnd w:id="26"/>
    </w:p>
    <w:p w14:paraId="33CF9197" w14:textId="77777777" w:rsidR="00FE4145" w:rsidRPr="00FE4145" w:rsidRDefault="00FE4145" w:rsidP="00FE4145">
      <w:pPr>
        <w:pStyle w:val="Heading4"/>
      </w:pPr>
      <w:bookmarkStart w:id="27" w:name="_Toc215750394"/>
      <w:r w:rsidRPr="00FE4145">
        <w:t>P3987: Digital Media Ethics</w:t>
      </w:r>
      <w:bookmarkEnd w:id="27"/>
    </w:p>
    <w:p w14:paraId="3D111F87" w14:textId="77777777" w:rsidR="00FE4145" w:rsidRPr="00FE4145" w:rsidRDefault="00FE4145" w:rsidP="00FE4145">
      <w:pPr>
        <w:pStyle w:val="Heading4"/>
      </w:pPr>
      <w:bookmarkStart w:id="28" w:name="_Toc215750395"/>
      <w:r w:rsidRPr="00FE4145">
        <w:t>P3958: Multimedia Journalism</w:t>
      </w:r>
      <w:bookmarkEnd w:id="28"/>
    </w:p>
    <w:p w14:paraId="54F3576E" w14:textId="77777777" w:rsidR="00FE4145" w:rsidRPr="00FE4145" w:rsidRDefault="00FE4145" w:rsidP="00FE4145">
      <w:pPr>
        <w:pStyle w:val="Heading4"/>
      </w:pPr>
      <w:bookmarkStart w:id="29" w:name="_Toc215750396"/>
      <w:r w:rsidRPr="00FE4145">
        <w:t>P3968: Media and Communication Theory in an International Context</w:t>
      </w:r>
      <w:bookmarkEnd w:id="29"/>
    </w:p>
    <w:p w14:paraId="166E0B8D" w14:textId="77777777" w:rsidR="00FE4145" w:rsidRPr="00FE4145" w:rsidRDefault="00FE4145" w:rsidP="00FE4145">
      <w:pPr>
        <w:pStyle w:val="Heading4"/>
      </w:pPr>
      <w:bookmarkStart w:id="30" w:name="_Toc215750397"/>
      <w:r w:rsidRPr="00FE4145">
        <w:t>XXXXX: Narrating Social Change (new course starting September ‘26)</w:t>
      </w:r>
      <w:bookmarkEnd w:id="30"/>
    </w:p>
    <w:p w14:paraId="41D988CE" w14:textId="77777777" w:rsidR="00FE4145" w:rsidRPr="00FE4145" w:rsidRDefault="00FE4145" w:rsidP="00FE4145"/>
    <w:sectPr w:rsidR="00FE4145" w:rsidRPr="00FE4145" w:rsidSect="00BD0545">
      <w:headerReference w:type="even" r:id="rId17"/>
      <w:headerReference w:type="default" r:id="rId18"/>
      <w:footerReference w:type="default" r:id="rId19"/>
      <w:headerReference w:type="first" r:id="rId20"/>
      <w:footerReference w:type="first" r:id="rId21"/>
      <w:type w:val="continuous"/>
      <w:pgSz w:w="11906" w:h="16838" w:code="9"/>
      <w:pgMar w:top="1702" w:right="851" w:bottom="1560" w:left="1021" w:header="454"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F30AF" w14:textId="77777777" w:rsidR="00A528E7" w:rsidRDefault="00A528E7" w:rsidP="00F5220C">
      <w:pPr>
        <w:spacing w:after="0" w:line="240" w:lineRule="auto"/>
      </w:pPr>
      <w:r>
        <w:separator/>
      </w:r>
    </w:p>
  </w:endnote>
  <w:endnote w:type="continuationSeparator" w:id="0">
    <w:p w14:paraId="00A27DFE" w14:textId="77777777" w:rsidR="00A528E7" w:rsidRDefault="00A528E7" w:rsidP="00F5220C">
      <w:pPr>
        <w:spacing w:after="0" w:line="240" w:lineRule="auto"/>
      </w:pPr>
      <w:r>
        <w:continuationSeparator/>
      </w:r>
    </w:p>
  </w:endnote>
  <w:endnote w:type="continuationNotice" w:id="1">
    <w:p w14:paraId="3E97915B" w14:textId="77777777" w:rsidR="00A528E7" w:rsidRDefault="00A528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0DA27" w14:textId="074FD2CB" w:rsidR="006E0B69" w:rsidRDefault="00C17186" w:rsidP="006E0B69">
    <w:pPr>
      <w:pStyle w:val="Footer"/>
      <w:spacing w:line="360" w:lineRule="auto"/>
    </w:pPr>
    <w:r>
      <w:rPr>
        <w:noProof/>
        <w:color w:val="2B579A"/>
        <w:sz w:val="14"/>
        <w:szCs w:val="14"/>
        <w:shd w:val="clear" w:color="auto" w:fill="E6E6E6"/>
      </w:rPr>
      <w:drawing>
        <wp:anchor distT="0" distB="0" distL="114300" distR="114300" simplePos="0" relativeHeight="251658240" behindDoc="1" locked="0" layoutInCell="1" allowOverlap="1" wp14:anchorId="1C567643" wp14:editId="6C4788A3">
          <wp:simplePos x="0" y="0"/>
          <wp:positionH relativeFrom="margin">
            <wp:posOffset>-171450</wp:posOffset>
          </wp:positionH>
          <wp:positionV relativeFrom="paragraph">
            <wp:posOffset>-190500</wp:posOffset>
          </wp:positionV>
          <wp:extent cx="6777271" cy="674915"/>
          <wp:effectExtent l="0" t="0" r="0" b="0"/>
          <wp:wrapNone/>
          <wp:docPr id="294989163" name="Picture 294989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6777271" cy="67491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BA5CC" w14:textId="516166F0" w:rsidR="005D67F8" w:rsidRPr="00720C99" w:rsidRDefault="006803A3" w:rsidP="00720C99">
    <w:pPr>
      <w:pStyle w:val="Footer"/>
      <w:spacing w:line="360" w:lineRule="auto"/>
      <w:rPr>
        <w:sz w:val="14"/>
        <w:szCs w:val="14"/>
      </w:rPr>
    </w:pPr>
    <w:r>
      <w:rPr>
        <w:noProof/>
        <w:color w:val="2B579A"/>
        <w:sz w:val="14"/>
        <w:szCs w:val="14"/>
        <w:shd w:val="clear" w:color="auto" w:fill="E6E6E6"/>
      </w:rPr>
      <w:drawing>
        <wp:anchor distT="0" distB="0" distL="114300" distR="114300" simplePos="0" relativeHeight="251657216" behindDoc="1" locked="0" layoutInCell="1" allowOverlap="1" wp14:anchorId="20B6D523" wp14:editId="569EFB46">
          <wp:simplePos x="0" y="0"/>
          <wp:positionH relativeFrom="margin">
            <wp:align>center</wp:align>
          </wp:positionH>
          <wp:positionV relativeFrom="paragraph">
            <wp:posOffset>-407035</wp:posOffset>
          </wp:positionV>
          <wp:extent cx="6777271" cy="674915"/>
          <wp:effectExtent l="0" t="0" r="0" b="0"/>
          <wp:wrapNone/>
          <wp:docPr id="842998335" name="Picture 842998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6777271" cy="67491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15685" w14:textId="77777777" w:rsidR="00A528E7" w:rsidRDefault="00A528E7" w:rsidP="00F5220C">
      <w:pPr>
        <w:spacing w:after="0" w:line="240" w:lineRule="auto"/>
      </w:pPr>
      <w:r>
        <w:separator/>
      </w:r>
    </w:p>
  </w:footnote>
  <w:footnote w:type="continuationSeparator" w:id="0">
    <w:p w14:paraId="37DCB6B4" w14:textId="77777777" w:rsidR="00A528E7" w:rsidRDefault="00A528E7" w:rsidP="00F5220C">
      <w:pPr>
        <w:spacing w:after="0" w:line="240" w:lineRule="auto"/>
      </w:pPr>
      <w:r>
        <w:continuationSeparator/>
      </w:r>
    </w:p>
  </w:footnote>
  <w:footnote w:type="continuationNotice" w:id="1">
    <w:p w14:paraId="7923C624" w14:textId="77777777" w:rsidR="00A528E7" w:rsidRDefault="00A528E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25225" w14:textId="77777777" w:rsidR="006E0B69" w:rsidRDefault="00DB4A98">
    <w:pPr>
      <w:pStyle w:val="Header"/>
    </w:pPr>
    <w:r>
      <w:rPr>
        <w:noProof/>
      </w:rPr>
      <w:pict w14:anchorId="5EFA4A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33298" o:spid="_x0000_s1026" type="#_x0000_t75" alt="media" style="position:absolute;margin-left:0;margin-top:0;width:595.2pt;height:841.9pt;z-index:-251657216;mso-wrap-edited:f;mso-width-percent:0;mso-height-percent:0;mso-position-horizontal:center;mso-position-horizontal-relative:margin;mso-position-vertical:center;mso-position-vertical-relative:margin;mso-width-percent:0;mso-height-percent:0" o:allowincell="f">
          <v:imagedata r:id="rId1" o:title="medi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55D16" w14:textId="33A19A9E" w:rsidR="00993255" w:rsidRDefault="00993255">
    <w:pPr>
      <w:pStyle w:val="Header"/>
    </w:pPr>
    <w:r>
      <w:rPr>
        <w:noProof/>
      </w:rPr>
      <w:drawing>
        <wp:inline distT="0" distB="0" distL="0" distR="0" wp14:anchorId="50A43B0D" wp14:editId="33303DB4">
          <wp:extent cx="1995224" cy="627797"/>
          <wp:effectExtent l="0" t="0" r="5080" b="1270"/>
          <wp:docPr id="664103821"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612407" name="Picture 3"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032996" cy="63968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72E84" w14:textId="2E46E5A6" w:rsidR="006E0B69" w:rsidRDefault="00537846">
    <w:pPr>
      <w:pStyle w:val="Header"/>
    </w:pPr>
    <w:r>
      <w:rPr>
        <w:noProof/>
        <w:color w:val="2B579A"/>
        <w:shd w:val="clear" w:color="auto" w:fill="E6E6E6"/>
      </w:rPr>
      <w:drawing>
        <wp:anchor distT="0" distB="0" distL="114300" distR="114300" simplePos="0" relativeHeight="251656192" behindDoc="1" locked="0" layoutInCell="1" allowOverlap="1" wp14:anchorId="5A1B5D88" wp14:editId="77449F27">
          <wp:simplePos x="0" y="0"/>
          <wp:positionH relativeFrom="column">
            <wp:posOffset>1414</wp:posOffset>
          </wp:positionH>
          <wp:positionV relativeFrom="paragraph">
            <wp:posOffset>-1130524</wp:posOffset>
          </wp:positionV>
          <wp:extent cx="2392065" cy="752519"/>
          <wp:effectExtent l="0" t="0" r="0" b="0"/>
          <wp:wrapNone/>
          <wp:docPr id="486866270" name="Picture 486866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2392065" cy="75251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1E4A"/>
    <w:multiLevelType w:val="hybridMultilevel"/>
    <w:tmpl w:val="79B233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4AE3922"/>
    <w:multiLevelType w:val="hybridMultilevel"/>
    <w:tmpl w:val="066CA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DD4488"/>
    <w:multiLevelType w:val="hybridMultilevel"/>
    <w:tmpl w:val="BEC2C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EE8ED3"/>
    <w:multiLevelType w:val="multilevel"/>
    <w:tmpl w:val="1D8869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28D0DAB"/>
    <w:multiLevelType w:val="multilevel"/>
    <w:tmpl w:val="47E47B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38F0BFB"/>
    <w:multiLevelType w:val="hybridMultilevel"/>
    <w:tmpl w:val="873EB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D6119E"/>
    <w:multiLevelType w:val="hybridMultilevel"/>
    <w:tmpl w:val="02561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F84A84"/>
    <w:multiLevelType w:val="hybridMultilevel"/>
    <w:tmpl w:val="FAA2C8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F4516C4"/>
    <w:multiLevelType w:val="hybridMultilevel"/>
    <w:tmpl w:val="A1246C90"/>
    <w:lvl w:ilvl="0" w:tplc="33384826">
      <w:start w:val="1"/>
      <w:numFmt w:val="bullet"/>
      <w:lvlText w:val=""/>
      <w:lvlJc w:val="left"/>
      <w:pPr>
        <w:ind w:left="720" w:hanging="360"/>
      </w:pPr>
      <w:rPr>
        <w:rFonts w:ascii="Symbol" w:hAnsi="Symbol" w:hint="default"/>
      </w:rPr>
    </w:lvl>
    <w:lvl w:ilvl="1" w:tplc="42762D34">
      <w:start w:val="1"/>
      <w:numFmt w:val="bullet"/>
      <w:lvlText w:val="o"/>
      <w:lvlJc w:val="left"/>
      <w:pPr>
        <w:ind w:left="1440" w:hanging="360"/>
      </w:pPr>
      <w:rPr>
        <w:rFonts w:ascii="Courier New" w:hAnsi="Courier New" w:hint="default"/>
      </w:rPr>
    </w:lvl>
    <w:lvl w:ilvl="2" w:tplc="685ACB2A">
      <w:start w:val="1"/>
      <w:numFmt w:val="bullet"/>
      <w:lvlText w:val=""/>
      <w:lvlJc w:val="left"/>
      <w:pPr>
        <w:ind w:left="2160" w:hanging="360"/>
      </w:pPr>
      <w:rPr>
        <w:rFonts w:ascii="Wingdings" w:hAnsi="Wingdings" w:hint="default"/>
      </w:rPr>
    </w:lvl>
    <w:lvl w:ilvl="3" w:tplc="ADB6C588">
      <w:start w:val="1"/>
      <w:numFmt w:val="bullet"/>
      <w:lvlText w:val=""/>
      <w:lvlJc w:val="left"/>
      <w:pPr>
        <w:ind w:left="2880" w:hanging="360"/>
      </w:pPr>
      <w:rPr>
        <w:rFonts w:ascii="Symbol" w:hAnsi="Symbol" w:hint="default"/>
      </w:rPr>
    </w:lvl>
    <w:lvl w:ilvl="4" w:tplc="7B587254">
      <w:start w:val="1"/>
      <w:numFmt w:val="bullet"/>
      <w:lvlText w:val="o"/>
      <w:lvlJc w:val="left"/>
      <w:pPr>
        <w:ind w:left="3600" w:hanging="360"/>
      </w:pPr>
      <w:rPr>
        <w:rFonts w:ascii="Courier New" w:hAnsi="Courier New" w:hint="default"/>
      </w:rPr>
    </w:lvl>
    <w:lvl w:ilvl="5" w:tplc="99502CC6">
      <w:start w:val="1"/>
      <w:numFmt w:val="bullet"/>
      <w:lvlText w:val=""/>
      <w:lvlJc w:val="left"/>
      <w:pPr>
        <w:ind w:left="4320" w:hanging="360"/>
      </w:pPr>
      <w:rPr>
        <w:rFonts w:ascii="Wingdings" w:hAnsi="Wingdings" w:hint="default"/>
      </w:rPr>
    </w:lvl>
    <w:lvl w:ilvl="6" w:tplc="327AB956">
      <w:start w:val="1"/>
      <w:numFmt w:val="bullet"/>
      <w:lvlText w:val=""/>
      <w:lvlJc w:val="left"/>
      <w:pPr>
        <w:ind w:left="5040" w:hanging="360"/>
      </w:pPr>
      <w:rPr>
        <w:rFonts w:ascii="Symbol" w:hAnsi="Symbol" w:hint="default"/>
      </w:rPr>
    </w:lvl>
    <w:lvl w:ilvl="7" w:tplc="9724B51C">
      <w:start w:val="1"/>
      <w:numFmt w:val="bullet"/>
      <w:lvlText w:val="o"/>
      <w:lvlJc w:val="left"/>
      <w:pPr>
        <w:ind w:left="5760" w:hanging="360"/>
      </w:pPr>
      <w:rPr>
        <w:rFonts w:ascii="Courier New" w:hAnsi="Courier New" w:hint="default"/>
      </w:rPr>
    </w:lvl>
    <w:lvl w:ilvl="8" w:tplc="7F6847B6">
      <w:start w:val="1"/>
      <w:numFmt w:val="bullet"/>
      <w:lvlText w:val=""/>
      <w:lvlJc w:val="left"/>
      <w:pPr>
        <w:ind w:left="6480" w:hanging="360"/>
      </w:pPr>
      <w:rPr>
        <w:rFonts w:ascii="Wingdings" w:hAnsi="Wingdings" w:hint="default"/>
      </w:rPr>
    </w:lvl>
  </w:abstractNum>
  <w:abstractNum w:abstractNumId="9" w15:restartNumberingAfterBreak="0">
    <w:nsid w:val="29EA22FA"/>
    <w:multiLevelType w:val="hybridMultilevel"/>
    <w:tmpl w:val="01D80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9A087C"/>
    <w:multiLevelType w:val="hybridMultilevel"/>
    <w:tmpl w:val="4B5A28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3046181E"/>
    <w:multiLevelType w:val="hybridMultilevel"/>
    <w:tmpl w:val="DC6CBF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1DA4208"/>
    <w:multiLevelType w:val="hybridMultilevel"/>
    <w:tmpl w:val="C1E06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AA88AC"/>
    <w:multiLevelType w:val="hybridMultilevel"/>
    <w:tmpl w:val="473C53E8"/>
    <w:lvl w:ilvl="0" w:tplc="7DEE77A8">
      <w:start w:val="1"/>
      <w:numFmt w:val="bullet"/>
      <w:lvlText w:val="·"/>
      <w:lvlJc w:val="left"/>
      <w:pPr>
        <w:ind w:left="720" w:hanging="360"/>
      </w:pPr>
      <w:rPr>
        <w:rFonts w:ascii="Symbol" w:hAnsi="Symbol" w:hint="default"/>
      </w:rPr>
    </w:lvl>
    <w:lvl w:ilvl="1" w:tplc="F910895A">
      <w:start w:val="1"/>
      <w:numFmt w:val="bullet"/>
      <w:lvlText w:val="o"/>
      <w:lvlJc w:val="left"/>
      <w:pPr>
        <w:ind w:left="1440" w:hanging="360"/>
      </w:pPr>
      <w:rPr>
        <w:rFonts w:ascii="Courier New" w:hAnsi="Courier New" w:hint="default"/>
      </w:rPr>
    </w:lvl>
    <w:lvl w:ilvl="2" w:tplc="A1885628">
      <w:start w:val="1"/>
      <w:numFmt w:val="bullet"/>
      <w:lvlText w:val=""/>
      <w:lvlJc w:val="left"/>
      <w:pPr>
        <w:ind w:left="2160" w:hanging="360"/>
      </w:pPr>
      <w:rPr>
        <w:rFonts w:ascii="Wingdings" w:hAnsi="Wingdings" w:hint="default"/>
      </w:rPr>
    </w:lvl>
    <w:lvl w:ilvl="3" w:tplc="B54CB6BA">
      <w:start w:val="1"/>
      <w:numFmt w:val="bullet"/>
      <w:lvlText w:val=""/>
      <w:lvlJc w:val="left"/>
      <w:pPr>
        <w:ind w:left="2880" w:hanging="360"/>
      </w:pPr>
      <w:rPr>
        <w:rFonts w:ascii="Symbol" w:hAnsi="Symbol" w:hint="default"/>
      </w:rPr>
    </w:lvl>
    <w:lvl w:ilvl="4" w:tplc="9D24E4CC">
      <w:start w:val="1"/>
      <w:numFmt w:val="bullet"/>
      <w:lvlText w:val="o"/>
      <w:lvlJc w:val="left"/>
      <w:pPr>
        <w:ind w:left="3600" w:hanging="360"/>
      </w:pPr>
      <w:rPr>
        <w:rFonts w:ascii="Courier New" w:hAnsi="Courier New" w:hint="default"/>
      </w:rPr>
    </w:lvl>
    <w:lvl w:ilvl="5" w:tplc="2058573E">
      <w:start w:val="1"/>
      <w:numFmt w:val="bullet"/>
      <w:lvlText w:val=""/>
      <w:lvlJc w:val="left"/>
      <w:pPr>
        <w:ind w:left="4320" w:hanging="360"/>
      </w:pPr>
      <w:rPr>
        <w:rFonts w:ascii="Wingdings" w:hAnsi="Wingdings" w:hint="default"/>
      </w:rPr>
    </w:lvl>
    <w:lvl w:ilvl="6" w:tplc="7DB050C8">
      <w:start w:val="1"/>
      <w:numFmt w:val="bullet"/>
      <w:lvlText w:val=""/>
      <w:lvlJc w:val="left"/>
      <w:pPr>
        <w:ind w:left="5040" w:hanging="360"/>
      </w:pPr>
      <w:rPr>
        <w:rFonts w:ascii="Symbol" w:hAnsi="Symbol" w:hint="default"/>
      </w:rPr>
    </w:lvl>
    <w:lvl w:ilvl="7" w:tplc="61B864DE">
      <w:start w:val="1"/>
      <w:numFmt w:val="bullet"/>
      <w:lvlText w:val="o"/>
      <w:lvlJc w:val="left"/>
      <w:pPr>
        <w:ind w:left="5760" w:hanging="360"/>
      </w:pPr>
      <w:rPr>
        <w:rFonts w:ascii="Courier New" w:hAnsi="Courier New" w:hint="default"/>
      </w:rPr>
    </w:lvl>
    <w:lvl w:ilvl="8" w:tplc="0A1658A4">
      <w:start w:val="1"/>
      <w:numFmt w:val="bullet"/>
      <w:lvlText w:val=""/>
      <w:lvlJc w:val="left"/>
      <w:pPr>
        <w:ind w:left="6480" w:hanging="360"/>
      </w:pPr>
      <w:rPr>
        <w:rFonts w:ascii="Wingdings" w:hAnsi="Wingdings" w:hint="default"/>
      </w:rPr>
    </w:lvl>
  </w:abstractNum>
  <w:abstractNum w:abstractNumId="14" w15:restartNumberingAfterBreak="0">
    <w:nsid w:val="3BDC2CCE"/>
    <w:multiLevelType w:val="hybridMultilevel"/>
    <w:tmpl w:val="2E328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DFFD66"/>
    <w:multiLevelType w:val="hybridMultilevel"/>
    <w:tmpl w:val="D5BE7C62"/>
    <w:lvl w:ilvl="0" w:tplc="3D6A7E6E">
      <w:start w:val="1"/>
      <w:numFmt w:val="bullet"/>
      <w:lvlText w:val=""/>
      <w:lvlJc w:val="left"/>
      <w:pPr>
        <w:ind w:left="720" w:hanging="360"/>
      </w:pPr>
      <w:rPr>
        <w:rFonts w:ascii="Symbol" w:hAnsi="Symbol" w:hint="default"/>
      </w:rPr>
    </w:lvl>
    <w:lvl w:ilvl="1" w:tplc="CE4A69EA">
      <w:start w:val="1"/>
      <w:numFmt w:val="bullet"/>
      <w:lvlText w:val="o"/>
      <w:lvlJc w:val="left"/>
      <w:pPr>
        <w:ind w:left="1440" w:hanging="360"/>
      </w:pPr>
      <w:rPr>
        <w:rFonts w:ascii="Courier New" w:hAnsi="Courier New" w:hint="default"/>
      </w:rPr>
    </w:lvl>
    <w:lvl w:ilvl="2" w:tplc="8F28921A">
      <w:start w:val="1"/>
      <w:numFmt w:val="bullet"/>
      <w:lvlText w:val=""/>
      <w:lvlJc w:val="left"/>
      <w:pPr>
        <w:ind w:left="2160" w:hanging="360"/>
      </w:pPr>
      <w:rPr>
        <w:rFonts w:ascii="Wingdings" w:hAnsi="Wingdings" w:hint="default"/>
      </w:rPr>
    </w:lvl>
    <w:lvl w:ilvl="3" w:tplc="91282ABC">
      <w:start w:val="1"/>
      <w:numFmt w:val="bullet"/>
      <w:lvlText w:val=""/>
      <w:lvlJc w:val="left"/>
      <w:pPr>
        <w:ind w:left="2880" w:hanging="360"/>
      </w:pPr>
      <w:rPr>
        <w:rFonts w:ascii="Symbol" w:hAnsi="Symbol" w:hint="default"/>
      </w:rPr>
    </w:lvl>
    <w:lvl w:ilvl="4" w:tplc="E648F72A">
      <w:start w:val="1"/>
      <w:numFmt w:val="bullet"/>
      <w:lvlText w:val="o"/>
      <w:lvlJc w:val="left"/>
      <w:pPr>
        <w:ind w:left="3600" w:hanging="360"/>
      </w:pPr>
      <w:rPr>
        <w:rFonts w:ascii="Courier New" w:hAnsi="Courier New" w:hint="default"/>
      </w:rPr>
    </w:lvl>
    <w:lvl w:ilvl="5" w:tplc="AA646F06">
      <w:start w:val="1"/>
      <w:numFmt w:val="bullet"/>
      <w:lvlText w:val=""/>
      <w:lvlJc w:val="left"/>
      <w:pPr>
        <w:ind w:left="4320" w:hanging="360"/>
      </w:pPr>
      <w:rPr>
        <w:rFonts w:ascii="Wingdings" w:hAnsi="Wingdings" w:hint="default"/>
      </w:rPr>
    </w:lvl>
    <w:lvl w:ilvl="6" w:tplc="B72EF018">
      <w:start w:val="1"/>
      <w:numFmt w:val="bullet"/>
      <w:lvlText w:val=""/>
      <w:lvlJc w:val="left"/>
      <w:pPr>
        <w:ind w:left="5040" w:hanging="360"/>
      </w:pPr>
      <w:rPr>
        <w:rFonts w:ascii="Symbol" w:hAnsi="Symbol" w:hint="default"/>
      </w:rPr>
    </w:lvl>
    <w:lvl w:ilvl="7" w:tplc="6812F52A">
      <w:start w:val="1"/>
      <w:numFmt w:val="bullet"/>
      <w:lvlText w:val="o"/>
      <w:lvlJc w:val="left"/>
      <w:pPr>
        <w:ind w:left="5760" w:hanging="360"/>
      </w:pPr>
      <w:rPr>
        <w:rFonts w:ascii="Courier New" w:hAnsi="Courier New" w:hint="default"/>
      </w:rPr>
    </w:lvl>
    <w:lvl w:ilvl="8" w:tplc="E8F4897C">
      <w:start w:val="1"/>
      <w:numFmt w:val="bullet"/>
      <w:lvlText w:val=""/>
      <w:lvlJc w:val="left"/>
      <w:pPr>
        <w:ind w:left="6480" w:hanging="360"/>
      </w:pPr>
      <w:rPr>
        <w:rFonts w:ascii="Wingdings" w:hAnsi="Wingdings" w:hint="default"/>
      </w:rPr>
    </w:lvl>
  </w:abstractNum>
  <w:abstractNum w:abstractNumId="16" w15:restartNumberingAfterBreak="0">
    <w:nsid w:val="43833D1C"/>
    <w:multiLevelType w:val="hybridMultilevel"/>
    <w:tmpl w:val="44B6470E"/>
    <w:lvl w:ilvl="0" w:tplc="8E2E1C3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B47B6F"/>
    <w:multiLevelType w:val="hybridMultilevel"/>
    <w:tmpl w:val="40EAD3F4"/>
    <w:lvl w:ilvl="0" w:tplc="2280C94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9A10A1"/>
    <w:multiLevelType w:val="hybridMultilevel"/>
    <w:tmpl w:val="47DA0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832A68"/>
    <w:multiLevelType w:val="hybridMultilevel"/>
    <w:tmpl w:val="07048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606315"/>
    <w:multiLevelType w:val="hybridMultilevel"/>
    <w:tmpl w:val="2C32F054"/>
    <w:lvl w:ilvl="0" w:tplc="75443D20">
      <w:start w:val="1"/>
      <w:numFmt w:val="bullet"/>
      <w:lvlText w:val="·"/>
      <w:lvlJc w:val="left"/>
      <w:pPr>
        <w:ind w:left="720" w:hanging="360"/>
      </w:pPr>
      <w:rPr>
        <w:rFonts w:ascii="Symbol" w:hAnsi="Symbol" w:hint="default"/>
      </w:rPr>
    </w:lvl>
    <w:lvl w:ilvl="1" w:tplc="5C72FC84">
      <w:start w:val="1"/>
      <w:numFmt w:val="bullet"/>
      <w:lvlText w:val="o"/>
      <w:lvlJc w:val="left"/>
      <w:pPr>
        <w:ind w:left="1440" w:hanging="360"/>
      </w:pPr>
      <w:rPr>
        <w:rFonts w:ascii="Courier New" w:hAnsi="Courier New" w:hint="default"/>
      </w:rPr>
    </w:lvl>
    <w:lvl w:ilvl="2" w:tplc="F96436B4">
      <w:start w:val="1"/>
      <w:numFmt w:val="bullet"/>
      <w:lvlText w:val=""/>
      <w:lvlJc w:val="left"/>
      <w:pPr>
        <w:ind w:left="2160" w:hanging="360"/>
      </w:pPr>
      <w:rPr>
        <w:rFonts w:ascii="Wingdings" w:hAnsi="Wingdings" w:hint="default"/>
      </w:rPr>
    </w:lvl>
    <w:lvl w:ilvl="3" w:tplc="FBF2F8CC">
      <w:start w:val="1"/>
      <w:numFmt w:val="bullet"/>
      <w:lvlText w:val=""/>
      <w:lvlJc w:val="left"/>
      <w:pPr>
        <w:ind w:left="2880" w:hanging="360"/>
      </w:pPr>
      <w:rPr>
        <w:rFonts w:ascii="Symbol" w:hAnsi="Symbol" w:hint="default"/>
      </w:rPr>
    </w:lvl>
    <w:lvl w:ilvl="4" w:tplc="30C2E3B6">
      <w:start w:val="1"/>
      <w:numFmt w:val="bullet"/>
      <w:lvlText w:val="o"/>
      <w:lvlJc w:val="left"/>
      <w:pPr>
        <w:ind w:left="3600" w:hanging="360"/>
      </w:pPr>
      <w:rPr>
        <w:rFonts w:ascii="Courier New" w:hAnsi="Courier New" w:hint="default"/>
      </w:rPr>
    </w:lvl>
    <w:lvl w:ilvl="5" w:tplc="49FEED2C">
      <w:start w:val="1"/>
      <w:numFmt w:val="bullet"/>
      <w:lvlText w:val=""/>
      <w:lvlJc w:val="left"/>
      <w:pPr>
        <w:ind w:left="4320" w:hanging="360"/>
      </w:pPr>
      <w:rPr>
        <w:rFonts w:ascii="Wingdings" w:hAnsi="Wingdings" w:hint="default"/>
      </w:rPr>
    </w:lvl>
    <w:lvl w:ilvl="6" w:tplc="74DCB348">
      <w:start w:val="1"/>
      <w:numFmt w:val="bullet"/>
      <w:lvlText w:val=""/>
      <w:lvlJc w:val="left"/>
      <w:pPr>
        <w:ind w:left="5040" w:hanging="360"/>
      </w:pPr>
      <w:rPr>
        <w:rFonts w:ascii="Symbol" w:hAnsi="Symbol" w:hint="default"/>
      </w:rPr>
    </w:lvl>
    <w:lvl w:ilvl="7" w:tplc="4D566850">
      <w:start w:val="1"/>
      <w:numFmt w:val="bullet"/>
      <w:lvlText w:val="o"/>
      <w:lvlJc w:val="left"/>
      <w:pPr>
        <w:ind w:left="5760" w:hanging="360"/>
      </w:pPr>
      <w:rPr>
        <w:rFonts w:ascii="Courier New" w:hAnsi="Courier New" w:hint="default"/>
      </w:rPr>
    </w:lvl>
    <w:lvl w:ilvl="8" w:tplc="518A7CC0">
      <w:start w:val="1"/>
      <w:numFmt w:val="bullet"/>
      <w:lvlText w:val=""/>
      <w:lvlJc w:val="left"/>
      <w:pPr>
        <w:ind w:left="6480" w:hanging="360"/>
      </w:pPr>
      <w:rPr>
        <w:rFonts w:ascii="Wingdings" w:hAnsi="Wingdings" w:hint="default"/>
      </w:rPr>
    </w:lvl>
  </w:abstractNum>
  <w:abstractNum w:abstractNumId="21" w15:restartNumberingAfterBreak="0">
    <w:nsid w:val="527805E7"/>
    <w:multiLevelType w:val="hybridMultilevel"/>
    <w:tmpl w:val="177EAB9A"/>
    <w:lvl w:ilvl="0" w:tplc="10F62EB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260E8C"/>
    <w:multiLevelType w:val="hybridMultilevel"/>
    <w:tmpl w:val="73B67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9F190A"/>
    <w:multiLevelType w:val="hybridMultilevel"/>
    <w:tmpl w:val="420C1B76"/>
    <w:lvl w:ilvl="0" w:tplc="9E523958">
      <w:start w:val="5"/>
      <w:numFmt w:val="bullet"/>
      <w:lvlText w:val="-"/>
      <w:lvlJc w:val="left"/>
      <w:pPr>
        <w:ind w:left="720" w:hanging="360"/>
      </w:pPr>
      <w:rPr>
        <w:rFonts w:ascii="Arial" w:eastAsia="Times New Roman" w:hAnsi="Arial" w:cs="Arial"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114083F"/>
    <w:multiLevelType w:val="hybridMultilevel"/>
    <w:tmpl w:val="2E781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139127F"/>
    <w:multiLevelType w:val="hybridMultilevel"/>
    <w:tmpl w:val="F6F6D89A"/>
    <w:lvl w:ilvl="0" w:tplc="6C0EEE34">
      <w:start w:val="1"/>
      <w:numFmt w:val="bullet"/>
      <w:lvlText w:val=""/>
      <w:lvlJc w:val="left"/>
      <w:pPr>
        <w:ind w:left="720" w:hanging="360"/>
      </w:pPr>
      <w:rPr>
        <w:rFonts w:ascii="Symbol" w:eastAsiaTheme="minorHAnsi" w:hAnsi="Symbol" w:cstheme="minorBidi"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8BC4122"/>
    <w:multiLevelType w:val="hybridMultilevel"/>
    <w:tmpl w:val="63481A34"/>
    <w:lvl w:ilvl="0" w:tplc="2280C948">
      <w:start w:val="1"/>
      <w:numFmt w:val="bullet"/>
      <w:lvlText w:val=""/>
      <w:lvlJc w:val="left"/>
      <w:pPr>
        <w:ind w:left="720" w:hanging="360"/>
      </w:pPr>
      <w:rPr>
        <w:rFonts w:ascii="Courier New" w:hAnsi="Courier New" w:hint="default"/>
      </w:rPr>
    </w:lvl>
    <w:lvl w:ilvl="1" w:tplc="2280C948">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FA2FE2"/>
    <w:multiLevelType w:val="hybridMultilevel"/>
    <w:tmpl w:val="374EF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F73048"/>
    <w:multiLevelType w:val="hybridMultilevel"/>
    <w:tmpl w:val="6846B4BE"/>
    <w:lvl w:ilvl="0" w:tplc="84E4A88A">
      <w:start w:val="1"/>
      <w:numFmt w:val="bullet"/>
      <w:lvlText w:val=""/>
      <w:lvlJc w:val="left"/>
      <w:pPr>
        <w:ind w:left="720" w:hanging="360"/>
      </w:pPr>
      <w:rPr>
        <w:rFonts w:ascii="Symbol" w:hAnsi="Symbol" w:hint="default"/>
      </w:rPr>
    </w:lvl>
    <w:lvl w:ilvl="1" w:tplc="324AAB88">
      <w:start w:val="1"/>
      <w:numFmt w:val="bullet"/>
      <w:lvlText w:val="o"/>
      <w:lvlJc w:val="left"/>
      <w:pPr>
        <w:ind w:left="1440" w:hanging="360"/>
      </w:pPr>
      <w:rPr>
        <w:rFonts w:ascii="Courier New" w:hAnsi="Courier New" w:hint="default"/>
      </w:rPr>
    </w:lvl>
    <w:lvl w:ilvl="2" w:tplc="1AAED378">
      <w:start w:val="1"/>
      <w:numFmt w:val="bullet"/>
      <w:lvlText w:val=""/>
      <w:lvlJc w:val="left"/>
      <w:pPr>
        <w:ind w:left="2160" w:hanging="360"/>
      </w:pPr>
      <w:rPr>
        <w:rFonts w:ascii="Wingdings" w:hAnsi="Wingdings" w:hint="default"/>
      </w:rPr>
    </w:lvl>
    <w:lvl w:ilvl="3" w:tplc="2410F42C">
      <w:start w:val="1"/>
      <w:numFmt w:val="bullet"/>
      <w:lvlText w:val=""/>
      <w:lvlJc w:val="left"/>
      <w:pPr>
        <w:ind w:left="2880" w:hanging="360"/>
      </w:pPr>
      <w:rPr>
        <w:rFonts w:ascii="Symbol" w:hAnsi="Symbol" w:hint="default"/>
      </w:rPr>
    </w:lvl>
    <w:lvl w:ilvl="4" w:tplc="FA4A6DD4">
      <w:start w:val="1"/>
      <w:numFmt w:val="bullet"/>
      <w:lvlText w:val="o"/>
      <w:lvlJc w:val="left"/>
      <w:pPr>
        <w:ind w:left="3600" w:hanging="360"/>
      </w:pPr>
      <w:rPr>
        <w:rFonts w:ascii="Courier New" w:hAnsi="Courier New" w:hint="default"/>
      </w:rPr>
    </w:lvl>
    <w:lvl w:ilvl="5" w:tplc="DDF21FA8">
      <w:start w:val="1"/>
      <w:numFmt w:val="bullet"/>
      <w:lvlText w:val=""/>
      <w:lvlJc w:val="left"/>
      <w:pPr>
        <w:ind w:left="4320" w:hanging="360"/>
      </w:pPr>
      <w:rPr>
        <w:rFonts w:ascii="Wingdings" w:hAnsi="Wingdings" w:hint="default"/>
      </w:rPr>
    </w:lvl>
    <w:lvl w:ilvl="6" w:tplc="C2C0D524">
      <w:start w:val="1"/>
      <w:numFmt w:val="bullet"/>
      <w:lvlText w:val=""/>
      <w:lvlJc w:val="left"/>
      <w:pPr>
        <w:ind w:left="5040" w:hanging="360"/>
      </w:pPr>
      <w:rPr>
        <w:rFonts w:ascii="Symbol" w:hAnsi="Symbol" w:hint="default"/>
      </w:rPr>
    </w:lvl>
    <w:lvl w:ilvl="7" w:tplc="54469A96">
      <w:start w:val="1"/>
      <w:numFmt w:val="bullet"/>
      <w:lvlText w:val="o"/>
      <w:lvlJc w:val="left"/>
      <w:pPr>
        <w:ind w:left="5760" w:hanging="360"/>
      </w:pPr>
      <w:rPr>
        <w:rFonts w:ascii="Courier New" w:hAnsi="Courier New" w:hint="default"/>
      </w:rPr>
    </w:lvl>
    <w:lvl w:ilvl="8" w:tplc="E0D4DD02">
      <w:start w:val="1"/>
      <w:numFmt w:val="bullet"/>
      <w:lvlText w:val=""/>
      <w:lvlJc w:val="left"/>
      <w:pPr>
        <w:ind w:left="6480" w:hanging="360"/>
      </w:pPr>
      <w:rPr>
        <w:rFonts w:ascii="Wingdings" w:hAnsi="Wingdings" w:hint="default"/>
      </w:rPr>
    </w:lvl>
  </w:abstractNum>
  <w:abstractNum w:abstractNumId="29" w15:restartNumberingAfterBreak="0">
    <w:nsid w:val="6FF27598"/>
    <w:multiLevelType w:val="hybridMultilevel"/>
    <w:tmpl w:val="36D62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B758F7"/>
    <w:multiLevelType w:val="hybridMultilevel"/>
    <w:tmpl w:val="A0A0B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DE52A3"/>
    <w:multiLevelType w:val="hybridMultilevel"/>
    <w:tmpl w:val="FFFFFFFF"/>
    <w:lvl w:ilvl="0" w:tplc="9D1CEC88">
      <w:start w:val="1"/>
      <w:numFmt w:val="bullet"/>
      <w:lvlText w:val=""/>
      <w:lvlJc w:val="left"/>
      <w:pPr>
        <w:ind w:left="720" w:hanging="360"/>
      </w:pPr>
      <w:rPr>
        <w:rFonts w:ascii="Symbol" w:hAnsi="Symbol" w:hint="default"/>
      </w:rPr>
    </w:lvl>
    <w:lvl w:ilvl="1" w:tplc="A6D6F2AE">
      <w:start w:val="1"/>
      <w:numFmt w:val="bullet"/>
      <w:lvlText w:val="o"/>
      <w:lvlJc w:val="left"/>
      <w:pPr>
        <w:ind w:left="1440" w:hanging="360"/>
      </w:pPr>
      <w:rPr>
        <w:rFonts w:ascii="Courier New" w:hAnsi="Courier New" w:hint="default"/>
      </w:rPr>
    </w:lvl>
    <w:lvl w:ilvl="2" w:tplc="8E245CB2">
      <w:start w:val="1"/>
      <w:numFmt w:val="bullet"/>
      <w:lvlText w:val=""/>
      <w:lvlJc w:val="left"/>
      <w:pPr>
        <w:ind w:left="2160" w:hanging="360"/>
      </w:pPr>
      <w:rPr>
        <w:rFonts w:ascii="Wingdings" w:hAnsi="Wingdings" w:hint="default"/>
      </w:rPr>
    </w:lvl>
    <w:lvl w:ilvl="3" w:tplc="8F0C386C">
      <w:start w:val="1"/>
      <w:numFmt w:val="bullet"/>
      <w:lvlText w:val=""/>
      <w:lvlJc w:val="left"/>
      <w:pPr>
        <w:ind w:left="2880" w:hanging="360"/>
      </w:pPr>
      <w:rPr>
        <w:rFonts w:ascii="Symbol" w:hAnsi="Symbol" w:hint="default"/>
      </w:rPr>
    </w:lvl>
    <w:lvl w:ilvl="4" w:tplc="F642CAA8">
      <w:start w:val="1"/>
      <w:numFmt w:val="bullet"/>
      <w:lvlText w:val="o"/>
      <w:lvlJc w:val="left"/>
      <w:pPr>
        <w:ind w:left="3600" w:hanging="360"/>
      </w:pPr>
      <w:rPr>
        <w:rFonts w:ascii="Courier New" w:hAnsi="Courier New" w:hint="default"/>
      </w:rPr>
    </w:lvl>
    <w:lvl w:ilvl="5" w:tplc="1404657E">
      <w:start w:val="1"/>
      <w:numFmt w:val="bullet"/>
      <w:lvlText w:val=""/>
      <w:lvlJc w:val="left"/>
      <w:pPr>
        <w:ind w:left="4320" w:hanging="360"/>
      </w:pPr>
      <w:rPr>
        <w:rFonts w:ascii="Wingdings" w:hAnsi="Wingdings" w:hint="default"/>
      </w:rPr>
    </w:lvl>
    <w:lvl w:ilvl="6" w:tplc="0D864D04">
      <w:start w:val="1"/>
      <w:numFmt w:val="bullet"/>
      <w:lvlText w:val=""/>
      <w:lvlJc w:val="left"/>
      <w:pPr>
        <w:ind w:left="5040" w:hanging="360"/>
      </w:pPr>
      <w:rPr>
        <w:rFonts w:ascii="Symbol" w:hAnsi="Symbol" w:hint="default"/>
      </w:rPr>
    </w:lvl>
    <w:lvl w:ilvl="7" w:tplc="0D2EF766">
      <w:start w:val="1"/>
      <w:numFmt w:val="bullet"/>
      <w:lvlText w:val="o"/>
      <w:lvlJc w:val="left"/>
      <w:pPr>
        <w:ind w:left="5760" w:hanging="360"/>
      </w:pPr>
      <w:rPr>
        <w:rFonts w:ascii="Courier New" w:hAnsi="Courier New" w:hint="default"/>
      </w:rPr>
    </w:lvl>
    <w:lvl w:ilvl="8" w:tplc="BA389B8C">
      <w:start w:val="1"/>
      <w:numFmt w:val="bullet"/>
      <w:lvlText w:val=""/>
      <w:lvlJc w:val="left"/>
      <w:pPr>
        <w:ind w:left="6480" w:hanging="360"/>
      </w:pPr>
      <w:rPr>
        <w:rFonts w:ascii="Wingdings" w:hAnsi="Wingdings" w:hint="default"/>
      </w:rPr>
    </w:lvl>
  </w:abstractNum>
  <w:abstractNum w:abstractNumId="32" w15:restartNumberingAfterBreak="0">
    <w:nsid w:val="7394E4D6"/>
    <w:multiLevelType w:val="hybridMultilevel"/>
    <w:tmpl w:val="2B84CBAC"/>
    <w:lvl w:ilvl="0" w:tplc="03401346">
      <w:start w:val="1"/>
      <w:numFmt w:val="bullet"/>
      <w:lvlText w:val=""/>
      <w:lvlJc w:val="left"/>
      <w:pPr>
        <w:ind w:left="720" w:hanging="360"/>
      </w:pPr>
      <w:rPr>
        <w:rFonts w:ascii="Symbol" w:hAnsi="Symbol" w:hint="default"/>
      </w:rPr>
    </w:lvl>
    <w:lvl w:ilvl="1" w:tplc="D43CA05E">
      <w:start w:val="1"/>
      <w:numFmt w:val="bullet"/>
      <w:lvlText w:val="o"/>
      <w:lvlJc w:val="left"/>
      <w:pPr>
        <w:ind w:left="1440" w:hanging="360"/>
      </w:pPr>
      <w:rPr>
        <w:rFonts w:ascii="Courier New" w:hAnsi="Courier New" w:hint="default"/>
      </w:rPr>
    </w:lvl>
    <w:lvl w:ilvl="2" w:tplc="E7787E0A">
      <w:start w:val="1"/>
      <w:numFmt w:val="bullet"/>
      <w:lvlText w:val=""/>
      <w:lvlJc w:val="left"/>
      <w:pPr>
        <w:ind w:left="2160" w:hanging="360"/>
      </w:pPr>
      <w:rPr>
        <w:rFonts w:ascii="Wingdings" w:hAnsi="Wingdings" w:hint="default"/>
      </w:rPr>
    </w:lvl>
    <w:lvl w:ilvl="3" w:tplc="C0C4AE2E">
      <w:start w:val="1"/>
      <w:numFmt w:val="bullet"/>
      <w:lvlText w:val=""/>
      <w:lvlJc w:val="left"/>
      <w:pPr>
        <w:ind w:left="2880" w:hanging="360"/>
      </w:pPr>
      <w:rPr>
        <w:rFonts w:ascii="Symbol" w:hAnsi="Symbol" w:hint="default"/>
      </w:rPr>
    </w:lvl>
    <w:lvl w:ilvl="4" w:tplc="AE52EC7A">
      <w:start w:val="1"/>
      <w:numFmt w:val="bullet"/>
      <w:lvlText w:val="o"/>
      <w:lvlJc w:val="left"/>
      <w:pPr>
        <w:ind w:left="3600" w:hanging="360"/>
      </w:pPr>
      <w:rPr>
        <w:rFonts w:ascii="Courier New" w:hAnsi="Courier New" w:hint="default"/>
      </w:rPr>
    </w:lvl>
    <w:lvl w:ilvl="5" w:tplc="963E4322">
      <w:start w:val="1"/>
      <w:numFmt w:val="bullet"/>
      <w:lvlText w:val=""/>
      <w:lvlJc w:val="left"/>
      <w:pPr>
        <w:ind w:left="4320" w:hanging="360"/>
      </w:pPr>
      <w:rPr>
        <w:rFonts w:ascii="Wingdings" w:hAnsi="Wingdings" w:hint="default"/>
      </w:rPr>
    </w:lvl>
    <w:lvl w:ilvl="6" w:tplc="C7E64BE4">
      <w:start w:val="1"/>
      <w:numFmt w:val="bullet"/>
      <w:lvlText w:val=""/>
      <w:lvlJc w:val="left"/>
      <w:pPr>
        <w:ind w:left="5040" w:hanging="360"/>
      </w:pPr>
      <w:rPr>
        <w:rFonts w:ascii="Symbol" w:hAnsi="Symbol" w:hint="default"/>
      </w:rPr>
    </w:lvl>
    <w:lvl w:ilvl="7" w:tplc="E8F6CBEA">
      <w:start w:val="1"/>
      <w:numFmt w:val="bullet"/>
      <w:lvlText w:val="o"/>
      <w:lvlJc w:val="left"/>
      <w:pPr>
        <w:ind w:left="5760" w:hanging="360"/>
      </w:pPr>
      <w:rPr>
        <w:rFonts w:ascii="Courier New" w:hAnsi="Courier New" w:hint="default"/>
      </w:rPr>
    </w:lvl>
    <w:lvl w:ilvl="8" w:tplc="6DFCE156">
      <w:start w:val="1"/>
      <w:numFmt w:val="bullet"/>
      <w:lvlText w:val=""/>
      <w:lvlJc w:val="left"/>
      <w:pPr>
        <w:ind w:left="6480" w:hanging="360"/>
      </w:pPr>
      <w:rPr>
        <w:rFonts w:ascii="Wingdings" w:hAnsi="Wingdings" w:hint="default"/>
      </w:rPr>
    </w:lvl>
  </w:abstractNum>
  <w:abstractNum w:abstractNumId="33" w15:restartNumberingAfterBreak="0">
    <w:nsid w:val="75BB4909"/>
    <w:multiLevelType w:val="hybridMultilevel"/>
    <w:tmpl w:val="5298F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AB5C01"/>
    <w:multiLevelType w:val="hybridMultilevel"/>
    <w:tmpl w:val="9D4C1114"/>
    <w:lvl w:ilvl="0" w:tplc="A47CB4A8">
      <w:start w:val="1"/>
      <w:numFmt w:val="bullet"/>
      <w:lvlText w:val="•"/>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7A4A2C4">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4045210">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C7CAE3C">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FCB0CC">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05401E6">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44ECC86">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C0114C">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6EEAD34">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78AC39B0"/>
    <w:multiLevelType w:val="hybridMultilevel"/>
    <w:tmpl w:val="9EF6E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9C63D4"/>
    <w:multiLevelType w:val="hybridMultilevel"/>
    <w:tmpl w:val="E3109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CFF9E7D"/>
    <w:multiLevelType w:val="hybridMultilevel"/>
    <w:tmpl w:val="1A442052"/>
    <w:lvl w:ilvl="0" w:tplc="681681EA">
      <w:start w:val="1"/>
      <w:numFmt w:val="bullet"/>
      <w:lvlText w:val="·"/>
      <w:lvlJc w:val="left"/>
      <w:pPr>
        <w:ind w:left="720" w:hanging="360"/>
      </w:pPr>
      <w:rPr>
        <w:rFonts w:ascii="Symbol" w:hAnsi="Symbol" w:hint="default"/>
      </w:rPr>
    </w:lvl>
    <w:lvl w:ilvl="1" w:tplc="4F0601FC">
      <w:start w:val="1"/>
      <w:numFmt w:val="bullet"/>
      <w:lvlText w:val="o"/>
      <w:lvlJc w:val="left"/>
      <w:pPr>
        <w:ind w:left="1440" w:hanging="360"/>
      </w:pPr>
      <w:rPr>
        <w:rFonts w:ascii="Courier New" w:hAnsi="Courier New" w:hint="default"/>
      </w:rPr>
    </w:lvl>
    <w:lvl w:ilvl="2" w:tplc="798C7BBC">
      <w:start w:val="1"/>
      <w:numFmt w:val="bullet"/>
      <w:lvlText w:val=""/>
      <w:lvlJc w:val="left"/>
      <w:pPr>
        <w:ind w:left="2160" w:hanging="360"/>
      </w:pPr>
      <w:rPr>
        <w:rFonts w:ascii="Wingdings" w:hAnsi="Wingdings" w:hint="default"/>
      </w:rPr>
    </w:lvl>
    <w:lvl w:ilvl="3" w:tplc="74263102">
      <w:start w:val="1"/>
      <w:numFmt w:val="bullet"/>
      <w:lvlText w:val=""/>
      <w:lvlJc w:val="left"/>
      <w:pPr>
        <w:ind w:left="2880" w:hanging="360"/>
      </w:pPr>
      <w:rPr>
        <w:rFonts w:ascii="Symbol" w:hAnsi="Symbol" w:hint="default"/>
      </w:rPr>
    </w:lvl>
    <w:lvl w:ilvl="4" w:tplc="72269BDC">
      <w:start w:val="1"/>
      <w:numFmt w:val="bullet"/>
      <w:lvlText w:val="o"/>
      <w:lvlJc w:val="left"/>
      <w:pPr>
        <w:ind w:left="3600" w:hanging="360"/>
      </w:pPr>
      <w:rPr>
        <w:rFonts w:ascii="Courier New" w:hAnsi="Courier New" w:hint="default"/>
      </w:rPr>
    </w:lvl>
    <w:lvl w:ilvl="5" w:tplc="AF06EFD2">
      <w:start w:val="1"/>
      <w:numFmt w:val="bullet"/>
      <w:lvlText w:val=""/>
      <w:lvlJc w:val="left"/>
      <w:pPr>
        <w:ind w:left="4320" w:hanging="360"/>
      </w:pPr>
      <w:rPr>
        <w:rFonts w:ascii="Wingdings" w:hAnsi="Wingdings" w:hint="default"/>
      </w:rPr>
    </w:lvl>
    <w:lvl w:ilvl="6" w:tplc="F79848A8">
      <w:start w:val="1"/>
      <w:numFmt w:val="bullet"/>
      <w:lvlText w:val=""/>
      <w:lvlJc w:val="left"/>
      <w:pPr>
        <w:ind w:left="5040" w:hanging="360"/>
      </w:pPr>
      <w:rPr>
        <w:rFonts w:ascii="Symbol" w:hAnsi="Symbol" w:hint="default"/>
      </w:rPr>
    </w:lvl>
    <w:lvl w:ilvl="7" w:tplc="B5DE7FE4">
      <w:start w:val="1"/>
      <w:numFmt w:val="bullet"/>
      <w:lvlText w:val="o"/>
      <w:lvlJc w:val="left"/>
      <w:pPr>
        <w:ind w:left="5760" w:hanging="360"/>
      </w:pPr>
      <w:rPr>
        <w:rFonts w:ascii="Courier New" w:hAnsi="Courier New" w:hint="default"/>
      </w:rPr>
    </w:lvl>
    <w:lvl w:ilvl="8" w:tplc="EE386DB4">
      <w:start w:val="1"/>
      <w:numFmt w:val="bullet"/>
      <w:lvlText w:val=""/>
      <w:lvlJc w:val="left"/>
      <w:pPr>
        <w:ind w:left="6480" w:hanging="360"/>
      </w:pPr>
      <w:rPr>
        <w:rFonts w:ascii="Wingdings" w:hAnsi="Wingdings" w:hint="default"/>
      </w:rPr>
    </w:lvl>
  </w:abstractNum>
  <w:abstractNum w:abstractNumId="38" w15:restartNumberingAfterBreak="0">
    <w:nsid w:val="7F010AA4"/>
    <w:multiLevelType w:val="hybridMultilevel"/>
    <w:tmpl w:val="D3E20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98279413">
    <w:abstractNumId w:val="21"/>
  </w:num>
  <w:num w:numId="2" w16cid:durableId="2036543621">
    <w:abstractNumId w:val="10"/>
  </w:num>
  <w:num w:numId="3" w16cid:durableId="1823347174">
    <w:abstractNumId w:val="10"/>
  </w:num>
  <w:num w:numId="4" w16cid:durableId="110712631">
    <w:abstractNumId w:val="1"/>
  </w:num>
  <w:num w:numId="5" w16cid:durableId="285696834">
    <w:abstractNumId w:val="17"/>
  </w:num>
  <w:num w:numId="6" w16cid:durableId="2020816538">
    <w:abstractNumId w:val="26"/>
  </w:num>
  <w:num w:numId="7" w16cid:durableId="1560049319">
    <w:abstractNumId w:val="16"/>
  </w:num>
  <w:num w:numId="8" w16cid:durableId="2124104055">
    <w:abstractNumId w:val="33"/>
  </w:num>
  <w:num w:numId="9" w16cid:durableId="254946447">
    <w:abstractNumId w:val="25"/>
  </w:num>
  <w:num w:numId="10" w16cid:durableId="598369985">
    <w:abstractNumId w:val="23"/>
  </w:num>
  <w:num w:numId="11" w16cid:durableId="1176387093">
    <w:abstractNumId w:val="15"/>
  </w:num>
  <w:num w:numId="12" w16cid:durableId="2133090003">
    <w:abstractNumId w:val="8"/>
  </w:num>
  <w:num w:numId="13" w16cid:durableId="1150632855">
    <w:abstractNumId w:val="32"/>
  </w:num>
  <w:num w:numId="14" w16cid:durableId="592511979">
    <w:abstractNumId w:val="28"/>
  </w:num>
  <w:num w:numId="15" w16cid:durableId="270168970">
    <w:abstractNumId w:val="4"/>
  </w:num>
  <w:num w:numId="16" w16cid:durableId="1447189324">
    <w:abstractNumId w:val="3"/>
  </w:num>
  <w:num w:numId="17" w16cid:durableId="1930309659">
    <w:abstractNumId w:val="20"/>
  </w:num>
  <w:num w:numId="18" w16cid:durableId="398477868">
    <w:abstractNumId w:val="37"/>
  </w:num>
  <w:num w:numId="19" w16cid:durableId="1514608124">
    <w:abstractNumId w:val="13"/>
  </w:num>
  <w:num w:numId="20" w16cid:durableId="1045448975">
    <w:abstractNumId w:val="7"/>
  </w:num>
  <w:num w:numId="21" w16cid:durableId="2016640425">
    <w:abstractNumId w:val="31"/>
  </w:num>
  <w:num w:numId="22" w16cid:durableId="728917512">
    <w:abstractNumId w:val="36"/>
  </w:num>
  <w:num w:numId="23" w16cid:durableId="1935090780">
    <w:abstractNumId w:val="2"/>
  </w:num>
  <w:num w:numId="24" w16cid:durableId="1747267247">
    <w:abstractNumId w:val="14"/>
  </w:num>
  <w:num w:numId="25" w16cid:durableId="2111898046">
    <w:abstractNumId w:val="0"/>
  </w:num>
  <w:num w:numId="26" w16cid:durableId="583534982">
    <w:abstractNumId w:val="6"/>
  </w:num>
  <w:num w:numId="27" w16cid:durableId="1946228523">
    <w:abstractNumId w:val="30"/>
  </w:num>
  <w:num w:numId="28" w16cid:durableId="1139104354">
    <w:abstractNumId w:val="11"/>
  </w:num>
  <w:num w:numId="29" w16cid:durableId="1774547614">
    <w:abstractNumId w:val="34"/>
  </w:num>
  <w:num w:numId="30" w16cid:durableId="942539787">
    <w:abstractNumId w:val="19"/>
  </w:num>
  <w:num w:numId="31" w16cid:durableId="1756782021">
    <w:abstractNumId w:val="9"/>
  </w:num>
  <w:num w:numId="32" w16cid:durableId="113644320">
    <w:abstractNumId w:val="35"/>
  </w:num>
  <w:num w:numId="33" w16cid:durableId="116489426">
    <w:abstractNumId w:val="18"/>
  </w:num>
  <w:num w:numId="34" w16cid:durableId="71122766">
    <w:abstractNumId w:val="24"/>
  </w:num>
  <w:num w:numId="35" w16cid:durableId="1178809675">
    <w:abstractNumId w:val="12"/>
  </w:num>
  <w:num w:numId="36" w16cid:durableId="107163102">
    <w:abstractNumId w:val="22"/>
  </w:num>
  <w:num w:numId="37" w16cid:durableId="648561668">
    <w:abstractNumId w:val="38"/>
  </w:num>
  <w:num w:numId="38" w16cid:durableId="1245381173">
    <w:abstractNumId w:val="27"/>
  </w:num>
  <w:num w:numId="39" w16cid:durableId="1846508454">
    <w:abstractNumId w:val="29"/>
  </w:num>
  <w:num w:numId="40" w16cid:durableId="2217911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20C"/>
    <w:rsid w:val="00003A67"/>
    <w:rsid w:val="0001353D"/>
    <w:rsid w:val="00017017"/>
    <w:rsid w:val="00030E57"/>
    <w:rsid w:val="00037895"/>
    <w:rsid w:val="00051429"/>
    <w:rsid w:val="000530EC"/>
    <w:rsid w:val="000630DA"/>
    <w:rsid w:val="00063A92"/>
    <w:rsid w:val="000672AA"/>
    <w:rsid w:val="00070076"/>
    <w:rsid w:val="00082B53"/>
    <w:rsid w:val="0008691F"/>
    <w:rsid w:val="00092F6C"/>
    <w:rsid w:val="00093197"/>
    <w:rsid w:val="00094349"/>
    <w:rsid w:val="000A5091"/>
    <w:rsid w:val="000B0277"/>
    <w:rsid w:val="000C1276"/>
    <w:rsid w:val="000C187F"/>
    <w:rsid w:val="000C5900"/>
    <w:rsid w:val="000D10B4"/>
    <w:rsid w:val="000D398C"/>
    <w:rsid w:val="000E058F"/>
    <w:rsid w:val="000E3206"/>
    <w:rsid w:val="000E7787"/>
    <w:rsid w:val="000F0BEE"/>
    <w:rsid w:val="000F5638"/>
    <w:rsid w:val="000F57FE"/>
    <w:rsid w:val="000F75CC"/>
    <w:rsid w:val="00103E8E"/>
    <w:rsid w:val="0012285C"/>
    <w:rsid w:val="00122F61"/>
    <w:rsid w:val="00123D49"/>
    <w:rsid w:val="0013272F"/>
    <w:rsid w:val="00134616"/>
    <w:rsid w:val="00134D46"/>
    <w:rsid w:val="0014194C"/>
    <w:rsid w:val="0014288A"/>
    <w:rsid w:val="00150193"/>
    <w:rsid w:val="00154FDF"/>
    <w:rsid w:val="0017710E"/>
    <w:rsid w:val="00177375"/>
    <w:rsid w:val="00180B0C"/>
    <w:rsid w:val="0018483E"/>
    <w:rsid w:val="0019287B"/>
    <w:rsid w:val="00193A9C"/>
    <w:rsid w:val="00194FC2"/>
    <w:rsid w:val="0019605F"/>
    <w:rsid w:val="001C071C"/>
    <w:rsid w:val="001C296B"/>
    <w:rsid w:val="001D33D7"/>
    <w:rsid w:val="001D50BC"/>
    <w:rsid w:val="001D64B9"/>
    <w:rsid w:val="001D7785"/>
    <w:rsid w:val="001E0EA9"/>
    <w:rsid w:val="001E534B"/>
    <w:rsid w:val="001E5C97"/>
    <w:rsid w:val="001F407F"/>
    <w:rsid w:val="001F4567"/>
    <w:rsid w:val="001F4F47"/>
    <w:rsid w:val="001F637B"/>
    <w:rsid w:val="00200EB0"/>
    <w:rsid w:val="00215A2E"/>
    <w:rsid w:val="00232CC5"/>
    <w:rsid w:val="002330A2"/>
    <w:rsid w:val="002416BA"/>
    <w:rsid w:val="002537D2"/>
    <w:rsid w:val="00257443"/>
    <w:rsid w:val="00263C8C"/>
    <w:rsid w:val="0026633A"/>
    <w:rsid w:val="002703D2"/>
    <w:rsid w:val="002713C1"/>
    <w:rsid w:val="00274545"/>
    <w:rsid w:val="0027591E"/>
    <w:rsid w:val="002837F3"/>
    <w:rsid w:val="002872C6"/>
    <w:rsid w:val="00287B03"/>
    <w:rsid w:val="0029777D"/>
    <w:rsid w:val="002A02A4"/>
    <w:rsid w:val="002A4A3A"/>
    <w:rsid w:val="002A5A41"/>
    <w:rsid w:val="002A72A1"/>
    <w:rsid w:val="002B7C1D"/>
    <w:rsid w:val="002C283E"/>
    <w:rsid w:val="002C34BE"/>
    <w:rsid w:val="002C617B"/>
    <w:rsid w:val="002C7183"/>
    <w:rsid w:val="002D179A"/>
    <w:rsid w:val="002D4147"/>
    <w:rsid w:val="002E0201"/>
    <w:rsid w:val="002F2D47"/>
    <w:rsid w:val="002F50F8"/>
    <w:rsid w:val="002F5A1F"/>
    <w:rsid w:val="002F631A"/>
    <w:rsid w:val="0030191C"/>
    <w:rsid w:val="003058AC"/>
    <w:rsid w:val="00305B7A"/>
    <w:rsid w:val="00305D17"/>
    <w:rsid w:val="0032264C"/>
    <w:rsid w:val="00322924"/>
    <w:rsid w:val="0032374D"/>
    <w:rsid w:val="003336CB"/>
    <w:rsid w:val="00335B1B"/>
    <w:rsid w:val="0033754D"/>
    <w:rsid w:val="003413EF"/>
    <w:rsid w:val="00342380"/>
    <w:rsid w:val="003424D2"/>
    <w:rsid w:val="00345D9B"/>
    <w:rsid w:val="003467BE"/>
    <w:rsid w:val="00346F60"/>
    <w:rsid w:val="00365DF0"/>
    <w:rsid w:val="0037040D"/>
    <w:rsid w:val="00373A78"/>
    <w:rsid w:val="00376743"/>
    <w:rsid w:val="00390587"/>
    <w:rsid w:val="00390D6E"/>
    <w:rsid w:val="003975A2"/>
    <w:rsid w:val="00397FC4"/>
    <w:rsid w:val="003A25BE"/>
    <w:rsid w:val="003A75EE"/>
    <w:rsid w:val="003B3EBF"/>
    <w:rsid w:val="003C3AA3"/>
    <w:rsid w:val="003C6D4D"/>
    <w:rsid w:val="003C749B"/>
    <w:rsid w:val="003D6BFB"/>
    <w:rsid w:val="003E0A5F"/>
    <w:rsid w:val="003E1BEB"/>
    <w:rsid w:val="003E3B20"/>
    <w:rsid w:val="00403558"/>
    <w:rsid w:val="00406B7D"/>
    <w:rsid w:val="00410C34"/>
    <w:rsid w:val="00411759"/>
    <w:rsid w:val="004217AF"/>
    <w:rsid w:val="00432247"/>
    <w:rsid w:val="004365D0"/>
    <w:rsid w:val="0046341E"/>
    <w:rsid w:val="004668CC"/>
    <w:rsid w:val="004703CA"/>
    <w:rsid w:val="004707E7"/>
    <w:rsid w:val="004804F5"/>
    <w:rsid w:val="0049422E"/>
    <w:rsid w:val="00494C38"/>
    <w:rsid w:val="00494F83"/>
    <w:rsid w:val="004956A4"/>
    <w:rsid w:val="00497008"/>
    <w:rsid w:val="004A25EF"/>
    <w:rsid w:val="004B3BB7"/>
    <w:rsid w:val="004B3D17"/>
    <w:rsid w:val="004B4D08"/>
    <w:rsid w:val="004D1F13"/>
    <w:rsid w:val="004E0765"/>
    <w:rsid w:val="004F1190"/>
    <w:rsid w:val="00506C4F"/>
    <w:rsid w:val="00516E1C"/>
    <w:rsid w:val="005253BC"/>
    <w:rsid w:val="00537846"/>
    <w:rsid w:val="00546E6E"/>
    <w:rsid w:val="0055088F"/>
    <w:rsid w:val="00550C27"/>
    <w:rsid w:val="00560D26"/>
    <w:rsid w:val="00565A27"/>
    <w:rsid w:val="0057766F"/>
    <w:rsid w:val="00580575"/>
    <w:rsid w:val="00584EE3"/>
    <w:rsid w:val="00587970"/>
    <w:rsid w:val="005901AD"/>
    <w:rsid w:val="00594C41"/>
    <w:rsid w:val="005A34BF"/>
    <w:rsid w:val="005A529D"/>
    <w:rsid w:val="005B0932"/>
    <w:rsid w:val="005B61AB"/>
    <w:rsid w:val="005B6FC7"/>
    <w:rsid w:val="005B6FFB"/>
    <w:rsid w:val="005C003F"/>
    <w:rsid w:val="005C6B21"/>
    <w:rsid w:val="005C76EC"/>
    <w:rsid w:val="005D0A96"/>
    <w:rsid w:val="005D5161"/>
    <w:rsid w:val="005D67F8"/>
    <w:rsid w:val="005E0694"/>
    <w:rsid w:val="00605BA3"/>
    <w:rsid w:val="0060647A"/>
    <w:rsid w:val="00613E5D"/>
    <w:rsid w:val="00625129"/>
    <w:rsid w:val="0063019D"/>
    <w:rsid w:val="006309B8"/>
    <w:rsid w:val="00644B56"/>
    <w:rsid w:val="0064589C"/>
    <w:rsid w:val="00647B1F"/>
    <w:rsid w:val="00651E81"/>
    <w:rsid w:val="00662257"/>
    <w:rsid w:val="006773F6"/>
    <w:rsid w:val="006803A3"/>
    <w:rsid w:val="006C0122"/>
    <w:rsid w:val="006C1845"/>
    <w:rsid w:val="006D20FA"/>
    <w:rsid w:val="006D5511"/>
    <w:rsid w:val="006D6158"/>
    <w:rsid w:val="006D6E74"/>
    <w:rsid w:val="006E0B69"/>
    <w:rsid w:val="0070372B"/>
    <w:rsid w:val="00707147"/>
    <w:rsid w:val="00710D43"/>
    <w:rsid w:val="007171B6"/>
    <w:rsid w:val="00717474"/>
    <w:rsid w:val="00720C99"/>
    <w:rsid w:val="00722560"/>
    <w:rsid w:val="00742AB2"/>
    <w:rsid w:val="00743067"/>
    <w:rsid w:val="00744E6F"/>
    <w:rsid w:val="00746B29"/>
    <w:rsid w:val="007522DB"/>
    <w:rsid w:val="007524E7"/>
    <w:rsid w:val="007528EA"/>
    <w:rsid w:val="007576C1"/>
    <w:rsid w:val="00764BC6"/>
    <w:rsid w:val="007655BB"/>
    <w:rsid w:val="00767858"/>
    <w:rsid w:val="00770EE3"/>
    <w:rsid w:val="00771E61"/>
    <w:rsid w:val="00772DBF"/>
    <w:rsid w:val="00797CD1"/>
    <w:rsid w:val="007A04F3"/>
    <w:rsid w:val="007B2671"/>
    <w:rsid w:val="007C2379"/>
    <w:rsid w:val="007C4588"/>
    <w:rsid w:val="007D7539"/>
    <w:rsid w:val="007D7AE7"/>
    <w:rsid w:val="007E33AB"/>
    <w:rsid w:val="007E7F6D"/>
    <w:rsid w:val="008009AF"/>
    <w:rsid w:val="00810AB2"/>
    <w:rsid w:val="00816CB4"/>
    <w:rsid w:val="008174F8"/>
    <w:rsid w:val="008401ED"/>
    <w:rsid w:val="008457D3"/>
    <w:rsid w:val="00851666"/>
    <w:rsid w:val="00861E4E"/>
    <w:rsid w:val="00862088"/>
    <w:rsid w:val="00862910"/>
    <w:rsid w:val="00867A9A"/>
    <w:rsid w:val="00871266"/>
    <w:rsid w:val="00880DCC"/>
    <w:rsid w:val="00880DDC"/>
    <w:rsid w:val="00883591"/>
    <w:rsid w:val="00883938"/>
    <w:rsid w:val="00887F36"/>
    <w:rsid w:val="00891749"/>
    <w:rsid w:val="008A0EB3"/>
    <w:rsid w:val="008A11E3"/>
    <w:rsid w:val="008D7F6D"/>
    <w:rsid w:val="008E4B77"/>
    <w:rsid w:val="008E7010"/>
    <w:rsid w:val="008F3747"/>
    <w:rsid w:val="008F448B"/>
    <w:rsid w:val="00901561"/>
    <w:rsid w:val="0091156C"/>
    <w:rsid w:val="0091408B"/>
    <w:rsid w:val="0092588B"/>
    <w:rsid w:val="00925B14"/>
    <w:rsid w:val="009265F8"/>
    <w:rsid w:val="009309FC"/>
    <w:rsid w:val="00933F5A"/>
    <w:rsid w:val="00942CE7"/>
    <w:rsid w:val="0095098B"/>
    <w:rsid w:val="009537E1"/>
    <w:rsid w:val="00970D04"/>
    <w:rsid w:val="00972CA1"/>
    <w:rsid w:val="0097593B"/>
    <w:rsid w:val="009928C1"/>
    <w:rsid w:val="00993255"/>
    <w:rsid w:val="00997337"/>
    <w:rsid w:val="009A0DAB"/>
    <w:rsid w:val="009F313B"/>
    <w:rsid w:val="00A01023"/>
    <w:rsid w:val="00A012D2"/>
    <w:rsid w:val="00A129E7"/>
    <w:rsid w:val="00A2022C"/>
    <w:rsid w:val="00A3188F"/>
    <w:rsid w:val="00A33403"/>
    <w:rsid w:val="00A34563"/>
    <w:rsid w:val="00A4344B"/>
    <w:rsid w:val="00A528E7"/>
    <w:rsid w:val="00A52D72"/>
    <w:rsid w:val="00A54BDD"/>
    <w:rsid w:val="00A575D7"/>
    <w:rsid w:val="00A6060B"/>
    <w:rsid w:val="00A63B86"/>
    <w:rsid w:val="00A66A1F"/>
    <w:rsid w:val="00A81B05"/>
    <w:rsid w:val="00A93DFF"/>
    <w:rsid w:val="00A950D3"/>
    <w:rsid w:val="00AA26F4"/>
    <w:rsid w:val="00AC09E8"/>
    <w:rsid w:val="00AC243A"/>
    <w:rsid w:val="00AD0C02"/>
    <w:rsid w:val="00AD191E"/>
    <w:rsid w:val="00AD68EF"/>
    <w:rsid w:val="00AE6929"/>
    <w:rsid w:val="00AF3FB6"/>
    <w:rsid w:val="00AF7ACB"/>
    <w:rsid w:val="00B014DE"/>
    <w:rsid w:val="00B04FFB"/>
    <w:rsid w:val="00B056FD"/>
    <w:rsid w:val="00B0703A"/>
    <w:rsid w:val="00B17201"/>
    <w:rsid w:val="00B228BF"/>
    <w:rsid w:val="00B22A89"/>
    <w:rsid w:val="00B4404F"/>
    <w:rsid w:val="00B45FF7"/>
    <w:rsid w:val="00B4704C"/>
    <w:rsid w:val="00B542FE"/>
    <w:rsid w:val="00B56521"/>
    <w:rsid w:val="00B56ECC"/>
    <w:rsid w:val="00B80851"/>
    <w:rsid w:val="00B80EDA"/>
    <w:rsid w:val="00B87DE3"/>
    <w:rsid w:val="00B928E7"/>
    <w:rsid w:val="00B94E26"/>
    <w:rsid w:val="00BA0F82"/>
    <w:rsid w:val="00BA2E63"/>
    <w:rsid w:val="00BA3209"/>
    <w:rsid w:val="00BB26ED"/>
    <w:rsid w:val="00BC1EE4"/>
    <w:rsid w:val="00BD0545"/>
    <w:rsid w:val="00BE65E0"/>
    <w:rsid w:val="00BF385B"/>
    <w:rsid w:val="00C10392"/>
    <w:rsid w:val="00C17186"/>
    <w:rsid w:val="00C207F0"/>
    <w:rsid w:val="00C21329"/>
    <w:rsid w:val="00C22ACF"/>
    <w:rsid w:val="00C33FCF"/>
    <w:rsid w:val="00C473DA"/>
    <w:rsid w:val="00C5144E"/>
    <w:rsid w:val="00C61FED"/>
    <w:rsid w:val="00C65CBE"/>
    <w:rsid w:val="00C67110"/>
    <w:rsid w:val="00C72FB1"/>
    <w:rsid w:val="00C7501F"/>
    <w:rsid w:val="00C867B8"/>
    <w:rsid w:val="00CA74E5"/>
    <w:rsid w:val="00CC5EBE"/>
    <w:rsid w:val="00CC7DBB"/>
    <w:rsid w:val="00CD3986"/>
    <w:rsid w:val="00CE0E80"/>
    <w:rsid w:val="00CE5AF9"/>
    <w:rsid w:val="00CF10CC"/>
    <w:rsid w:val="00D01E6F"/>
    <w:rsid w:val="00D14000"/>
    <w:rsid w:val="00D22787"/>
    <w:rsid w:val="00D33930"/>
    <w:rsid w:val="00D37D1F"/>
    <w:rsid w:val="00D45B5B"/>
    <w:rsid w:val="00D50181"/>
    <w:rsid w:val="00D57848"/>
    <w:rsid w:val="00D729E3"/>
    <w:rsid w:val="00D80BC3"/>
    <w:rsid w:val="00D85CCC"/>
    <w:rsid w:val="00D90220"/>
    <w:rsid w:val="00DA63F5"/>
    <w:rsid w:val="00DA6E62"/>
    <w:rsid w:val="00DB4A98"/>
    <w:rsid w:val="00DB71AE"/>
    <w:rsid w:val="00DB740B"/>
    <w:rsid w:val="00DE085E"/>
    <w:rsid w:val="00DE1D59"/>
    <w:rsid w:val="00DF4742"/>
    <w:rsid w:val="00DF4EEC"/>
    <w:rsid w:val="00DF52D1"/>
    <w:rsid w:val="00DF531A"/>
    <w:rsid w:val="00E002B4"/>
    <w:rsid w:val="00E0182E"/>
    <w:rsid w:val="00E359E0"/>
    <w:rsid w:val="00E368DF"/>
    <w:rsid w:val="00E407C4"/>
    <w:rsid w:val="00E41662"/>
    <w:rsid w:val="00E54DFC"/>
    <w:rsid w:val="00E705F1"/>
    <w:rsid w:val="00E83C8D"/>
    <w:rsid w:val="00E974A8"/>
    <w:rsid w:val="00E974F2"/>
    <w:rsid w:val="00EA37F9"/>
    <w:rsid w:val="00EA5C38"/>
    <w:rsid w:val="00EA6A8A"/>
    <w:rsid w:val="00EB2C86"/>
    <w:rsid w:val="00EC7C98"/>
    <w:rsid w:val="00ED63E0"/>
    <w:rsid w:val="00EE45B4"/>
    <w:rsid w:val="00EF35FA"/>
    <w:rsid w:val="00F008D9"/>
    <w:rsid w:val="00F02386"/>
    <w:rsid w:val="00F04A6F"/>
    <w:rsid w:val="00F17F2E"/>
    <w:rsid w:val="00F229FC"/>
    <w:rsid w:val="00F30A03"/>
    <w:rsid w:val="00F322A3"/>
    <w:rsid w:val="00F362F2"/>
    <w:rsid w:val="00F400BC"/>
    <w:rsid w:val="00F401A1"/>
    <w:rsid w:val="00F41CBD"/>
    <w:rsid w:val="00F5220C"/>
    <w:rsid w:val="00F62852"/>
    <w:rsid w:val="00F62A1C"/>
    <w:rsid w:val="00F66E92"/>
    <w:rsid w:val="00F70DFD"/>
    <w:rsid w:val="00F70F60"/>
    <w:rsid w:val="00F7384E"/>
    <w:rsid w:val="00F7764C"/>
    <w:rsid w:val="00F8192A"/>
    <w:rsid w:val="00F93602"/>
    <w:rsid w:val="00F937D3"/>
    <w:rsid w:val="00F93C0E"/>
    <w:rsid w:val="00FA1A45"/>
    <w:rsid w:val="00FA4696"/>
    <w:rsid w:val="00FA56D0"/>
    <w:rsid w:val="00FA6A75"/>
    <w:rsid w:val="00FB0934"/>
    <w:rsid w:val="00FB2B32"/>
    <w:rsid w:val="00FC6F4D"/>
    <w:rsid w:val="00FC6FB3"/>
    <w:rsid w:val="00FC743C"/>
    <w:rsid w:val="00FD15F5"/>
    <w:rsid w:val="00FD3343"/>
    <w:rsid w:val="00FE364A"/>
    <w:rsid w:val="00FE4145"/>
    <w:rsid w:val="00FF23C1"/>
    <w:rsid w:val="00FF472F"/>
    <w:rsid w:val="00FF65CE"/>
    <w:rsid w:val="00FF7111"/>
    <w:rsid w:val="0559A9E8"/>
    <w:rsid w:val="07BD0491"/>
    <w:rsid w:val="08B4E793"/>
    <w:rsid w:val="08BDE369"/>
    <w:rsid w:val="0A8F01D0"/>
    <w:rsid w:val="0EF1124D"/>
    <w:rsid w:val="16C5776A"/>
    <w:rsid w:val="202F159A"/>
    <w:rsid w:val="30978FC8"/>
    <w:rsid w:val="3544B3C6"/>
    <w:rsid w:val="40B260CF"/>
    <w:rsid w:val="47EA1926"/>
    <w:rsid w:val="480757D7"/>
    <w:rsid w:val="4CA4B3AA"/>
    <w:rsid w:val="4D5DDFF5"/>
    <w:rsid w:val="51E981C6"/>
    <w:rsid w:val="56D58577"/>
    <w:rsid w:val="648C1CDB"/>
    <w:rsid w:val="7919B9C9"/>
    <w:rsid w:val="7974E1BE"/>
    <w:rsid w:val="7F6F4D0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3CA8E8A"/>
  <w15:docId w15:val="{92FD99FB-16C5-4987-BD83-A716915A4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color w:val="000000"/>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
    <w:qFormat/>
    <w:rsid w:val="00F7384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707E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B04FF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5C003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22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220C"/>
  </w:style>
  <w:style w:type="paragraph" w:styleId="Footer">
    <w:name w:val="footer"/>
    <w:basedOn w:val="Normal"/>
    <w:link w:val="FooterChar"/>
    <w:uiPriority w:val="99"/>
    <w:unhideWhenUsed/>
    <w:rsid w:val="00F522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220C"/>
  </w:style>
  <w:style w:type="paragraph" w:customStyle="1" w:styleId="charity">
    <w:name w:val="charity"/>
    <w:basedOn w:val="Normal"/>
    <w:rsid w:val="00EB2C86"/>
    <w:pPr>
      <w:spacing w:after="0" w:line="312" w:lineRule="atLeast"/>
      <w:ind w:left="450"/>
    </w:pPr>
    <w:rPr>
      <w:rFonts w:ascii="Times New Roman" w:eastAsia="Times New Roman" w:hAnsi="Times New Roman"/>
      <w:color w:val="999999"/>
      <w:szCs w:val="20"/>
    </w:rPr>
  </w:style>
  <w:style w:type="character" w:styleId="Hyperlink">
    <w:name w:val="Hyperlink"/>
    <w:basedOn w:val="DefaultParagraphFont"/>
    <w:uiPriority w:val="99"/>
    <w:unhideWhenUsed/>
    <w:rsid w:val="00A66A1F"/>
    <w:rPr>
      <w:color w:val="0000FF" w:themeColor="hyperlink"/>
      <w:u w:val="single"/>
    </w:rPr>
  </w:style>
  <w:style w:type="paragraph" w:styleId="ListParagraph">
    <w:name w:val="List Paragraph"/>
    <w:basedOn w:val="Normal"/>
    <w:uiPriority w:val="34"/>
    <w:qFormat/>
    <w:rsid w:val="00A66A1F"/>
    <w:pPr>
      <w:ind w:left="720"/>
      <w:contextualSpacing/>
    </w:pPr>
  </w:style>
  <w:style w:type="paragraph" w:styleId="BalloonText">
    <w:name w:val="Balloon Text"/>
    <w:basedOn w:val="Normal"/>
    <w:link w:val="BalloonTextChar"/>
    <w:uiPriority w:val="99"/>
    <w:semiHidden/>
    <w:unhideWhenUsed/>
    <w:rsid w:val="003423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380"/>
    <w:rPr>
      <w:rFonts w:ascii="Tahoma" w:hAnsi="Tahoma" w:cs="Tahoma"/>
      <w:sz w:val="16"/>
      <w:szCs w:val="16"/>
    </w:rPr>
  </w:style>
  <w:style w:type="table" w:styleId="TableGrid">
    <w:name w:val="Table Grid"/>
    <w:basedOn w:val="TableNormal"/>
    <w:uiPriority w:val="59"/>
    <w:rsid w:val="00063A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F407F"/>
    <w:rPr>
      <w:sz w:val="16"/>
      <w:szCs w:val="16"/>
    </w:rPr>
  </w:style>
  <w:style w:type="paragraph" w:styleId="CommentText">
    <w:name w:val="annotation text"/>
    <w:basedOn w:val="Normal"/>
    <w:link w:val="CommentTextChar"/>
    <w:uiPriority w:val="99"/>
    <w:semiHidden/>
    <w:unhideWhenUsed/>
    <w:rsid w:val="001F407F"/>
    <w:pPr>
      <w:spacing w:line="240" w:lineRule="auto"/>
    </w:pPr>
    <w:rPr>
      <w:szCs w:val="20"/>
    </w:rPr>
  </w:style>
  <w:style w:type="character" w:customStyle="1" w:styleId="CommentTextChar">
    <w:name w:val="Comment Text Char"/>
    <w:basedOn w:val="DefaultParagraphFont"/>
    <w:link w:val="CommentText"/>
    <w:uiPriority w:val="99"/>
    <w:semiHidden/>
    <w:rsid w:val="001F407F"/>
    <w:rPr>
      <w:szCs w:val="20"/>
    </w:rPr>
  </w:style>
  <w:style w:type="paragraph" w:styleId="Title">
    <w:name w:val="Title"/>
    <w:basedOn w:val="Normal"/>
    <w:next w:val="Normal"/>
    <w:link w:val="TitleChar"/>
    <w:uiPriority w:val="10"/>
    <w:qFormat/>
    <w:rsid w:val="00F7384E"/>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F7384E"/>
    <w:rPr>
      <w:rFonts w:asciiTheme="majorHAnsi" w:eastAsiaTheme="majorEastAsia" w:hAnsiTheme="majorHAnsi" w:cstheme="majorBidi"/>
      <w:color w:val="auto"/>
      <w:spacing w:val="-10"/>
      <w:kern w:val="28"/>
      <w:sz w:val="56"/>
      <w:szCs w:val="56"/>
    </w:rPr>
  </w:style>
  <w:style w:type="character" w:customStyle="1" w:styleId="Heading1Char">
    <w:name w:val="Heading 1 Char"/>
    <w:basedOn w:val="DefaultParagraphFont"/>
    <w:link w:val="Heading1"/>
    <w:uiPriority w:val="9"/>
    <w:rsid w:val="00F7384E"/>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901561"/>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27591E"/>
    <w:rPr>
      <w:b/>
      <w:bCs/>
    </w:rPr>
  </w:style>
  <w:style w:type="character" w:customStyle="1" w:styleId="CommentSubjectChar">
    <w:name w:val="Comment Subject Char"/>
    <w:basedOn w:val="CommentTextChar"/>
    <w:link w:val="CommentSubject"/>
    <w:uiPriority w:val="99"/>
    <w:semiHidden/>
    <w:rsid w:val="0027591E"/>
    <w:rPr>
      <w:b/>
      <w:bCs/>
      <w:szCs w:val="20"/>
    </w:rPr>
  </w:style>
  <w:style w:type="character" w:styleId="Mention">
    <w:name w:val="Mention"/>
    <w:basedOn w:val="DefaultParagraphFont"/>
    <w:uiPriority w:val="99"/>
    <w:unhideWhenUsed/>
    <w:rsid w:val="00DB740B"/>
    <w:rPr>
      <w:color w:val="2B579A"/>
      <w:shd w:val="clear" w:color="auto" w:fill="E6E6E6"/>
    </w:rPr>
  </w:style>
  <w:style w:type="character" w:customStyle="1" w:styleId="apple-converted-space">
    <w:name w:val="apple-converted-space"/>
    <w:basedOn w:val="DefaultParagraphFont"/>
    <w:rsid w:val="001F4567"/>
  </w:style>
  <w:style w:type="paragraph" w:styleId="NoSpacing">
    <w:name w:val="No Spacing"/>
    <w:uiPriority w:val="1"/>
    <w:qFormat/>
    <w:rsid w:val="00546E6E"/>
    <w:rPr>
      <w:rFonts w:asciiTheme="minorHAnsi" w:eastAsiaTheme="minorEastAsia" w:hAnsiTheme="minorHAnsi" w:cstheme="minorBidi"/>
      <w:color w:val="auto"/>
      <w:sz w:val="24"/>
      <w:szCs w:val="24"/>
      <w:lang w:val="en-US" w:eastAsia="ja-JP"/>
    </w:rPr>
  </w:style>
  <w:style w:type="character" w:customStyle="1" w:styleId="normaltextrun">
    <w:name w:val="normaltextrun"/>
    <w:basedOn w:val="DefaultParagraphFont"/>
    <w:rsid w:val="00546E6E"/>
  </w:style>
  <w:style w:type="character" w:customStyle="1" w:styleId="eop">
    <w:name w:val="eop"/>
    <w:basedOn w:val="DefaultParagraphFont"/>
    <w:rsid w:val="00546E6E"/>
  </w:style>
  <w:style w:type="paragraph" w:styleId="TOC1">
    <w:name w:val="toc 1"/>
    <w:basedOn w:val="Normal"/>
    <w:next w:val="Normal"/>
    <w:autoRedefine/>
    <w:uiPriority w:val="39"/>
    <w:unhideWhenUsed/>
    <w:rsid w:val="00546E6E"/>
    <w:pPr>
      <w:spacing w:after="100" w:line="279" w:lineRule="auto"/>
    </w:pPr>
    <w:rPr>
      <w:rFonts w:asciiTheme="minorHAnsi" w:eastAsiaTheme="minorEastAsia" w:hAnsiTheme="minorHAnsi" w:cstheme="minorBidi"/>
      <w:color w:val="auto"/>
      <w:sz w:val="24"/>
      <w:szCs w:val="24"/>
      <w:lang w:val="en-US" w:eastAsia="ja-JP"/>
    </w:rPr>
  </w:style>
  <w:style w:type="character" w:styleId="Emphasis">
    <w:name w:val="Emphasis"/>
    <w:basedOn w:val="DefaultParagraphFont"/>
    <w:uiPriority w:val="20"/>
    <w:qFormat/>
    <w:rsid w:val="00546E6E"/>
    <w:rPr>
      <w:i/>
      <w:iCs/>
    </w:rPr>
  </w:style>
  <w:style w:type="character" w:customStyle="1" w:styleId="Heading3Char">
    <w:name w:val="Heading 3 Char"/>
    <w:basedOn w:val="DefaultParagraphFont"/>
    <w:link w:val="Heading3"/>
    <w:uiPriority w:val="9"/>
    <w:rsid w:val="00B04FFB"/>
    <w:rPr>
      <w:rFonts w:asciiTheme="majorHAnsi" w:eastAsiaTheme="majorEastAsia" w:hAnsiTheme="majorHAnsi" w:cstheme="majorBidi"/>
      <w:color w:val="243F60" w:themeColor="accent1" w:themeShade="7F"/>
      <w:sz w:val="24"/>
      <w:szCs w:val="24"/>
    </w:rPr>
  </w:style>
  <w:style w:type="paragraph" w:customStyle="1" w:styleId="TableParagraph">
    <w:name w:val="Table Paragraph"/>
    <w:basedOn w:val="Normal"/>
    <w:uiPriority w:val="1"/>
    <w:qFormat/>
    <w:rsid w:val="00AF3FB6"/>
    <w:pPr>
      <w:widowControl w:val="0"/>
      <w:autoSpaceDE w:val="0"/>
      <w:autoSpaceDN w:val="0"/>
      <w:spacing w:after="0" w:line="240" w:lineRule="auto"/>
      <w:ind w:left="107"/>
    </w:pPr>
    <w:rPr>
      <w:rFonts w:ascii="Gill Sans MT" w:eastAsia="Gill Sans MT" w:hAnsi="Gill Sans MT" w:cs="Gill Sans MT"/>
      <w:color w:val="auto"/>
      <w:sz w:val="22"/>
      <w:lang w:val="en-US" w:eastAsia="en-US"/>
    </w:rPr>
  </w:style>
  <w:style w:type="character" w:customStyle="1" w:styleId="Heading4Char">
    <w:name w:val="Heading 4 Char"/>
    <w:basedOn w:val="DefaultParagraphFont"/>
    <w:link w:val="Heading4"/>
    <w:uiPriority w:val="9"/>
    <w:rsid w:val="005C003F"/>
    <w:rPr>
      <w:rFonts w:asciiTheme="majorHAnsi" w:eastAsiaTheme="majorEastAsia" w:hAnsiTheme="majorHAnsi" w:cstheme="majorBidi"/>
      <w:i/>
      <w:iCs/>
      <w:color w:val="365F91" w:themeColor="accent1" w:themeShade="BF"/>
    </w:rPr>
  </w:style>
  <w:style w:type="character" w:customStyle="1" w:styleId="aut-citation-header-title-8188679260002996">
    <w:name w:val="aut-citation-header-title-8188679260002996"/>
    <w:basedOn w:val="DefaultParagraphFont"/>
    <w:rsid w:val="005C003F"/>
  </w:style>
  <w:style w:type="character" w:customStyle="1" w:styleId="Heading2Char">
    <w:name w:val="Heading 2 Char"/>
    <w:basedOn w:val="DefaultParagraphFont"/>
    <w:link w:val="Heading2"/>
    <w:uiPriority w:val="9"/>
    <w:rsid w:val="004707E7"/>
    <w:rPr>
      <w:rFonts w:asciiTheme="majorHAnsi" w:eastAsiaTheme="majorEastAsia" w:hAnsiTheme="majorHAnsi" w:cstheme="majorBidi"/>
      <w:color w:val="365F91" w:themeColor="accent1" w:themeShade="BF"/>
      <w:sz w:val="26"/>
      <w:szCs w:val="26"/>
    </w:rPr>
  </w:style>
  <w:style w:type="paragraph" w:styleId="TOC2">
    <w:name w:val="toc 2"/>
    <w:basedOn w:val="Normal"/>
    <w:next w:val="Normal"/>
    <w:autoRedefine/>
    <w:uiPriority w:val="39"/>
    <w:unhideWhenUsed/>
    <w:rsid w:val="00A129E7"/>
    <w:pPr>
      <w:spacing w:after="100"/>
      <w:ind w:left="200"/>
    </w:pPr>
  </w:style>
  <w:style w:type="paragraph" w:styleId="TOC3">
    <w:name w:val="toc 3"/>
    <w:basedOn w:val="Normal"/>
    <w:next w:val="Normal"/>
    <w:autoRedefine/>
    <w:uiPriority w:val="39"/>
    <w:unhideWhenUsed/>
    <w:rsid w:val="00A129E7"/>
    <w:pPr>
      <w:spacing w:after="100"/>
      <w:ind w:left="400"/>
    </w:pPr>
  </w:style>
  <w:style w:type="paragraph" w:styleId="TOC4">
    <w:name w:val="toc 4"/>
    <w:basedOn w:val="Normal"/>
    <w:next w:val="Normal"/>
    <w:autoRedefine/>
    <w:uiPriority w:val="39"/>
    <w:unhideWhenUsed/>
    <w:rsid w:val="007524E7"/>
    <w:pPr>
      <w:spacing w:after="100"/>
      <w:ind w:left="6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11254">
      <w:bodyDiv w:val="1"/>
      <w:marLeft w:val="0"/>
      <w:marRight w:val="0"/>
      <w:marTop w:val="0"/>
      <w:marBottom w:val="150"/>
      <w:divBdr>
        <w:top w:val="none" w:sz="0" w:space="0" w:color="auto"/>
        <w:left w:val="none" w:sz="0" w:space="0" w:color="auto"/>
        <w:bottom w:val="none" w:sz="0" w:space="0" w:color="auto"/>
        <w:right w:val="none" w:sz="0" w:space="0" w:color="auto"/>
      </w:divBdr>
    </w:div>
    <w:div w:id="460533725">
      <w:bodyDiv w:val="1"/>
      <w:marLeft w:val="0"/>
      <w:marRight w:val="0"/>
      <w:marTop w:val="0"/>
      <w:marBottom w:val="0"/>
      <w:divBdr>
        <w:top w:val="none" w:sz="0" w:space="0" w:color="auto"/>
        <w:left w:val="none" w:sz="0" w:space="0" w:color="auto"/>
        <w:bottom w:val="none" w:sz="0" w:space="0" w:color="auto"/>
        <w:right w:val="none" w:sz="0" w:space="0" w:color="auto"/>
      </w:divBdr>
      <w:divsChild>
        <w:div w:id="1347058153">
          <w:marLeft w:val="0"/>
          <w:marRight w:val="0"/>
          <w:marTop w:val="0"/>
          <w:marBottom w:val="0"/>
          <w:divBdr>
            <w:top w:val="none" w:sz="0" w:space="0" w:color="auto"/>
            <w:left w:val="none" w:sz="0" w:space="0" w:color="auto"/>
            <w:bottom w:val="none" w:sz="0" w:space="0" w:color="auto"/>
            <w:right w:val="none" w:sz="0" w:space="0" w:color="auto"/>
          </w:divBdr>
        </w:div>
        <w:div w:id="309139625">
          <w:marLeft w:val="0"/>
          <w:marRight w:val="0"/>
          <w:marTop w:val="0"/>
          <w:marBottom w:val="0"/>
          <w:divBdr>
            <w:top w:val="none" w:sz="0" w:space="0" w:color="auto"/>
            <w:left w:val="none" w:sz="0" w:space="0" w:color="auto"/>
            <w:bottom w:val="none" w:sz="0" w:space="0" w:color="auto"/>
            <w:right w:val="none" w:sz="0" w:space="0" w:color="auto"/>
          </w:divBdr>
        </w:div>
        <w:div w:id="140541598">
          <w:marLeft w:val="0"/>
          <w:marRight w:val="0"/>
          <w:marTop w:val="0"/>
          <w:marBottom w:val="0"/>
          <w:divBdr>
            <w:top w:val="none" w:sz="0" w:space="0" w:color="auto"/>
            <w:left w:val="none" w:sz="0" w:space="0" w:color="auto"/>
            <w:bottom w:val="none" w:sz="0" w:space="0" w:color="auto"/>
            <w:right w:val="none" w:sz="0" w:space="0" w:color="auto"/>
          </w:divBdr>
        </w:div>
      </w:divsChild>
    </w:div>
    <w:div w:id="1007712720">
      <w:bodyDiv w:val="1"/>
      <w:marLeft w:val="0"/>
      <w:marRight w:val="0"/>
      <w:marTop w:val="0"/>
      <w:marBottom w:val="150"/>
      <w:divBdr>
        <w:top w:val="none" w:sz="0" w:space="0" w:color="auto"/>
        <w:left w:val="none" w:sz="0" w:space="0" w:color="auto"/>
        <w:bottom w:val="none" w:sz="0" w:space="0" w:color="auto"/>
        <w:right w:val="none" w:sz="0" w:space="0" w:color="auto"/>
      </w:divBdr>
    </w:div>
    <w:div w:id="1432238007">
      <w:bodyDiv w:val="1"/>
      <w:marLeft w:val="0"/>
      <w:marRight w:val="0"/>
      <w:marTop w:val="0"/>
      <w:marBottom w:val="0"/>
      <w:divBdr>
        <w:top w:val="none" w:sz="0" w:space="0" w:color="auto"/>
        <w:left w:val="none" w:sz="0" w:space="0" w:color="auto"/>
        <w:bottom w:val="none" w:sz="0" w:space="0" w:color="auto"/>
        <w:right w:val="none" w:sz="0" w:space="0" w:color="auto"/>
      </w:divBdr>
      <w:divsChild>
        <w:div w:id="1032801731">
          <w:marLeft w:val="0"/>
          <w:marRight w:val="0"/>
          <w:marTop w:val="0"/>
          <w:marBottom w:val="0"/>
          <w:divBdr>
            <w:top w:val="none" w:sz="0" w:space="0" w:color="auto"/>
            <w:left w:val="none" w:sz="0" w:space="0" w:color="auto"/>
            <w:bottom w:val="none" w:sz="0" w:space="0" w:color="auto"/>
            <w:right w:val="none" w:sz="0" w:space="0" w:color="auto"/>
          </w:divBdr>
        </w:div>
        <w:div w:id="1410151421">
          <w:marLeft w:val="0"/>
          <w:marRight w:val="0"/>
          <w:marTop w:val="0"/>
          <w:marBottom w:val="0"/>
          <w:divBdr>
            <w:top w:val="none" w:sz="0" w:space="0" w:color="auto"/>
            <w:left w:val="none" w:sz="0" w:space="0" w:color="auto"/>
            <w:bottom w:val="none" w:sz="0" w:space="0" w:color="auto"/>
            <w:right w:val="none" w:sz="0" w:space="0" w:color="auto"/>
          </w:divBdr>
        </w:div>
        <w:div w:id="328825403">
          <w:marLeft w:val="0"/>
          <w:marRight w:val="0"/>
          <w:marTop w:val="0"/>
          <w:marBottom w:val="0"/>
          <w:divBdr>
            <w:top w:val="none" w:sz="0" w:space="0" w:color="auto"/>
            <w:left w:val="none" w:sz="0" w:space="0" w:color="auto"/>
            <w:bottom w:val="none" w:sz="0" w:space="0" w:color="auto"/>
            <w:right w:val="none" w:sz="0" w:space="0" w:color="auto"/>
          </w:divBdr>
        </w:div>
      </w:divsChild>
    </w:div>
    <w:div w:id="1761677224">
      <w:bodyDiv w:val="1"/>
      <w:marLeft w:val="0"/>
      <w:marRight w:val="0"/>
      <w:marTop w:val="0"/>
      <w:marBottom w:val="0"/>
      <w:divBdr>
        <w:top w:val="none" w:sz="0" w:space="0" w:color="auto"/>
        <w:left w:val="none" w:sz="0" w:space="0" w:color="auto"/>
        <w:bottom w:val="none" w:sz="0" w:space="0" w:color="auto"/>
        <w:right w:val="none" w:sz="0" w:space="0" w:color="auto"/>
      </w:divBdr>
    </w:div>
    <w:div w:id="1814176888">
      <w:bodyDiv w:val="1"/>
      <w:marLeft w:val="0"/>
      <w:marRight w:val="0"/>
      <w:marTop w:val="0"/>
      <w:marBottom w:val="0"/>
      <w:divBdr>
        <w:top w:val="none" w:sz="0" w:space="0" w:color="auto"/>
        <w:left w:val="none" w:sz="0" w:space="0" w:color="auto"/>
        <w:bottom w:val="none" w:sz="0" w:space="0" w:color="auto"/>
        <w:right w:val="none" w:sz="0" w:space="0" w:color="auto"/>
      </w:divBdr>
    </w:div>
    <w:div w:id="1932279020">
      <w:bodyDiv w:val="1"/>
      <w:marLeft w:val="0"/>
      <w:marRight w:val="0"/>
      <w:marTop w:val="0"/>
      <w:marBottom w:val="0"/>
      <w:divBdr>
        <w:top w:val="none" w:sz="0" w:space="0" w:color="auto"/>
        <w:left w:val="none" w:sz="0" w:space="0" w:color="auto"/>
        <w:bottom w:val="none" w:sz="0" w:space="0" w:color="auto"/>
        <w:right w:val="none" w:sz="0" w:space="0" w:color="auto"/>
      </w:divBdr>
    </w:div>
    <w:div w:id="1935824037">
      <w:bodyDiv w:val="1"/>
      <w:marLeft w:val="0"/>
      <w:marRight w:val="0"/>
      <w:marTop w:val="0"/>
      <w:marBottom w:val="0"/>
      <w:divBdr>
        <w:top w:val="none" w:sz="0" w:space="0" w:color="auto"/>
        <w:left w:val="none" w:sz="0" w:space="0" w:color="auto"/>
        <w:bottom w:val="none" w:sz="0" w:space="0" w:color="auto"/>
        <w:right w:val="none" w:sz="0" w:space="0" w:color="auto"/>
      </w:divBdr>
    </w:div>
    <w:div w:id="1958874351">
      <w:bodyDiv w:val="1"/>
      <w:marLeft w:val="0"/>
      <w:marRight w:val="0"/>
      <w:marTop w:val="0"/>
      <w:marBottom w:val="0"/>
      <w:divBdr>
        <w:top w:val="none" w:sz="0" w:space="0" w:color="auto"/>
        <w:left w:val="none" w:sz="0" w:space="0" w:color="auto"/>
        <w:bottom w:val="none" w:sz="0" w:space="0" w:color="auto"/>
        <w:right w:val="none" w:sz="0" w:space="0" w:color="auto"/>
      </w:divBdr>
      <w:divsChild>
        <w:div w:id="1630548509">
          <w:marLeft w:val="0"/>
          <w:marRight w:val="0"/>
          <w:marTop w:val="0"/>
          <w:marBottom w:val="0"/>
          <w:divBdr>
            <w:top w:val="none" w:sz="0" w:space="0" w:color="auto"/>
            <w:left w:val="none" w:sz="0" w:space="0" w:color="auto"/>
            <w:bottom w:val="none" w:sz="0" w:space="0" w:color="auto"/>
            <w:right w:val="none" w:sz="0" w:space="0" w:color="auto"/>
          </w:divBdr>
        </w:div>
        <w:div w:id="905992188">
          <w:marLeft w:val="0"/>
          <w:marRight w:val="0"/>
          <w:marTop w:val="0"/>
          <w:marBottom w:val="0"/>
          <w:divBdr>
            <w:top w:val="none" w:sz="0" w:space="0" w:color="auto"/>
            <w:left w:val="none" w:sz="0" w:space="0" w:color="auto"/>
            <w:bottom w:val="none" w:sz="0" w:space="0" w:color="auto"/>
            <w:right w:val="none" w:sz="0" w:space="0" w:color="auto"/>
          </w:divBdr>
          <w:divsChild>
            <w:div w:id="1565876455">
              <w:marLeft w:val="0"/>
              <w:marRight w:val="0"/>
              <w:marTop w:val="0"/>
              <w:marBottom w:val="75"/>
              <w:divBdr>
                <w:top w:val="none" w:sz="0" w:space="0" w:color="auto"/>
                <w:left w:val="none" w:sz="0" w:space="0" w:color="auto"/>
                <w:bottom w:val="none" w:sz="0" w:space="0" w:color="auto"/>
                <w:right w:val="none" w:sz="0" w:space="0" w:color="auto"/>
              </w:divBdr>
              <w:divsChild>
                <w:div w:id="73782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173677">
      <w:bodyDiv w:val="1"/>
      <w:marLeft w:val="0"/>
      <w:marRight w:val="0"/>
      <w:marTop w:val="0"/>
      <w:marBottom w:val="15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elody.house@strath.ac.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strath.ac.uk/keydates/2025-26/"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mcc.engender.org.uk/news/blog/how-to-report-sexual-assault-trials-responsibly/"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trath.ac.uk/humanities/departmentofhumanities/" TargetMode="External"/><Relationship Id="rId5" Type="http://schemas.openxmlformats.org/officeDocument/2006/relationships/numbering" Target="numbering.xml"/><Relationship Id="rId15" Type="http://schemas.openxmlformats.org/officeDocument/2006/relationships/hyperlink" Target="https://www.amnesty.org/en/latest/research/2018/03/online-violence-against-women-chapter-1/"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ass-courses-hum@strath.ac.uk"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CB9BD998765D340BFF3713D792C1DD0" ma:contentTypeVersion="26" ma:contentTypeDescription="Create a new document." ma:contentTypeScope="" ma:versionID="26ed4bba1079d52fe94be0ac85c65da6">
  <xsd:schema xmlns:xsd="http://www.w3.org/2001/XMLSchema" xmlns:xs="http://www.w3.org/2001/XMLSchema" xmlns:p="http://schemas.microsoft.com/office/2006/metadata/properties" xmlns:ns2="f1624ffb-9c3b-4071-a212-7a9b5e797533" xmlns:ns3="be3fbf22-4c6f-4184-a6d6-0145e4929fb2" targetNamespace="http://schemas.microsoft.com/office/2006/metadata/properties" ma:root="true" ma:fieldsID="f4e766d4bb714e12d42a95f6be40364d" ns2:_="" ns3:_="">
    <xsd:import namespace="f1624ffb-9c3b-4071-a212-7a9b5e797533"/>
    <xsd:import namespace="be3fbf22-4c6f-4184-a6d6-0145e4929fb2"/>
    <xsd:element name="properties">
      <xsd:complexType>
        <xsd:sequence>
          <xsd:element name="documentManagement">
            <xsd:complexType>
              <xsd:all>
                <xsd:element ref="ns2:Applicant_x0020_First_x0020_Name" minOccurs="0"/>
                <xsd:element ref="ns2:Surname" minOccurs="0"/>
                <xsd:element ref="ns2:Applicant_x0020_Number"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Scholarship_x0020_Awarded" minOccurs="0"/>
                <xsd:element ref="ns2:Value_x0020_of_x0020_Award"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24ffb-9c3b-4071-a212-7a9b5e797533" elementFormDefault="qualified">
    <xsd:import namespace="http://schemas.microsoft.com/office/2006/documentManagement/types"/>
    <xsd:import namespace="http://schemas.microsoft.com/office/infopath/2007/PartnerControls"/>
    <xsd:element name="Applicant_x0020_First_x0020_Name" ma:index="2" nillable="true" ma:displayName="Applicant First Name" ma:list="{dcf92603-6c8e-40f0-bb3f-21049c96c3f6}" ma:internalName="Applicant_x0020_First_x0020_Name" ma:showField="First_x0020_Name">
      <xsd:simpleType>
        <xsd:restriction base="dms:Lookup"/>
      </xsd:simpleType>
    </xsd:element>
    <xsd:element name="Surname" ma:index="3" nillable="true" ma:displayName="Surname" ma:list="{dcf92603-6c8e-40f0-bb3f-21049c96c3f6}" ma:internalName="Surname" ma:showField="Surname">
      <xsd:simpleType>
        <xsd:restriction base="dms:Lookup"/>
      </xsd:simpleType>
    </xsd:element>
    <xsd:element name="Applicant_x0020_Number" ma:index="4" nillable="true" ma:displayName="Applicant Number" ma:list="{dcf92603-6c8e-40f0-bb3f-21049c96c3f6}" ma:internalName="Applicant_x0020_Number" ma:showField="Application_x0020_Number">
      <xsd:simpleType>
        <xsd:restriction base="dms:Lookup"/>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Scholarship_x0020_Awarded" ma:index="24" nillable="true" ma:displayName="Scholarship Awarded" ma:list="{dcf92603-6c8e-40f0-bb3f-21049c96c3f6}" ma:internalName="Scholarship_x0020_Awarded" ma:showField="Award_x0020__x002d__x0020_for_x0">
      <xsd:simpleType>
        <xsd:restriction base="dms:Lookup"/>
      </xsd:simpleType>
    </xsd:element>
    <xsd:element name="Value_x0020_of_x0020_Award" ma:index="25" nillable="true" ma:displayName="Value of Award" ma:list="{dcf92603-6c8e-40f0-bb3f-21049c96c3f6}" ma:internalName="Value_x0020_of_x0020_Award" ma:showField="Value_x0020__x002d__x0020_for_x0">
      <xsd:simpleType>
        <xsd:restriction base="dms:Lookup"/>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87865813-b24e-4515-aac3-72cd3b0aa1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3fbf22-4c6f-4184-a6d6-0145e4929fb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b32888a1-9b0e-4cc3-98df-9ecf54f085cd}" ma:internalName="TaxCatchAll" ma:showField="CatchAllData" ma:web="be3fbf22-4c6f-4184-a6d6-0145e4929f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urname xmlns="f1624ffb-9c3b-4071-a212-7a9b5e797533" xsi:nil="true"/>
    <Scholarship_x0020_Awarded xmlns="f1624ffb-9c3b-4071-a212-7a9b5e797533" xsi:nil="true"/>
    <TaxCatchAll xmlns="be3fbf22-4c6f-4184-a6d6-0145e4929fb2" xsi:nil="true"/>
    <Applicant_x0020_Number xmlns="f1624ffb-9c3b-4071-a212-7a9b5e797533" xsi:nil="true"/>
    <Value_x0020_of_x0020_Award xmlns="f1624ffb-9c3b-4071-a212-7a9b5e797533" xsi:nil="true"/>
    <lcf76f155ced4ddcb4097134ff3c332f xmlns="f1624ffb-9c3b-4071-a212-7a9b5e797533">
      <Terms xmlns="http://schemas.microsoft.com/office/infopath/2007/PartnerControls"/>
    </lcf76f155ced4ddcb4097134ff3c332f>
    <Applicant_x0020_First_x0020_Name xmlns="f1624ffb-9c3b-4071-a212-7a9b5e797533" xsi:nil="true"/>
  </documentManagement>
</p:properties>
</file>

<file path=customXml/itemProps1.xml><?xml version="1.0" encoding="utf-8"?>
<ds:datastoreItem xmlns:ds="http://schemas.openxmlformats.org/officeDocument/2006/customXml" ds:itemID="{74E3FC7F-B38A-4FCB-A958-D20F6461A37C}">
  <ds:schemaRefs>
    <ds:schemaRef ds:uri="http://schemas.microsoft.com/sharepoint/v3/contenttype/forms"/>
  </ds:schemaRefs>
</ds:datastoreItem>
</file>

<file path=customXml/itemProps2.xml><?xml version="1.0" encoding="utf-8"?>
<ds:datastoreItem xmlns:ds="http://schemas.openxmlformats.org/officeDocument/2006/customXml" ds:itemID="{DC1DAE05-7EB3-AF45-A5CA-00596A470237}">
  <ds:schemaRefs>
    <ds:schemaRef ds:uri="http://schemas.openxmlformats.org/officeDocument/2006/bibliography"/>
  </ds:schemaRefs>
</ds:datastoreItem>
</file>

<file path=customXml/itemProps3.xml><?xml version="1.0" encoding="utf-8"?>
<ds:datastoreItem xmlns:ds="http://schemas.openxmlformats.org/officeDocument/2006/customXml" ds:itemID="{196EE956-974D-4889-858D-E40F72E4847B}"/>
</file>

<file path=customXml/itemProps4.xml><?xml version="1.0" encoding="utf-8"?>
<ds:datastoreItem xmlns:ds="http://schemas.openxmlformats.org/officeDocument/2006/customXml" ds:itemID="{C72A1B47-6BE2-4FB0-80C6-C94267DCFCB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2890</Words>
  <Characters>16476</Characters>
  <Application>Microsoft Office Word</Application>
  <DocSecurity>0</DocSecurity>
  <Lines>137</Lines>
  <Paragraphs>38</Paragraphs>
  <ScaleCrop>false</ScaleCrop>
  <Company>University of Strathclyde</Company>
  <LinksUpToDate>false</LinksUpToDate>
  <CharactersWithSpaces>19328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 Services</dc:creator>
  <cp:keywords/>
  <cp:lastModifiedBy>Lia McElhinney</cp:lastModifiedBy>
  <cp:revision>2</cp:revision>
  <cp:lastPrinted>2024-08-21T14:08:00Z</cp:lastPrinted>
  <dcterms:created xsi:type="dcterms:W3CDTF">2025-12-08T09:14:00Z</dcterms:created>
  <dcterms:modified xsi:type="dcterms:W3CDTF">2025-12-08T09:14:00Z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0x0101001CB9BD998765D340BFF3713D792C1DD0</vt:lpwstr>
  </property>
  <property fmtid="{D5CDD505-2E9C-101B-9397-08002B2CF9AE}" pid="3" name="GrammarlyDocumentId">
    <vt:lpwstr>282c5fed-ccd5-4b30-bb38-c7b08b9146c1</vt:lpwstr>
  </property>
  <property fmtid="{D5CDD505-2E9C-101B-9397-08002B2CF9AE}" pid="4" name="MediaServiceImageTags">
    <vt:lpwstr/>
  </property>
</Properties>
</file>