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13"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47"/>
        <w:gridCol w:w="7215"/>
      </w:tblGrid>
      <w:tr w:rsidR="002175CA" w:rsidRPr="00483871" w14:paraId="390631BC" w14:textId="77777777" w:rsidTr="007D21FD">
        <w:trPr>
          <w:trHeight w:val="2774"/>
          <w:jc w:val="center"/>
        </w:trPr>
        <w:tc>
          <w:tcPr>
            <w:tcW w:w="1450" w:type="pct"/>
            <w:tcBorders>
              <w:top w:val="nil"/>
              <w:left w:val="nil"/>
              <w:bottom w:val="nil"/>
              <w:right w:val="nil"/>
            </w:tcBorders>
          </w:tcPr>
          <w:p w14:paraId="559F65B7" w14:textId="77777777" w:rsidR="002175CA" w:rsidRPr="00483871" w:rsidRDefault="002175CA" w:rsidP="00E428F5">
            <w:pPr>
              <w:pStyle w:val="NoSpacing"/>
              <w:jc w:val="center"/>
            </w:pPr>
          </w:p>
        </w:tc>
        <w:tc>
          <w:tcPr>
            <w:tcW w:w="3550" w:type="pct"/>
            <w:tcBorders>
              <w:top w:val="nil"/>
              <w:left w:val="nil"/>
              <w:bottom w:val="nil"/>
              <w:right w:val="nil"/>
            </w:tcBorders>
            <w:tcMar>
              <w:left w:w="115" w:type="dxa"/>
              <w:bottom w:w="115" w:type="dxa"/>
            </w:tcMar>
          </w:tcPr>
          <w:p w14:paraId="5F0E0C99" w14:textId="35C4C7EC" w:rsidR="002175CA" w:rsidRPr="00061A9C" w:rsidRDefault="00C012AE" w:rsidP="00C86679">
            <w:pPr>
              <w:pStyle w:val="NoSpacing"/>
              <w:ind w:left="-652"/>
              <w:jc w:val="center"/>
              <w:rPr>
                <w:color w:val="000000"/>
                <w:sz w:val="72"/>
                <w:szCs w:val="72"/>
              </w:rPr>
            </w:pPr>
            <w:r w:rsidRPr="00061A9C">
              <w:rPr>
                <w:caps/>
                <w:color w:val="000000"/>
                <w:sz w:val="72"/>
                <w:szCs w:val="72"/>
                <w:lang w:val="en-GB"/>
              </w:rPr>
              <w:t>CCTV (and video surveillance)</w:t>
            </w:r>
            <w:r w:rsidR="002175CA" w:rsidRPr="00061A9C">
              <w:rPr>
                <w:caps/>
                <w:color w:val="000000"/>
                <w:sz w:val="72"/>
                <w:szCs w:val="72"/>
                <w:lang w:val="en-GB"/>
              </w:rPr>
              <w:t xml:space="preserve"> </w:t>
            </w:r>
            <w:r w:rsidR="00CC4D10" w:rsidRPr="00061A9C">
              <w:rPr>
                <w:caps/>
                <w:color w:val="000000"/>
                <w:sz w:val="72"/>
                <w:szCs w:val="72"/>
                <w:lang w:val="en-GB"/>
              </w:rPr>
              <w:t>policy</w:t>
            </w:r>
          </w:p>
        </w:tc>
      </w:tr>
      <w:tr w:rsidR="002175CA" w:rsidRPr="00483871" w14:paraId="519FE505" w14:textId="77777777" w:rsidTr="007D21FD">
        <w:trPr>
          <w:trHeight w:val="4547"/>
          <w:jc w:val="center"/>
        </w:trPr>
        <w:tc>
          <w:tcPr>
            <w:tcW w:w="1450" w:type="pct"/>
            <w:tcBorders>
              <w:top w:val="nil"/>
              <w:left w:val="nil"/>
              <w:bottom w:val="nil"/>
              <w:right w:val="nil"/>
            </w:tcBorders>
          </w:tcPr>
          <w:p w14:paraId="2EB62C07" w14:textId="77777777" w:rsidR="002175CA" w:rsidRDefault="002175CA">
            <w:pPr>
              <w:pStyle w:val="NoSpacing"/>
              <w:rPr>
                <w:color w:val="F8F8F8"/>
              </w:rPr>
            </w:pPr>
          </w:p>
          <w:p w14:paraId="7C2759EC" w14:textId="77777777" w:rsidR="00692B0F" w:rsidRDefault="00692B0F">
            <w:pPr>
              <w:pStyle w:val="NoSpacing"/>
              <w:rPr>
                <w:color w:val="F8F8F8"/>
              </w:rPr>
            </w:pPr>
          </w:p>
          <w:p w14:paraId="3DAEBF35" w14:textId="1DC3D0A0" w:rsidR="00692B0F" w:rsidRPr="00483871" w:rsidRDefault="00692B0F">
            <w:pPr>
              <w:pStyle w:val="NoSpacing"/>
              <w:rPr>
                <w:color w:val="F8F8F8"/>
              </w:rPr>
            </w:pPr>
          </w:p>
        </w:tc>
        <w:tc>
          <w:tcPr>
            <w:tcW w:w="3550" w:type="pct"/>
            <w:tcBorders>
              <w:top w:val="nil"/>
              <w:left w:val="nil"/>
              <w:bottom w:val="nil"/>
              <w:right w:val="nil"/>
            </w:tcBorders>
            <w:tcMar>
              <w:left w:w="72" w:type="dxa"/>
              <w:bottom w:w="216" w:type="dxa"/>
              <w:right w:w="0" w:type="dxa"/>
            </w:tcMar>
          </w:tcPr>
          <w:p w14:paraId="73EA19C9" w14:textId="77777777" w:rsidR="002175CA" w:rsidRPr="00483871" w:rsidRDefault="002175CA" w:rsidP="00347A05">
            <w:pPr>
              <w:spacing w:line="240" w:lineRule="auto"/>
              <w:rPr>
                <w:noProof/>
                <w:lang w:val="en-GB" w:eastAsia="en-GB"/>
              </w:rPr>
            </w:pPr>
          </w:p>
          <w:p w14:paraId="76EC236F" w14:textId="77777777" w:rsidR="002175CA" w:rsidRPr="00483871" w:rsidRDefault="002175CA" w:rsidP="00347A05">
            <w:pPr>
              <w:spacing w:line="240" w:lineRule="auto"/>
              <w:rPr>
                <w:noProof/>
                <w:lang w:val="en-GB" w:eastAsia="en-GB"/>
              </w:rPr>
            </w:pPr>
          </w:p>
          <w:p w14:paraId="5C185D6C" w14:textId="74C9C2D1" w:rsidR="002175CA" w:rsidRDefault="00AB0E0F" w:rsidP="00347A05">
            <w:pPr>
              <w:spacing w:line="240" w:lineRule="auto"/>
              <w:rPr>
                <w:noProof/>
                <w:lang w:val="en-GB" w:eastAsia="en-GB"/>
              </w:rPr>
            </w:pPr>
            <w:r>
              <w:rPr>
                <w:noProof/>
                <w:lang w:val="en-GB" w:eastAsia="en-GB"/>
              </w:rPr>
              <w:t>Author: Colin Montgomery</w:t>
            </w:r>
          </w:p>
          <w:p w14:paraId="7B43D318" w14:textId="02CD98DF" w:rsidR="00AB0E0F" w:rsidRDefault="00AB0E0F" w:rsidP="00347A05">
            <w:pPr>
              <w:spacing w:line="240" w:lineRule="auto"/>
              <w:rPr>
                <w:noProof/>
                <w:lang w:val="en-GB" w:eastAsia="en-GB"/>
              </w:rPr>
            </w:pPr>
            <w:r>
              <w:rPr>
                <w:noProof/>
                <w:lang w:val="en-GB" w:eastAsia="en-GB"/>
              </w:rPr>
              <w:t xml:space="preserve">Review: </w:t>
            </w:r>
            <w:r w:rsidR="00276E5D">
              <w:rPr>
                <w:noProof/>
                <w:lang w:val="en-GB" w:eastAsia="en-GB"/>
              </w:rPr>
              <w:t>Every 3 years, or as required</w:t>
            </w:r>
          </w:p>
          <w:tbl>
            <w:tblPr>
              <w:tblStyle w:val="TableGrid"/>
              <w:tblW w:w="0" w:type="auto"/>
              <w:tblLook w:val="04A0" w:firstRow="1" w:lastRow="0" w:firstColumn="1" w:lastColumn="0" w:noHBand="0" w:noVBand="1"/>
            </w:tblPr>
            <w:tblGrid>
              <w:gridCol w:w="1723"/>
              <w:gridCol w:w="2176"/>
              <w:gridCol w:w="2720"/>
            </w:tblGrid>
            <w:tr w:rsidR="00692B0F" w14:paraId="7900AF74" w14:textId="77777777" w:rsidTr="00276E5D">
              <w:tc>
                <w:tcPr>
                  <w:tcW w:w="1723" w:type="dxa"/>
                </w:tcPr>
                <w:p w14:paraId="6A1E1E43" w14:textId="77777777" w:rsidR="00692B0F" w:rsidRDefault="00692B0F" w:rsidP="00692B0F">
                  <w:pPr>
                    <w:rPr>
                      <w:bCs/>
                    </w:rPr>
                  </w:pPr>
                  <w:r>
                    <w:rPr>
                      <w:bCs/>
                    </w:rPr>
                    <w:t>Date</w:t>
                  </w:r>
                </w:p>
              </w:tc>
              <w:tc>
                <w:tcPr>
                  <w:tcW w:w="2176" w:type="dxa"/>
                </w:tcPr>
                <w:p w14:paraId="207BE288" w14:textId="77777777" w:rsidR="00692B0F" w:rsidRDefault="00692B0F" w:rsidP="00692B0F">
                  <w:pPr>
                    <w:rPr>
                      <w:bCs/>
                    </w:rPr>
                  </w:pPr>
                  <w:r>
                    <w:rPr>
                      <w:bCs/>
                    </w:rPr>
                    <w:t>Version</w:t>
                  </w:r>
                </w:p>
              </w:tc>
              <w:tc>
                <w:tcPr>
                  <w:tcW w:w="2720" w:type="dxa"/>
                </w:tcPr>
                <w:p w14:paraId="4BAE4E5A" w14:textId="77777777" w:rsidR="00692B0F" w:rsidRDefault="00692B0F" w:rsidP="00692B0F">
                  <w:pPr>
                    <w:rPr>
                      <w:bCs/>
                    </w:rPr>
                  </w:pPr>
                  <w:r>
                    <w:rPr>
                      <w:bCs/>
                    </w:rPr>
                    <w:t>Update</w:t>
                  </w:r>
                </w:p>
              </w:tc>
            </w:tr>
            <w:tr w:rsidR="00692B0F" w14:paraId="4DB382D4" w14:textId="77777777" w:rsidTr="00276E5D">
              <w:tc>
                <w:tcPr>
                  <w:tcW w:w="1723" w:type="dxa"/>
                </w:tcPr>
                <w:p w14:paraId="2A57F066" w14:textId="65AE5539" w:rsidR="00692B0F" w:rsidRDefault="00406725" w:rsidP="00692B0F">
                  <w:pPr>
                    <w:rPr>
                      <w:bCs/>
                    </w:rPr>
                  </w:pPr>
                  <w:r>
                    <w:rPr>
                      <w:bCs/>
                    </w:rPr>
                    <w:t>11 April</w:t>
                  </w:r>
                  <w:r w:rsidR="00692B0F">
                    <w:rPr>
                      <w:bCs/>
                    </w:rPr>
                    <w:t xml:space="preserve"> 202</w:t>
                  </w:r>
                  <w:r w:rsidR="00A81555">
                    <w:rPr>
                      <w:bCs/>
                    </w:rPr>
                    <w:t>5</w:t>
                  </w:r>
                </w:p>
              </w:tc>
              <w:tc>
                <w:tcPr>
                  <w:tcW w:w="2176" w:type="dxa"/>
                </w:tcPr>
                <w:p w14:paraId="0AAE4B41" w14:textId="71046537" w:rsidR="00692B0F" w:rsidRDefault="00692B0F" w:rsidP="00692B0F">
                  <w:pPr>
                    <w:rPr>
                      <w:bCs/>
                    </w:rPr>
                  </w:pPr>
                  <w:r>
                    <w:rPr>
                      <w:bCs/>
                    </w:rPr>
                    <w:t>Version 1</w:t>
                  </w:r>
                  <w:r w:rsidR="002C265E">
                    <w:rPr>
                      <w:bCs/>
                    </w:rPr>
                    <w:t>.0</w:t>
                  </w:r>
                </w:p>
              </w:tc>
              <w:tc>
                <w:tcPr>
                  <w:tcW w:w="2720" w:type="dxa"/>
                </w:tcPr>
                <w:p w14:paraId="5B89BA0E" w14:textId="2459074E" w:rsidR="00692B0F" w:rsidRDefault="00F25CC2" w:rsidP="00692B0F">
                  <w:pPr>
                    <w:rPr>
                      <w:bCs/>
                    </w:rPr>
                  </w:pPr>
                  <w:r>
                    <w:rPr>
                      <w:bCs/>
                    </w:rPr>
                    <w:t>Major redraft from previous Code of Practice</w:t>
                  </w:r>
                </w:p>
              </w:tc>
            </w:tr>
          </w:tbl>
          <w:p w14:paraId="235AE6AC" w14:textId="7150160B" w:rsidR="00692B0F" w:rsidRDefault="00692B0F" w:rsidP="00347A05">
            <w:pPr>
              <w:spacing w:line="240" w:lineRule="auto"/>
              <w:rPr>
                <w:noProof/>
                <w:lang w:val="en-GB" w:eastAsia="en-GB"/>
              </w:rPr>
            </w:pPr>
          </w:p>
          <w:p w14:paraId="286AA1BA" w14:textId="77777777" w:rsidR="00692B0F" w:rsidRDefault="00692B0F" w:rsidP="00347A05">
            <w:pPr>
              <w:spacing w:line="240" w:lineRule="auto"/>
              <w:rPr>
                <w:noProof/>
                <w:lang w:val="en-GB" w:eastAsia="en-GB"/>
              </w:rPr>
            </w:pPr>
          </w:p>
          <w:p w14:paraId="5DD1495C" w14:textId="54A3458B" w:rsidR="002175CA" w:rsidRDefault="002175CA" w:rsidP="00347A05">
            <w:pPr>
              <w:spacing w:line="360" w:lineRule="auto"/>
              <w:rPr>
                <w:noProof/>
                <w:lang w:val="en-GB" w:eastAsia="en-GB"/>
              </w:rPr>
            </w:pPr>
          </w:p>
          <w:p w14:paraId="22632C1C" w14:textId="77777777" w:rsidR="002175CA" w:rsidRPr="00483871" w:rsidRDefault="002175CA" w:rsidP="007D21FD">
            <w:pPr>
              <w:rPr>
                <w:noProof/>
                <w:lang w:val="en-GB" w:eastAsia="en-GB"/>
              </w:rPr>
            </w:pPr>
          </w:p>
        </w:tc>
      </w:tr>
      <w:tr w:rsidR="002175CA" w:rsidRPr="00483871" w14:paraId="2ED26D1E" w14:textId="77777777" w:rsidTr="00452847">
        <w:trPr>
          <w:trHeight w:val="758"/>
          <w:jc w:val="center"/>
        </w:trPr>
        <w:tc>
          <w:tcPr>
            <w:tcW w:w="1450" w:type="pct"/>
            <w:tcBorders>
              <w:top w:val="nil"/>
              <w:left w:val="nil"/>
              <w:bottom w:val="nil"/>
            </w:tcBorders>
            <w:shd w:val="clear" w:color="auto" w:fill="B2B2B2"/>
            <w:vAlign w:val="center"/>
          </w:tcPr>
          <w:p w14:paraId="7E21C927" w14:textId="28183D75" w:rsidR="002175CA" w:rsidRPr="00483871" w:rsidRDefault="00406725">
            <w:pPr>
              <w:pStyle w:val="NoSpacing"/>
              <w:jc w:val="center"/>
              <w:rPr>
                <w:color w:val="FFFFFF"/>
                <w:sz w:val="32"/>
                <w:szCs w:val="32"/>
              </w:rPr>
            </w:pPr>
            <w:proofErr w:type="gramStart"/>
            <w:r>
              <w:rPr>
                <w:color w:val="FFFFFF"/>
                <w:sz w:val="32"/>
                <w:szCs w:val="32"/>
              </w:rPr>
              <w:t xml:space="preserve">April </w:t>
            </w:r>
            <w:r w:rsidR="00C4577E">
              <w:rPr>
                <w:color w:val="FFFFFF"/>
                <w:sz w:val="32"/>
                <w:szCs w:val="32"/>
              </w:rPr>
              <w:t xml:space="preserve"> </w:t>
            </w:r>
            <w:r w:rsidR="00E428F5">
              <w:rPr>
                <w:color w:val="FFFFFF"/>
                <w:sz w:val="32"/>
                <w:szCs w:val="32"/>
              </w:rPr>
              <w:t>20</w:t>
            </w:r>
            <w:r w:rsidR="00C4577E">
              <w:rPr>
                <w:color w:val="FFFFFF"/>
                <w:sz w:val="32"/>
                <w:szCs w:val="32"/>
              </w:rPr>
              <w:t>2</w:t>
            </w:r>
            <w:r>
              <w:rPr>
                <w:color w:val="FFFFFF"/>
                <w:sz w:val="32"/>
                <w:szCs w:val="32"/>
              </w:rPr>
              <w:t>5</w:t>
            </w:r>
            <w:proofErr w:type="gramEnd"/>
          </w:p>
        </w:tc>
        <w:tc>
          <w:tcPr>
            <w:tcW w:w="3550" w:type="pct"/>
            <w:tcBorders>
              <w:top w:val="nil"/>
              <w:bottom w:val="nil"/>
              <w:right w:val="nil"/>
            </w:tcBorders>
            <w:shd w:val="clear" w:color="auto" w:fill="DDDDDD"/>
            <w:tcMar>
              <w:left w:w="216" w:type="dxa"/>
            </w:tcMar>
            <w:vAlign w:val="center"/>
          </w:tcPr>
          <w:p w14:paraId="712EE349" w14:textId="77777777" w:rsidR="002175CA" w:rsidRPr="00483871" w:rsidRDefault="002175CA" w:rsidP="00FA4518">
            <w:pPr>
              <w:pStyle w:val="NoSpacing"/>
              <w:rPr>
                <w:color w:val="FFFFFF"/>
                <w:sz w:val="40"/>
                <w:szCs w:val="40"/>
              </w:rPr>
            </w:pPr>
            <w:r w:rsidRPr="00483871">
              <w:rPr>
                <w:color w:val="FFFFFF"/>
                <w:sz w:val="40"/>
                <w:szCs w:val="40"/>
              </w:rPr>
              <w:t xml:space="preserve">     </w:t>
            </w:r>
          </w:p>
        </w:tc>
      </w:tr>
      <w:tr w:rsidR="002175CA" w:rsidRPr="00483871" w14:paraId="377E7967" w14:textId="77777777" w:rsidTr="00422ED2">
        <w:trPr>
          <w:trHeight w:val="23"/>
          <w:jc w:val="center"/>
        </w:trPr>
        <w:tc>
          <w:tcPr>
            <w:tcW w:w="1450" w:type="pct"/>
            <w:tcBorders>
              <w:top w:val="nil"/>
              <w:left w:val="nil"/>
              <w:bottom w:val="nil"/>
              <w:right w:val="nil"/>
            </w:tcBorders>
            <w:vAlign w:val="center"/>
          </w:tcPr>
          <w:p w14:paraId="59B0ECA4" w14:textId="77777777" w:rsidR="002175CA" w:rsidRPr="00483871" w:rsidRDefault="002175CA">
            <w:pPr>
              <w:pStyle w:val="NoSpacing"/>
              <w:rPr>
                <w:color w:val="FFFFFF"/>
                <w:sz w:val="36"/>
                <w:szCs w:val="36"/>
              </w:rPr>
            </w:pPr>
          </w:p>
        </w:tc>
        <w:tc>
          <w:tcPr>
            <w:tcW w:w="3550" w:type="pct"/>
            <w:tcBorders>
              <w:top w:val="nil"/>
              <w:left w:val="nil"/>
              <w:bottom w:val="nil"/>
              <w:right w:val="nil"/>
            </w:tcBorders>
            <w:tcMar>
              <w:top w:w="432" w:type="dxa"/>
              <w:left w:w="216" w:type="dxa"/>
              <w:right w:w="432" w:type="dxa"/>
            </w:tcMar>
          </w:tcPr>
          <w:p w14:paraId="5645313B" w14:textId="77777777" w:rsidR="002175CA" w:rsidRPr="008A64FB" w:rsidRDefault="002175CA" w:rsidP="00163ABD">
            <w:pPr>
              <w:pStyle w:val="NoSpacing"/>
              <w:rPr>
                <w:iCs/>
                <w:color w:val="000000"/>
                <w:sz w:val="16"/>
                <w:szCs w:val="16"/>
              </w:rPr>
            </w:pPr>
          </w:p>
        </w:tc>
      </w:tr>
    </w:tbl>
    <w:p w14:paraId="39475EAD" w14:textId="77777777" w:rsidR="00692B0F" w:rsidRDefault="00692B0F" w:rsidP="00692B0F">
      <w:pPr>
        <w:pStyle w:val="Heading1"/>
      </w:pPr>
    </w:p>
    <w:p w14:paraId="35396E2B" w14:textId="17C16EBC" w:rsidR="002175CA" w:rsidRPr="001C4065" w:rsidRDefault="00BB13F0" w:rsidP="003A0770">
      <w:pPr>
        <w:pStyle w:val="Heading1"/>
        <w:numPr>
          <w:ilvl w:val="0"/>
          <w:numId w:val="9"/>
        </w:numPr>
      </w:pPr>
      <w:r>
        <w:lastRenderedPageBreak/>
        <w:t>Introduction</w:t>
      </w:r>
    </w:p>
    <w:p w14:paraId="246A9FD7" w14:textId="19393FF1" w:rsidR="00627C06" w:rsidRPr="00A352BF" w:rsidRDefault="00984052" w:rsidP="006C059B">
      <w:pPr>
        <w:jc w:val="both"/>
        <w:rPr>
          <w:bCs/>
          <w:sz w:val="20"/>
        </w:rPr>
      </w:pPr>
      <w:r w:rsidRPr="00A352BF">
        <w:rPr>
          <w:bCs/>
          <w:sz w:val="20"/>
        </w:rPr>
        <w:t>The University of Strathcl</w:t>
      </w:r>
      <w:r w:rsidR="00BB13F0" w:rsidRPr="00A352BF">
        <w:rPr>
          <w:bCs/>
          <w:sz w:val="20"/>
        </w:rPr>
        <w:t>y</w:t>
      </w:r>
      <w:r w:rsidRPr="00A352BF">
        <w:rPr>
          <w:bCs/>
          <w:sz w:val="20"/>
        </w:rPr>
        <w:t xml:space="preserve">de </w:t>
      </w:r>
      <w:r w:rsidR="00BB13F0" w:rsidRPr="00A352BF">
        <w:rPr>
          <w:bCs/>
          <w:sz w:val="20"/>
        </w:rPr>
        <w:t xml:space="preserve">uses </w:t>
      </w:r>
      <w:r w:rsidR="00061A9C" w:rsidRPr="00A352BF">
        <w:rPr>
          <w:bCs/>
          <w:sz w:val="20"/>
        </w:rPr>
        <w:t>video surveillance equipment within its business premises and the external areas of the University campus.  The main system</w:t>
      </w:r>
      <w:r w:rsidR="00B96E73" w:rsidRPr="00A352BF">
        <w:rPr>
          <w:bCs/>
          <w:sz w:val="20"/>
        </w:rPr>
        <w:t>s</w:t>
      </w:r>
      <w:r w:rsidR="00061A9C" w:rsidRPr="00A352BF">
        <w:rPr>
          <w:bCs/>
          <w:sz w:val="20"/>
        </w:rPr>
        <w:t xml:space="preserve"> used are </w:t>
      </w:r>
      <w:r w:rsidR="00BB13F0" w:rsidRPr="00A352BF">
        <w:rPr>
          <w:bCs/>
          <w:sz w:val="20"/>
        </w:rPr>
        <w:t>closed circuit television (CCTV)</w:t>
      </w:r>
      <w:r w:rsidR="00B96E73" w:rsidRPr="00A352BF">
        <w:rPr>
          <w:bCs/>
          <w:sz w:val="20"/>
        </w:rPr>
        <w:t xml:space="preserve"> systems. However, for the purposes of this policy, </w:t>
      </w:r>
      <w:r w:rsidR="006C2284" w:rsidRPr="00A352BF">
        <w:rPr>
          <w:bCs/>
          <w:sz w:val="20"/>
        </w:rPr>
        <w:t>the term ‘</w:t>
      </w:r>
      <w:r w:rsidR="00B96E73" w:rsidRPr="00A352BF">
        <w:rPr>
          <w:bCs/>
          <w:sz w:val="20"/>
        </w:rPr>
        <w:t>CCTV</w:t>
      </w:r>
      <w:r w:rsidR="006C2284" w:rsidRPr="00A352BF">
        <w:rPr>
          <w:bCs/>
          <w:sz w:val="20"/>
        </w:rPr>
        <w:t>’</w:t>
      </w:r>
      <w:r w:rsidR="00B96E73" w:rsidRPr="00A352BF">
        <w:rPr>
          <w:bCs/>
          <w:sz w:val="20"/>
        </w:rPr>
        <w:t xml:space="preserve"> should be understood to include other </w:t>
      </w:r>
      <w:r w:rsidR="00061A9C" w:rsidRPr="00A352BF">
        <w:rPr>
          <w:bCs/>
          <w:sz w:val="20"/>
        </w:rPr>
        <w:t xml:space="preserve">‘video surveillance’ </w:t>
      </w:r>
      <w:r w:rsidR="00B96E73" w:rsidRPr="00A352BF">
        <w:rPr>
          <w:bCs/>
          <w:sz w:val="20"/>
        </w:rPr>
        <w:t>or other image recording systems the University may employ for the same purposes</w:t>
      </w:r>
      <w:r w:rsidR="006D3335" w:rsidRPr="00A352BF">
        <w:rPr>
          <w:bCs/>
          <w:sz w:val="20"/>
        </w:rPr>
        <w:t xml:space="preserve"> (as set out below), </w:t>
      </w:r>
      <w:r w:rsidR="00B96E73" w:rsidRPr="00A352BF">
        <w:rPr>
          <w:bCs/>
          <w:sz w:val="20"/>
        </w:rPr>
        <w:t xml:space="preserve">e.g. Automatic Number Plate Recognition (ANPR).  </w:t>
      </w:r>
    </w:p>
    <w:p w14:paraId="3F42B339" w14:textId="174AE44A" w:rsidR="00A352BF" w:rsidRPr="00A352BF" w:rsidRDefault="00D12665" w:rsidP="00A352BF">
      <w:pPr>
        <w:jc w:val="both"/>
        <w:rPr>
          <w:bCs/>
          <w:sz w:val="20"/>
        </w:rPr>
      </w:pPr>
      <w:r w:rsidRPr="00A352BF">
        <w:rPr>
          <w:bCs/>
          <w:sz w:val="20"/>
        </w:rPr>
        <w:t xml:space="preserve">The University aims to operate CCTV in a proportionate manner, which </w:t>
      </w:r>
      <w:r w:rsidR="00A46EB7" w:rsidRPr="00A352BF">
        <w:rPr>
          <w:bCs/>
          <w:sz w:val="20"/>
        </w:rPr>
        <w:t>considers</w:t>
      </w:r>
      <w:r w:rsidRPr="00A352BF">
        <w:rPr>
          <w:bCs/>
          <w:sz w:val="20"/>
        </w:rPr>
        <w:t xml:space="preserve"> the privacy rights of individuals. </w:t>
      </w:r>
      <w:r w:rsidR="00A352BF" w:rsidRPr="00A352BF">
        <w:rPr>
          <w:bCs/>
          <w:sz w:val="20"/>
        </w:rPr>
        <w:t xml:space="preserve">Recorded CCTV images of identifiable individuals are personal data and must be processed in accordance with data protection legislation and the University’s Data Protection Policy.  This policy outlines how the University employs CCTV and how it meets its legal obligations. </w:t>
      </w:r>
    </w:p>
    <w:p w14:paraId="17244F72" w14:textId="20254A95" w:rsidR="00D12665" w:rsidRPr="00D12665" w:rsidRDefault="00D12665" w:rsidP="00D12665">
      <w:pPr>
        <w:pStyle w:val="Heading1"/>
        <w:numPr>
          <w:ilvl w:val="0"/>
          <w:numId w:val="9"/>
        </w:numPr>
      </w:pPr>
      <w:r w:rsidRPr="00D12665">
        <w:t>PUrposes</w:t>
      </w:r>
    </w:p>
    <w:p w14:paraId="0498C388" w14:textId="39F18BAA" w:rsidR="006C059B" w:rsidRPr="00A352BF" w:rsidRDefault="006C059B" w:rsidP="006C059B">
      <w:pPr>
        <w:jc w:val="both"/>
        <w:rPr>
          <w:bCs/>
          <w:sz w:val="20"/>
        </w:rPr>
      </w:pPr>
      <w:r w:rsidRPr="00A352BF">
        <w:rPr>
          <w:bCs/>
          <w:sz w:val="20"/>
        </w:rPr>
        <w:t xml:space="preserve">The </w:t>
      </w:r>
      <w:r w:rsidR="002375A3" w:rsidRPr="00A352BF">
        <w:rPr>
          <w:bCs/>
          <w:sz w:val="20"/>
        </w:rPr>
        <w:t xml:space="preserve">CCTV </w:t>
      </w:r>
      <w:r w:rsidRPr="00A352BF">
        <w:rPr>
          <w:bCs/>
          <w:sz w:val="20"/>
        </w:rPr>
        <w:t xml:space="preserve">system </w:t>
      </w:r>
      <w:r w:rsidR="006C2284" w:rsidRPr="00A352BF">
        <w:rPr>
          <w:bCs/>
          <w:sz w:val="20"/>
        </w:rPr>
        <w:t>will be used for the following purposes:</w:t>
      </w:r>
    </w:p>
    <w:p w14:paraId="5237C14F" w14:textId="26846744" w:rsidR="006C2284" w:rsidRPr="00A352BF" w:rsidRDefault="006C2284" w:rsidP="003A0770">
      <w:pPr>
        <w:pStyle w:val="ListParagraph"/>
        <w:numPr>
          <w:ilvl w:val="0"/>
          <w:numId w:val="5"/>
        </w:numPr>
        <w:jc w:val="both"/>
        <w:rPr>
          <w:bCs/>
          <w:sz w:val="20"/>
        </w:rPr>
      </w:pPr>
      <w:r w:rsidRPr="00A352BF">
        <w:rPr>
          <w:bCs/>
          <w:sz w:val="20"/>
        </w:rPr>
        <w:t xml:space="preserve">to reduce the fear of crime and to reassure the University community and the wider </w:t>
      </w:r>
      <w:r w:rsidR="00A46EB7" w:rsidRPr="00A352BF">
        <w:rPr>
          <w:bCs/>
          <w:sz w:val="20"/>
        </w:rPr>
        <w:t>public.</w:t>
      </w:r>
    </w:p>
    <w:p w14:paraId="7391E3B6" w14:textId="336119AA" w:rsidR="006C059B" w:rsidRPr="00A352BF" w:rsidRDefault="006C2284" w:rsidP="003A0770">
      <w:pPr>
        <w:pStyle w:val="ListParagraph"/>
        <w:numPr>
          <w:ilvl w:val="0"/>
          <w:numId w:val="5"/>
        </w:numPr>
        <w:jc w:val="both"/>
        <w:rPr>
          <w:bCs/>
          <w:sz w:val="20"/>
        </w:rPr>
      </w:pPr>
      <w:r w:rsidRPr="00A352BF">
        <w:rPr>
          <w:bCs/>
          <w:sz w:val="20"/>
        </w:rPr>
        <w:t>to detect, prevent or reduce</w:t>
      </w:r>
      <w:r w:rsidR="001D3A66" w:rsidRPr="00A352BF">
        <w:rPr>
          <w:bCs/>
          <w:sz w:val="20"/>
        </w:rPr>
        <w:t xml:space="preserve"> </w:t>
      </w:r>
      <w:r w:rsidR="006C059B" w:rsidRPr="00A352BF">
        <w:rPr>
          <w:bCs/>
          <w:sz w:val="20"/>
        </w:rPr>
        <w:t>the incidence of crime</w:t>
      </w:r>
      <w:r w:rsidRPr="00A352BF">
        <w:rPr>
          <w:bCs/>
          <w:sz w:val="20"/>
        </w:rPr>
        <w:t xml:space="preserve"> and anti-social </w:t>
      </w:r>
      <w:r w:rsidR="00A46EB7" w:rsidRPr="00A352BF">
        <w:rPr>
          <w:bCs/>
          <w:sz w:val="20"/>
        </w:rPr>
        <w:t>behaviour.</w:t>
      </w:r>
    </w:p>
    <w:p w14:paraId="3ED9BCDF" w14:textId="52565252" w:rsidR="006C059B" w:rsidRPr="00A352BF" w:rsidRDefault="006C2284" w:rsidP="003A0770">
      <w:pPr>
        <w:pStyle w:val="ListParagraph"/>
        <w:numPr>
          <w:ilvl w:val="0"/>
          <w:numId w:val="5"/>
        </w:numPr>
        <w:jc w:val="both"/>
        <w:rPr>
          <w:bCs/>
          <w:sz w:val="20"/>
        </w:rPr>
      </w:pPr>
      <w:r w:rsidRPr="00A352BF">
        <w:rPr>
          <w:bCs/>
          <w:sz w:val="20"/>
        </w:rPr>
        <w:t xml:space="preserve">to prevent and respond </w:t>
      </w:r>
      <w:r w:rsidR="006C059B" w:rsidRPr="00A352BF">
        <w:rPr>
          <w:bCs/>
          <w:sz w:val="20"/>
        </w:rPr>
        <w:t xml:space="preserve">to any incidents which may affect the safety and security of the University community and the University </w:t>
      </w:r>
      <w:r w:rsidR="00A46EB7" w:rsidRPr="00A352BF">
        <w:rPr>
          <w:bCs/>
          <w:sz w:val="20"/>
        </w:rPr>
        <w:t>estate.</w:t>
      </w:r>
    </w:p>
    <w:p w14:paraId="0820F473" w14:textId="3B677B11" w:rsidR="00A352BF" w:rsidRPr="00A352BF" w:rsidRDefault="006C2284" w:rsidP="00A352BF">
      <w:pPr>
        <w:pStyle w:val="ListParagraph"/>
        <w:numPr>
          <w:ilvl w:val="0"/>
          <w:numId w:val="5"/>
        </w:numPr>
        <w:jc w:val="both"/>
        <w:rPr>
          <w:bCs/>
          <w:sz w:val="20"/>
        </w:rPr>
      </w:pPr>
      <w:r w:rsidRPr="00A352BF">
        <w:rPr>
          <w:bCs/>
          <w:sz w:val="20"/>
        </w:rPr>
        <w:t>to assist</w:t>
      </w:r>
      <w:r w:rsidR="006C059B" w:rsidRPr="00A352BF">
        <w:rPr>
          <w:bCs/>
          <w:sz w:val="20"/>
        </w:rPr>
        <w:t xml:space="preserve"> in the </w:t>
      </w:r>
      <w:r w:rsidR="00185730" w:rsidRPr="00A352BF">
        <w:rPr>
          <w:bCs/>
          <w:sz w:val="20"/>
        </w:rPr>
        <w:t>protection</w:t>
      </w:r>
      <w:r w:rsidR="003F0A00" w:rsidRPr="00A352BF">
        <w:rPr>
          <w:bCs/>
          <w:sz w:val="20"/>
        </w:rPr>
        <w:t xml:space="preserve"> and </w:t>
      </w:r>
      <w:r w:rsidR="006C059B" w:rsidRPr="00A352BF">
        <w:rPr>
          <w:bCs/>
          <w:sz w:val="20"/>
        </w:rPr>
        <w:t xml:space="preserve">management of </w:t>
      </w:r>
      <w:r w:rsidR="00A46EB7" w:rsidRPr="00A352BF">
        <w:rPr>
          <w:bCs/>
          <w:sz w:val="20"/>
        </w:rPr>
        <w:t>university</w:t>
      </w:r>
      <w:r w:rsidR="006C059B" w:rsidRPr="00A352BF">
        <w:rPr>
          <w:bCs/>
          <w:sz w:val="20"/>
        </w:rPr>
        <w:t xml:space="preserve"> </w:t>
      </w:r>
      <w:r w:rsidR="00C739B9" w:rsidRPr="00A352BF">
        <w:rPr>
          <w:bCs/>
          <w:sz w:val="20"/>
        </w:rPr>
        <w:t xml:space="preserve">assets, </w:t>
      </w:r>
      <w:r w:rsidR="006C059B" w:rsidRPr="00A352BF">
        <w:rPr>
          <w:bCs/>
          <w:sz w:val="20"/>
        </w:rPr>
        <w:t>facilities</w:t>
      </w:r>
      <w:r w:rsidR="00B92CBB" w:rsidRPr="00A352BF">
        <w:rPr>
          <w:bCs/>
          <w:sz w:val="20"/>
        </w:rPr>
        <w:t xml:space="preserve">, </w:t>
      </w:r>
      <w:r w:rsidR="00C739B9" w:rsidRPr="00A352BF">
        <w:rPr>
          <w:bCs/>
          <w:sz w:val="20"/>
        </w:rPr>
        <w:t xml:space="preserve">or </w:t>
      </w:r>
      <w:r w:rsidR="006C059B" w:rsidRPr="00A352BF">
        <w:rPr>
          <w:bCs/>
          <w:sz w:val="20"/>
        </w:rPr>
        <w:t>estate</w:t>
      </w:r>
      <w:r w:rsidRPr="00A352BF">
        <w:rPr>
          <w:bCs/>
          <w:sz w:val="20"/>
        </w:rPr>
        <w:t>, including traffic management/car parking</w:t>
      </w:r>
      <w:r w:rsidR="00EA7B3E" w:rsidRPr="00A352BF">
        <w:rPr>
          <w:bCs/>
          <w:sz w:val="20"/>
        </w:rPr>
        <w:t>;</w:t>
      </w:r>
      <w:r w:rsidR="00A352BF" w:rsidRPr="00A352BF">
        <w:rPr>
          <w:bCs/>
          <w:sz w:val="20"/>
        </w:rPr>
        <w:t xml:space="preserve"> and</w:t>
      </w:r>
    </w:p>
    <w:p w14:paraId="47EFB7D9" w14:textId="09001ECF" w:rsidR="006C059B" w:rsidRPr="00A352BF" w:rsidRDefault="006C2284" w:rsidP="00A352BF">
      <w:pPr>
        <w:pStyle w:val="ListParagraph"/>
        <w:numPr>
          <w:ilvl w:val="0"/>
          <w:numId w:val="5"/>
        </w:numPr>
        <w:jc w:val="both"/>
        <w:rPr>
          <w:bCs/>
          <w:sz w:val="20"/>
        </w:rPr>
      </w:pPr>
      <w:r w:rsidRPr="00A352BF">
        <w:rPr>
          <w:bCs/>
          <w:sz w:val="20"/>
        </w:rPr>
        <w:t xml:space="preserve">to assist </w:t>
      </w:r>
      <w:r w:rsidR="006C059B" w:rsidRPr="00A352BF">
        <w:rPr>
          <w:bCs/>
          <w:sz w:val="20"/>
        </w:rPr>
        <w:t xml:space="preserve">with </w:t>
      </w:r>
      <w:r w:rsidRPr="00A352BF">
        <w:rPr>
          <w:bCs/>
          <w:sz w:val="20"/>
        </w:rPr>
        <w:t xml:space="preserve">the investigation of </w:t>
      </w:r>
      <w:r w:rsidR="00A46EB7" w:rsidRPr="00A352BF">
        <w:rPr>
          <w:bCs/>
          <w:sz w:val="20"/>
        </w:rPr>
        <w:t>university</w:t>
      </w:r>
      <w:r w:rsidRPr="00A352BF">
        <w:rPr>
          <w:bCs/>
          <w:sz w:val="20"/>
        </w:rPr>
        <w:t xml:space="preserve"> regulations, policies and procedures.</w:t>
      </w:r>
    </w:p>
    <w:p w14:paraId="0E10027D" w14:textId="53A825AA" w:rsidR="005452C0" w:rsidRPr="00A352BF" w:rsidRDefault="005452C0" w:rsidP="005452C0">
      <w:pPr>
        <w:jc w:val="both"/>
        <w:rPr>
          <w:bCs/>
          <w:sz w:val="20"/>
        </w:rPr>
      </w:pPr>
      <w:r w:rsidRPr="00A352BF">
        <w:rPr>
          <w:bCs/>
          <w:sz w:val="20"/>
        </w:rPr>
        <w:t xml:space="preserve">Any CCTV or video surveillance system </w:t>
      </w:r>
      <w:r w:rsidR="00B50C24" w:rsidRPr="00A352BF">
        <w:rPr>
          <w:bCs/>
          <w:sz w:val="20"/>
        </w:rPr>
        <w:t xml:space="preserve">used anywhere on the University campus </w:t>
      </w:r>
      <w:r w:rsidRPr="00A352BF">
        <w:rPr>
          <w:bCs/>
          <w:sz w:val="20"/>
        </w:rPr>
        <w:t>which is used for these purposes is covered by</w:t>
      </w:r>
      <w:r w:rsidR="003F0A00" w:rsidRPr="00A352BF">
        <w:rPr>
          <w:bCs/>
          <w:sz w:val="20"/>
        </w:rPr>
        <w:t xml:space="preserve"> this policy</w:t>
      </w:r>
      <w:r w:rsidRPr="00A352BF">
        <w:rPr>
          <w:bCs/>
          <w:sz w:val="20"/>
        </w:rPr>
        <w:t xml:space="preserve">. </w:t>
      </w:r>
      <w:r w:rsidR="00A352BF" w:rsidRPr="00A352BF">
        <w:rPr>
          <w:bCs/>
          <w:sz w:val="20"/>
        </w:rPr>
        <w:t xml:space="preserve">Associated purposes for the use of CCTV may apply, depending on the specific circumstances, e.g. defending the University against claims made against it.  These will be considered on a case-by-case basis, to ensure consistency with this policy and applicable legislation.  </w:t>
      </w:r>
    </w:p>
    <w:p w14:paraId="6ABF00E2" w14:textId="058F3077" w:rsidR="00361D27" w:rsidRPr="00361D27" w:rsidRDefault="00D05EC2" w:rsidP="003A0770">
      <w:pPr>
        <w:pStyle w:val="Heading1"/>
        <w:numPr>
          <w:ilvl w:val="0"/>
          <w:numId w:val="9"/>
        </w:numPr>
        <w:rPr>
          <w:bCs/>
        </w:rPr>
      </w:pPr>
      <w:bookmarkStart w:id="0" w:name="_Toc25333101"/>
      <w:r>
        <w:rPr>
          <w:bCs/>
        </w:rPr>
        <w:t>SCOPE</w:t>
      </w:r>
    </w:p>
    <w:p w14:paraId="00ABEAA9" w14:textId="5E5FB8C4" w:rsidR="00DB4939" w:rsidRPr="00A352BF" w:rsidRDefault="00361D27" w:rsidP="00361D27">
      <w:pPr>
        <w:spacing w:after="0"/>
        <w:jc w:val="both"/>
        <w:rPr>
          <w:sz w:val="20"/>
        </w:rPr>
      </w:pPr>
      <w:r w:rsidRPr="00A352BF">
        <w:rPr>
          <w:sz w:val="20"/>
        </w:rPr>
        <w:t>The policy applies to all CCTV systems, equipment and images managed by or on behalf of the University</w:t>
      </w:r>
      <w:r w:rsidR="00B92CBB" w:rsidRPr="00A352BF">
        <w:rPr>
          <w:sz w:val="20"/>
        </w:rPr>
        <w:t xml:space="preserve"> on its estate </w:t>
      </w:r>
      <w:r w:rsidR="00423F55" w:rsidRPr="00A352BF">
        <w:rPr>
          <w:sz w:val="20"/>
        </w:rPr>
        <w:t>for the purposes set out above</w:t>
      </w:r>
      <w:r w:rsidRPr="00A352BF">
        <w:rPr>
          <w:sz w:val="20"/>
        </w:rPr>
        <w:t>.</w:t>
      </w:r>
    </w:p>
    <w:p w14:paraId="24D30DDE" w14:textId="77777777" w:rsidR="00DB4939" w:rsidRPr="00A352BF" w:rsidRDefault="00DB4939" w:rsidP="00361D27">
      <w:pPr>
        <w:spacing w:after="0"/>
        <w:jc w:val="both"/>
        <w:rPr>
          <w:sz w:val="20"/>
        </w:rPr>
      </w:pPr>
    </w:p>
    <w:p w14:paraId="068CA2EE" w14:textId="1B5619E5" w:rsidR="00361D27" w:rsidRPr="00A352BF" w:rsidRDefault="00DB4939" w:rsidP="00361D27">
      <w:pPr>
        <w:spacing w:after="0"/>
        <w:jc w:val="both"/>
        <w:rPr>
          <w:sz w:val="20"/>
        </w:rPr>
      </w:pPr>
      <w:r w:rsidRPr="00A352BF">
        <w:rPr>
          <w:sz w:val="20"/>
        </w:rPr>
        <w:t xml:space="preserve">The University estate includes </w:t>
      </w:r>
      <w:r w:rsidR="008E2C95" w:rsidRPr="00A352BF">
        <w:rPr>
          <w:sz w:val="20"/>
        </w:rPr>
        <w:t xml:space="preserve">the </w:t>
      </w:r>
      <w:r w:rsidR="00F2595D" w:rsidRPr="00A352BF">
        <w:rPr>
          <w:sz w:val="20"/>
        </w:rPr>
        <w:t>main University campus</w:t>
      </w:r>
      <w:r w:rsidR="008E2C95" w:rsidRPr="00A352BF">
        <w:rPr>
          <w:sz w:val="20"/>
        </w:rPr>
        <w:t xml:space="preserve"> </w:t>
      </w:r>
      <w:r w:rsidRPr="00A352BF">
        <w:rPr>
          <w:sz w:val="20"/>
        </w:rPr>
        <w:t>(</w:t>
      </w:r>
      <w:r w:rsidR="00F2595D" w:rsidRPr="00A352BF">
        <w:rPr>
          <w:sz w:val="20"/>
        </w:rPr>
        <w:t xml:space="preserve">the John Anderson </w:t>
      </w:r>
      <w:r w:rsidR="00361D27" w:rsidRPr="00A352BF">
        <w:rPr>
          <w:sz w:val="20"/>
        </w:rPr>
        <w:t>campus</w:t>
      </w:r>
      <w:r w:rsidRPr="00A352BF">
        <w:rPr>
          <w:sz w:val="20"/>
        </w:rPr>
        <w:t>)</w:t>
      </w:r>
      <w:r w:rsidR="008E2C95" w:rsidRPr="00A352BF">
        <w:rPr>
          <w:sz w:val="20"/>
        </w:rPr>
        <w:t>, and any</w:t>
      </w:r>
      <w:r w:rsidR="002375A3" w:rsidRPr="00A352BF">
        <w:rPr>
          <w:sz w:val="20"/>
        </w:rPr>
        <w:t xml:space="preserve"> s</w:t>
      </w:r>
      <w:r w:rsidR="00361D27" w:rsidRPr="00A352BF">
        <w:rPr>
          <w:sz w:val="20"/>
        </w:rPr>
        <w:t>atellite locations</w:t>
      </w:r>
      <w:r w:rsidR="008E2C95" w:rsidRPr="00A352BF">
        <w:rPr>
          <w:sz w:val="20"/>
        </w:rPr>
        <w:t>, e.g.</w:t>
      </w:r>
      <w:r w:rsidR="00361D27" w:rsidRPr="00A352BF">
        <w:rPr>
          <w:sz w:val="20"/>
        </w:rPr>
        <w:t xml:space="preserve">: National Manufacturing Institute Scotland (NMIS); </w:t>
      </w:r>
      <w:r w:rsidR="00361D27" w:rsidRPr="00A352BF">
        <w:rPr>
          <w:bCs/>
          <w:sz w:val="20"/>
        </w:rPr>
        <w:t xml:space="preserve">Power Network Distribution Centre (PNDC); Advanced Forming Research Centre (AFRC); and Stepps </w:t>
      </w:r>
      <w:r w:rsidR="005B5528" w:rsidRPr="00A352BF">
        <w:rPr>
          <w:bCs/>
          <w:sz w:val="20"/>
        </w:rPr>
        <w:t>p</w:t>
      </w:r>
      <w:r w:rsidR="00361D27" w:rsidRPr="00A352BF">
        <w:rPr>
          <w:bCs/>
          <w:sz w:val="20"/>
        </w:rPr>
        <w:t xml:space="preserve">laying </w:t>
      </w:r>
      <w:r w:rsidR="005B5528" w:rsidRPr="00A352BF">
        <w:rPr>
          <w:bCs/>
          <w:sz w:val="20"/>
        </w:rPr>
        <w:t>f</w:t>
      </w:r>
      <w:r w:rsidR="00361D27" w:rsidRPr="00A352BF">
        <w:rPr>
          <w:bCs/>
          <w:sz w:val="20"/>
        </w:rPr>
        <w:t xml:space="preserve">ields.  </w:t>
      </w:r>
    </w:p>
    <w:p w14:paraId="4FE26F77" w14:textId="77777777" w:rsidR="00361D27" w:rsidRPr="00A352BF" w:rsidRDefault="00361D27" w:rsidP="00C012AE">
      <w:pPr>
        <w:spacing w:after="0"/>
        <w:jc w:val="both"/>
        <w:rPr>
          <w:bCs/>
          <w:sz w:val="20"/>
        </w:rPr>
      </w:pPr>
    </w:p>
    <w:p w14:paraId="35B6FBE3" w14:textId="4DDF0A57" w:rsidR="00C11247" w:rsidRPr="00A352BF" w:rsidRDefault="00361D27" w:rsidP="00C012AE">
      <w:pPr>
        <w:rPr>
          <w:sz w:val="20"/>
        </w:rPr>
      </w:pPr>
      <w:r w:rsidRPr="00A352BF">
        <w:rPr>
          <w:sz w:val="20"/>
        </w:rPr>
        <w:t xml:space="preserve">The policy </w:t>
      </w:r>
      <w:r w:rsidR="00D05EC2" w:rsidRPr="00A352BF">
        <w:rPr>
          <w:sz w:val="20"/>
        </w:rPr>
        <w:t xml:space="preserve">applies to all staff, contractors and any other individuals authorised by the University to </w:t>
      </w:r>
      <w:r w:rsidR="00C11247" w:rsidRPr="00A352BF">
        <w:rPr>
          <w:sz w:val="20"/>
        </w:rPr>
        <w:t xml:space="preserve">manage, maintain, support or view CCTV </w:t>
      </w:r>
      <w:r w:rsidR="008E2C95" w:rsidRPr="00A352BF">
        <w:rPr>
          <w:sz w:val="20"/>
        </w:rPr>
        <w:t>systems, equipment</w:t>
      </w:r>
      <w:r w:rsidR="00C11247" w:rsidRPr="00A352BF">
        <w:rPr>
          <w:sz w:val="20"/>
        </w:rPr>
        <w:t xml:space="preserve"> and/or images.</w:t>
      </w:r>
      <w:r w:rsidRPr="00A352BF">
        <w:rPr>
          <w:sz w:val="20"/>
        </w:rPr>
        <w:t xml:space="preserve"> It</w:t>
      </w:r>
      <w:r w:rsidR="00C11247" w:rsidRPr="00A352BF">
        <w:rPr>
          <w:sz w:val="20"/>
        </w:rPr>
        <w:t xml:space="preserve"> is also relevant to staff, students, contractors, visitors and members of the public who may be recorded </w:t>
      </w:r>
      <w:r w:rsidRPr="00A352BF">
        <w:rPr>
          <w:sz w:val="20"/>
        </w:rPr>
        <w:t xml:space="preserve">on </w:t>
      </w:r>
      <w:r w:rsidR="00C11247" w:rsidRPr="00A352BF">
        <w:rPr>
          <w:sz w:val="20"/>
        </w:rPr>
        <w:t xml:space="preserve">CCTV. </w:t>
      </w:r>
    </w:p>
    <w:p w14:paraId="56D356F4" w14:textId="41C10436" w:rsidR="00D05EC2" w:rsidRDefault="00C11247" w:rsidP="003A0770">
      <w:pPr>
        <w:pStyle w:val="Heading1"/>
        <w:numPr>
          <w:ilvl w:val="0"/>
          <w:numId w:val="9"/>
        </w:numPr>
      </w:pPr>
      <w:r>
        <w:t>roles and responsibilities</w:t>
      </w:r>
    </w:p>
    <w:p w14:paraId="453097FB" w14:textId="14FB3A93" w:rsidR="00C11247" w:rsidRPr="00A352BF" w:rsidRDefault="00C11247" w:rsidP="00C11247">
      <w:pPr>
        <w:rPr>
          <w:sz w:val="20"/>
        </w:rPr>
      </w:pPr>
      <w:r w:rsidRPr="00A352BF">
        <w:rPr>
          <w:b/>
          <w:bCs/>
          <w:sz w:val="20"/>
        </w:rPr>
        <w:t>The Head of Security Services</w:t>
      </w:r>
    </w:p>
    <w:p w14:paraId="25820AA6" w14:textId="00260991" w:rsidR="00C11247" w:rsidRPr="00A352BF" w:rsidRDefault="00944AAC" w:rsidP="003A0770">
      <w:pPr>
        <w:pStyle w:val="ListParagraph"/>
        <w:numPr>
          <w:ilvl w:val="0"/>
          <w:numId w:val="6"/>
        </w:numPr>
        <w:rPr>
          <w:sz w:val="20"/>
        </w:rPr>
      </w:pPr>
      <w:r w:rsidRPr="00A352BF">
        <w:rPr>
          <w:sz w:val="20"/>
        </w:rPr>
        <w:t>h</w:t>
      </w:r>
      <w:r w:rsidR="00654CE4" w:rsidRPr="00A352BF">
        <w:rPr>
          <w:sz w:val="20"/>
        </w:rPr>
        <w:t xml:space="preserve">as </w:t>
      </w:r>
      <w:r w:rsidR="00C11247" w:rsidRPr="00A352BF">
        <w:rPr>
          <w:sz w:val="20"/>
        </w:rPr>
        <w:t xml:space="preserve">overall responsibility for </w:t>
      </w:r>
      <w:r w:rsidR="000F4E6D" w:rsidRPr="00A352BF">
        <w:rPr>
          <w:sz w:val="20"/>
        </w:rPr>
        <w:t xml:space="preserve">the production and review of this </w:t>
      </w:r>
      <w:r w:rsidR="00A46EB7" w:rsidRPr="00A352BF">
        <w:rPr>
          <w:sz w:val="20"/>
        </w:rPr>
        <w:t>policy.</w:t>
      </w:r>
    </w:p>
    <w:p w14:paraId="24CB672E" w14:textId="5716B3EE" w:rsidR="00C11247" w:rsidRPr="00A352BF" w:rsidRDefault="008E2C95" w:rsidP="003A0770">
      <w:pPr>
        <w:pStyle w:val="ListParagraph"/>
        <w:numPr>
          <w:ilvl w:val="0"/>
          <w:numId w:val="6"/>
        </w:numPr>
        <w:rPr>
          <w:sz w:val="20"/>
        </w:rPr>
      </w:pPr>
      <w:r w:rsidRPr="00A352BF">
        <w:rPr>
          <w:sz w:val="20"/>
        </w:rPr>
        <w:t>is responsible for the management and operation of all CCTV systems under the control of Security Services</w:t>
      </w:r>
      <w:r w:rsidRPr="00A352BF">
        <w:rPr>
          <w:iCs/>
          <w:sz w:val="20"/>
        </w:rPr>
        <w:t xml:space="preserve"> and compliance with the policy in relation to these </w:t>
      </w:r>
      <w:r w:rsidR="00A46EB7" w:rsidRPr="00A352BF">
        <w:rPr>
          <w:iCs/>
          <w:sz w:val="20"/>
        </w:rPr>
        <w:t>systems</w:t>
      </w:r>
      <w:r w:rsidR="00A46EB7" w:rsidRPr="00A352BF">
        <w:rPr>
          <w:i/>
          <w:iCs/>
          <w:sz w:val="20"/>
        </w:rPr>
        <w:t>.</w:t>
      </w:r>
      <w:r w:rsidR="000F4E6D" w:rsidRPr="00A352BF">
        <w:rPr>
          <w:sz w:val="20"/>
        </w:rPr>
        <w:t xml:space="preserve"> </w:t>
      </w:r>
    </w:p>
    <w:p w14:paraId="5D90EF32" w14:textId="459F407B" w:rsidR="00C11247" w:rsidRPr="00A352BF" w:rsidRDefault="0086235E" w:rsidP="003A0770">
      <w:pPr>
        <w:pStyle w:val="ListParagraph"/>
        <w:numPr>
          <w:ilvl w:val="0"/>
          <w:numId w:val="6"/>
        </w:numPr>
        <w:rPr>
          <w:sz w:val="20"/>
        </w:rPr>
      </w:pPr>
      <w:r w:rsidRPr="00A352BF">
        <w:rPr>
          <w:iCs/>
          <w:sz w:val="20"/>
        </w:rPr>
        <w:t xml:space="preserve">ensuring appropriate training of </w:t>
      </w:r>
      <w:r w:rsidR="002375A3" w:rsidRPr="00A352BF">
        <w:rPr>
          <w:iCs/>
          <w:sz w:val="20"/>
        </w:rPr>
        <w:t xml:space="preserve">Security Services </w:t>
      </w:r>
      <w:r w:rsidRPr="00A352BF">
        <w:rPr>
          <w:iCs/>
          <w:sz w:val="20"/>
        </w:rPr>
        <w:t>staff</w:t>
      </w:r>
      <w:r w:rsidRPr="00A352BF">
        <w:rPr>
          <w:i/>
          <w:iCs/>
          <w:sz w:val="20"/>
        </w:rPr>
        <w:t>;</w:t>
      </w:r>
      <w:r w:rsidR="00654CE4" w:rsidRPr="00A352BF">
        <w:rPr>
          <w:i/>
          <w:iCs/>
          <w:sz w:val="20"/>
        </w:rPr>
        <w:t xml:space="preserve"> </w:t>
      </w:r>
      <w:r w:rsidR="00654CE4" w:rsidRPr="00A352BF">
        <w:rPr>
          <w:sz w:val="20"/>
        </w:rPr>
        <w:t>and</w:t>
      </w:r>
    </w:p>
    <w:p w14:paraId="69F1AF98" w14:textId="6998D932" w:rsidR="0086235E" w:rsidRPr="00A352BF" w:rsidRDefault="00654CE4" w:rsidP="003A0770">
      <w:pPr>
        <w:pStyle w:val="ListParagraph"/>
        <w:numPr>
          <w:ilvl w:val="0"/>
          <w:numId w:val="6"/>
        </w:numPr>
        <w:rPr>
          <w:sz w:val="20"/>
        </w:rPr>
      </w:pPr>
      <w:r w:rsidRPr="00A352BF">
        <w:rPr>
          <w:sz w:val="20"/>
        </w:rPr>
        <w:t>must be consulted in advance regarding the installation of any new CCTV equipment/</w:t>
      </w:r>
      <w:r w:rsidR="008E2C95" w:rsidRPr="00A352BF">
        <w:rPr>
          <w:sz w:val="20"/>
        </w:rPr>
        <w:t xml:space="preserve"> s</w:t>
      </w:r>
      <w:r w:rsidRPr="00A352BF">
        <w:rPr>
          <w:sz w:val="20"/>
        </w:rPr>
        <w:t>ystems</w:t>
      </w:r>
      <w:r w:rsidR="0028056A" w:rsidRPr="00A352BF">
        <w:rPr>
          <w:sz w:val="20"/>
        </w:rPr>
        <w:t xml:space="preserve"> within the scope of this policy</w:t>
      </w:r>
      <w:r w:rsidRPr="00A352BF">
        <w:rPr>
          <w:sz w:val="20"/>
        </w:rPr>
        <w:t xml:space="preserve">. </w:t>
      </w:r>
    </w:p>
    <w:p w14:paraId="3A6DDD3A" w14:textId="188CDE56" w:rsidR="008D6AD7" w:rsidRPr="00A352BF" w:rsidRDefault="008D6AD7" w:rsidP="008D6AD7">
      <w:pPr>
        <w:rPr>
          <w:b/>
          <w:bCs/>
          <w:sz w:val="20"/>
        </w:rPr>
      </w:pPr>
      <w:r w:rsidRPr="00A352BF">
        <w:rPr>
          <w:b/>
          <w:bCs/>
          <w:sz w:val="20"/>
        </w:rPr>
        <w:t>Security Supervisors</w:t>
      </w:r>
    </w:p>
    <w:p w14:paraId="221DF993" w14:textId="61F03C1F" w:rsidR="008D6AD7" w:rsidRPr="00A352BF" w:rsidRDefault="008D6AD7" w:rsidP="003A0770">
      <w:pPr>
        <w:pStyle w:val="ListParagraph"/>
        <w:numPr>
          <w:ilvl w:val="0"/>
          <w:numId w:val="6"/>
        </w:numPr>
        <w:rPr>
          <w:b/>
          <w:bCs/>
          <w:sz w:val="20"/>
        </w:rPr>
      </w:pPr>
      <w:r w:rsidRPr="00A352BF">
        <w:rPr>
          <w:sz w:val="20"/>
        </w:rPr>
        <w:lastRenderedPageBreak/>
        <w:t xml:space="preserve">will undertake regular checks to ensure procedural compliance, e.g. on a weekly </w:t>
      </w:r>
      <w:r w:rsidR="00A46EB7" w:rsidRPr="00A352BF">
        <w:rPr>
          <w:sz w:val="20"/>
        </w:rPr>
        <w:t>basis.</w:t>
      </w:r>
    </w:p>
    <w:p w14:paraId="0D49235D" w14:textId="7B1CA537" w:rsidR="008D6AD7" w:rsidRPr="00A352BF" w:rsidRDefault="008D6AD7" w:rsidP="003A0770">
      <w:pPr>
        <w:pStyle w:val="ListParagraph"/>
        <w:numPr>
          <w:ilvl w:val="0"/>
          <w:numId w:val="6"/>
        </w:numPr>
        <w:rPr>
          <w:b/>
          <w:bCs/>
          <w:sz w:val="20"/>
        </w:rPr>
      </w:pPr>
      <w:r w:rsidRPr="00A352BF">
        <w:rPr>
          <w:sz w:val="20"/>
        </w:rPr>
        <w:t>will conduct and record regular audits into the operation of the system;</w:t>
      </w:r>
      <w:r w:rsidR="000574F6" w:rsidRPr="00A352BF">
        <w:rPr>
          <w:sz w:val="20"/>
        </w:rPr>
        <w:t xml:space="preserve"> and</w:t>
      </w:r>
    </w:p>
    <w:p w14:paraId="283550A6" w14:textId="6BAFCEC3" w:rsidR="008D6AD7" w:rsidRPr="00A352BF" w:rsidRDefault="008D6AD7" w:rsidP="00B92CBB">
      <w:pPr>
        <w:pStyle w:val="ListParagraph"/>
        <w:numPr>
          <w:ilvl w:val="0"/>
          <w:numId w:val="6"/>
        </w:numPr>
        <w:rPr>
          <w:b/>
          <w:bCs/>
          <w:sz w:val="20"/>
        </w:rPr>
      </w:pPr>
      <w:r w:rsidRPr="00A352BF">
        <w:rPr>
          <w:sz w:val="20"/>
        </w:rPr>
        <w:t xml:space="preserve">direct staff to complete training, where appropriate. </w:t>
      </w:r>
    </w:p>
    <w:p w14:paraId="047B42F8" w14:textId="7C78E403" w:rsidR="00C11247" w:rsidRPr="00A352BF" w:rsidRDefault="00944AAC" w:rsidP="000F4E6D">
      <w:pPr>
        <w:rPr>
          <w:sz w:val="20"/>
        </w:rPr>
      </w:pPr>
      <w:r w:rsidRPr="00A352BF">
        <w:rPr>
          <w:b/>
          <w:bCs/>
          <w:sz w:val="20"/>
        </w:rPr>
        <w:t xml:space="preserve">Security Services staff and any other staff/individuals </w:t>
      </w:r>
      <w:r w:rsidR="000F4E6D" w:rsidRPr="00A352BF">
        <w:rPr>
          <w:b/>
          <w:bCs/>
          <w:sz w:val="20"/>
        </w:rPr>
        <w:t>who operate, manage or process images from CCTV</w:t>
      </w:r>
      <w:r w:rsidRPr="00A352BF">
        <w:rPr>
          <w:b/>
          <w:bCs/>
          <w:sz w:val="20"/>
        </w:rPr>
        <w:t xml:space="preserve"> systems</w:t>
      </w:r>
    </w:p>
    <w:p w14:paraId="7968D574" w14:textId="12DA0BF6" w:rsidR="008D6AD7" w:rsidRPr="00A352BF" w:rsidRDefault="000F4E6D" w:rsidP="003A0770">
      <w:pPr>
        <w:pStyle w:val="ListParagraph"/>
        <w:numPr>
          <w:ilvl w:val="0"/>
          <w:numId w:val="6"/>
        </w:numPr>
        <w:rPr>
          <w:sz w:val="20"/>
        </w:rPr>
      </w:pPr>
      <w:r w:rsidRPr="00A352BF">
        <w:rPr>
          <w:sz w:val="20"/>
        </w:rPr>
        <w:t xml:space="preserve">must </w:t>
      </w:r>
      <w:r w:rsidR="008D6AD7" w:rsidRPr="00A352BF">
        <w:rPr>
          <w:sz w:val="20"/>
        </w:rPr>
        <w:t xml:space="preserve">be aware of all relevant policies, procedures, guidance and codes of </w:t>
      </w:r>
      <w:r w:rsidR="00A46EB7" w:rsidRPr="00A352BF">
        <w:rPr>
          <w:sz w:val="20"/>
        </w:rPr>
        <w:t>practice.</w:t>
      </w:r>
      <w:r w:rsidR="008D6AD7" w:rsidRPr="00A352BF">
        <w:rPr>
          <w:sz w:val="20"/>
        </w:rPr>
        <w:t xml:space="preserve"> </w:t>
      </w:r>
    </w:p>
    <w:p w14:paraId="6C6632F3" w14:textId="21725366" w:rsidR="00DA7CC3" w:rsidRPr="00A352BF" w:rsidRDefault="008D6AD7" w:rsidP="003A0770">
      <w:pPr>
        <w:pStyle w:val="ListParagraph"/>
        <w:numPr>
          <w:ilvl w:val="0"/>
          <w:numId w:val="6"/>
        </w:numPr>
        <w:rPr>
          <w:sz w:val="20"/>
        </w:rPr>
      </w:pPr>
      <w:r w:rsidRPr="00A352BF">
        <w:rPr>
          <w:sz w:val="20"/>
        </w:rPr>
        <w:t xml:space="preserve">must act </w:t>
      </w:r>
      <w:r w:rsidR="000F4E6D" w:rsidRPr="00A352BF">
        <w:rPr>
          <w:sz w:val="20"/>
        </w:rPr>
        <w:t>in accordance with this policy</w:t>
      </w:r>
      <w:r w:rsidR="00DA7CC3" w:rsidRPr="00A352BF">
        <w:rPr>
          <w:sz w:val="20"/>
        </w:rPr>
        <w:t>;</w:t>
      </w:r>
      <w:r w:rsidR="000574F6" w:rsidRPr="00A352BF">
        <w:rPr>
          <w:sz w:val="20"/>
        </w:rPr>
        <w:t xml:space="preserve"> and</w:t>
      </w:r>
    </w:p>
    <w:p w14:paraId="09E9007E" w14:textId="15D095DB" w:rsidR="000F4E6D" w:rsidRPr="00A352BF" w:rsidRDefault="00DA7CC3" w:rsidP="003A0770">
      <w:pPr>
        <w:pStyle w:val="ListParagraph"/>
        <w:numPr>
          <w:ilvl w:val="0"/>
          <w:numId w:val="6"/>
        </w:numPr>
        <w:rPr>
          <w:sz w:val="20"/>
        </w:rPr>
      </w:pPr>
      <w:r w:rsidRPr="00A352BF">
        <w:rPr>
          <w:sz w:val="20"/>
        </w:rPr>
        <w:t>must undertake relevant training as instructed</w:t>
      </w:r>
      <w:r w:rsidR="000F4E6D" w:rsidRPr="00A352BF">
        <w:rPr>
          <w:sz w:val="20"/>
        </w:rPr>
        <w:t>.</w:t>
      </w:r>
    </w:p>
    <w:p w14:paraId="3F67DEFA" w14:textId="44D04B1D" w:rsidR="00714F69" w:rsidRPr="00A352BF" w:rsidRDefault="005C37AA" w:rsidP="000F4E6D">
      <w:pPr>
        <w:rPr>
          <w:b/>
          <w:bCs/>
          <w:sz w:val="20"/>
        </w:rPr>
      </w:pPr>
      <w:r w:rsidRPr="00A352BF">
        <w:rPr>
          <w:b/>
          <w:bCs/>
          <w:sz w:val="20"/>
        </w:rPr>
        <w:t>CCTV not managed by Security Services</w:t>
      </w:r>
    </w:p>
    <w:p w14:paraId="5075903A" w14:textId="03F22B6F" w:rsidR="0028056A" w:rsidRPr="00A352BF" w:rsidRDefault="0028056A" w:rsidP="00944AAC">
      <w:pPr>
        <w:rPr>
          <w:sz w:val="20"/>
        </w:rPr>
      </w:pPr>
      <w:r w:rsidRPr="00A352BF">
        <w:rPr>
          <w:sz w:val="20"/>
        </w:rPr>
        <w:t xml:space="preserve">In some locations CCTV is not managed by </w:t>
      </w:r>
      <w:r w:rsidR="008E2C95" w:rsidRPr="00A352BF">
        <w:rPr>
          <w:sz w:val="20"/>
        </w:rPr>
        <w:t xml:space="preserve">Security </w:t>
      </w:r>
      <w:r w:rsidR="000F4E6D" w:rsidRPr="00A352BF">
        <w:rPr>
          <w:sz w:val="20"/>
        </w:rPr>
        <w:t xml:space="preserve">Services, </w:t>
      </w:r>
      <w:r w:rsidR="005C37AA" w:rsidRPr="00A352BF">
        <w:rPr>
          <w:sz w:val="20"/>
        </w:rPr>
        <w:t>e.g. in some satellite locations</w:t>
      </w:r>
      <w:r w:rsidRPr="00A352BF">
        <w:rPr>
          <w:sz w:val="20"/>
        </w:rPr>
        <w:t xml:space="preserve">.  In such locations, the most senior member of staff </w:t>
      </w:r>
      <w:r w:rsidR="008474AC" w:rsidRPr="00A352BF">
        <w:rPr>
          <w:sz w:val="20"/>
        </w:rPr>
        <w:t>or delegate (with responsibility for CCTV)</w:t>
      </w:r>
      <w:r w:rsidRPr="00A352BF">
        <w:rPr>
          <w:sz w:val="20"/>
        </w:rPr>
        <w:t xml:space="preserve"> must ensure that: </w:t>
      </w:r>
    </w:p>
    <w:p w14:paraId="2D87F90D" w14:textId="744A5737" w:rsidR="0028056A" w:rsidRPr="00A352BF" w:rsidRDefault="0028056A" w:rsidP="0028056A">
      <w:pPr>
        <w:pStyle w:val="ListParagraph"/>
        <w:numPr>
          <w:ilvl w:val="0"/>
          <w:numId w:val="8"/>
        </w:numPr>
        <w:rPr>
          <w:sz w:val="20"/>
        </w:rPr>
      </w:pPr>
      <w:r w:rsidRPr="00A352BF">
        <w:rPr>
          <w:sz w:val="20"/>
        </w:rPr>
        <w:t>appropriate contractual clauses are in place with any organisations providing ser</w:t>
      </w:r>
      <w:r w:rsidR="00D223AD" w:rsidRPr="00A352BF">
        <w:rPr>
          <w:sz w:val="20"/>
        </w:rPr>
        <w:t>vic</w:t>
      </w:r>
      <w:r w:rsidRPr="00A352BF">
        <w:rPr>
          <w:sz w:val="20"/>
        </w:rPr>
        <w:t xml:space="preserve">es </w:t>
      </w:r>
      <w:r w:rsidR="00D223AD" w:rsidRPr="00A352BF">
        <w:rPr>
          <w:sz w:val="20"/>
        </w:rPr>
        <w:t xml:space="preserve">to the University </w:t>
      </w:r>
      <w:r w:rsidRPr="00A352BF">
        <w:rPr>
          <w:sz w:val="20"/>
        </w:rPr>
        <w:t>relating to CCTV</w:t>
      </w:r>
      <w:r w:rsidR="008474AC" w:rsidRPr="00A352BF">
        <w:rPr>
          <w:sz w:val="20"/>
        </w:rPr>
        <w:t xml:space="preserve"> and they are made aware of this policy and the requirement to comply with </w:t>
      </w:r>
      <w:r w:rsidR="00A46EB7" w:rsidRPr="00A352BF">
        <w:rPr>
          <w:sz w:val="20"/>
        </w:rPr>
        <w:t>it.</w:t>
      </w:r>
    </w:p>
    <w:p w14:paraId="6036F1C3" w14:textId="2FF53024" w:rsidR="0028056A" w:rsidRPr="00A352BF" w:rsidRDefault="0028056A" w:rsidP="0028056A">
      <w:pPr>
        <w:pStyle w:val="ListParagraph"/>
        <w:numPr>
          <w:ilvl w:val="0"/>
          <w:numId w:val="8"/>
        </w:numPr>
        <w:rPr>
          <w:sz w:val="20"/>
        </w:rPr>
      </w:pPr>
      <w:r w:rsidRPr="00A352BF">
        <w:rPr>
          <w:sz w:val="20"/>
        </w:rPr>
        <w:t xml:space="preserve">an appropriate individual is delegated authority to manage CCTV on a </w:t>
      </w:r>
      <w:r w:rsidR="00A46EB7" w:rsidRPr="00A352BF">
        <w:rPr>
          <w:sz w:val="20"/>
        </w:rPr>
        <w:t>day-to-day</w:t>
      </w:r>
      <w:r w:rsidRPr="00A352BF">
        <w:rPr>
          <w:sz w:val="20"/>
        </w:rPr>
        <w:t xml:space="preserve"> basis; and</w:t>
      </w:r>
    </w:p>
    <w:p w14:paraId="5F0E1BFE" w14:textId="5B21D36E" w:rsidR="0028056A" w:rsidRPr="00A352BF" w:rsidRDefault="00D223AD" w:rsidP="0028056A">
      <w:pPr>
        <w:pStyle w:val="ListParagraph"/>
        <w:numPr>
          <w:ilvl w:val="0"/>
          <w:numId w:val="8"/>
        </w:numPr>
        <w:rPr>
          <w:sz w:val="20"/>
        </w:rPr>
      </w:pPr>
      <w:r w:rsidRPr="00A352BF">
        <w:rPr>
          <w:sz w:val="20"/>
        </w:rPr>
        <w:t xml:space="preserve">appropriate staffing is in place to manage </w:t>
      </w:r>
      <w:r w:rsidR="00A46EB7" w:rsidRPr="00A352BF">
        <w:rPr>
          <w:sz w:val="20"/>
        </w:rPr>
        <w:t>CCTV,</w:t>
      </w:r>
      <w:r w:rsidRPr="00A352BF">
        <w:rPr>
          <w:sz w:val="20"/>
        </w:rPr>
        <w:t xml:space="preserve"> and </w:t>
      </w:r>
      <w:r w:rsidR="0028056A" w:rsidRPr="00A352BF">
        <w:rPr>
          <w:sz w:val="20"/>
        </w:rPr>
        <w:t xml:space="preserve">adequate training is provided to </w:t>
      </w:r>
      <w:r w:rsidRPr="00A352BF">
        <w:rPr>
          <w:sz w:val="20"/>
        </w:rPr>
        <w:t>those staff in relation to their obligations</w:t>
      </w:r>
      <w:r w:rsidR="008474AC" w:rsidRPr="00A352BF">
        <w:rPr>
          <w:sz w:val="20"/>
        </w:rPr>
        <w:t>,</w:t>
      </w:r>
      <w:r w:rsidR="0028056A" w:rsidRPr="00A352BF">
        <w:rPr>
          <w:sz w:val="20"/>
        </w:rPr>
        <w:t xml:space="preserve"> </w:t>
      </w:r>
    </w:p>
    <w:p w14:paraId="7F3FF83D" w14:textId="3ACB6DCA" w:rsidR="00944AAC" w:rsidRPr="00A352BF" w:rsidRDefault="00D223AD" w:rsidP="0028056A">
      <w:pPr>
        <w:rPr>
          <w:sz w:val="20"/>
        </w:rPr>
      </w:pPr>
      <w:r w:rsidRPr="00A352BF">
        <w:rPr>
          <w:sz w:val="20"/>
        </w:rPr>
        <w:t xml:space="preserve">in accordance with this policy.  </w:t>
      </w:r>
    </w:p>
    <w:p w14:paraId="5DD48A7F" w14:textId="78BF56E8" w:rsidR="00D2338A" w:rsidRPr="00A352BF" w:rsidRDefault="00D2338A">
      <w:pPr>
        <w:rPr>
          <w:b/>
          <w:bCs/>
          <w:sz w:val="20"/>
        </w:rPr>
      </w:pPr>
      <w:r w:rsidRPr="00A352BF">
        <w:rPr>
          <w:b/>
          <w:bCs/>
          <w:sz w:val="20"/>
        </w:rPr>
        <w:t>Service providers</w:t>
      </w:r>
      <w:r w:rsidR="00303792" w:rsidRPr="00A352BF">
        <w:rPr>
          <w:b/>
          <w:bCs/>
          <w:sz w:val="20"/>
        </w:rPr>
        <w:t>/contractors</w:t>
      </w:r>
    </w:p>
    <w:p w14:paraId="30FF9AF7" w14:textId="07A3E575" w:rsidR="00944AAC" w:rsidRPr="00A352BF" w:rsidRDefault="007854B6" w:rsidP="00944AAC">
      <w:pPr>
        <w:rPr>
          <w:sz w:val="20"/>
        </w:rPr>
      </w:pPr>
      <w:r w:rsidRPr="00A352BF">
        <w:rPr>
          <w:sz w:val="20"/>
        </w:rPr>
        <w:t>T</w:t>
      </w:r>
      <w:r w:rsidR="00D2338A" w:rsidRPr="00A352BF">
        <w:rPr>
          <w:sz w:val="20"/>
        </w:rPr>
        <w:t xml:space="preserve">hird parties </w:t>
      </w:r>
      <w:r w:rsidRPr="00A352BF">
        <w:rPr>
          <w:sz w:val="20"/>
        </w:rPr>
        <w:t xml:space="preserve">who </w:t>
      </w:r>
      <w:r w:rsidR="00D2338A" w:rsidRPr="00A352BF">
        <w:rPr>
          <w:sz w:val="20"/>
        </w:rPr>
        <w:t>are engaged by the University to provide services which include the use of CCTV</w:t>
      </w:r>
      <w:r w:rsidRPr="00A352BF">
        <w:rPr>
          <w:sz w:val="20"/>
        </w:rPr>
        <w:t xml:space="preserve"> must</w:t>
      </w:r>
      <w:r w:rsidR="00944AAC" w:rsidRPr="00A352BF">
        <w:rPr>
          <w:sz w:val="20"/>
        </w:rPr>
        <w:t>:</w:t>
      </w:r>
    </w:p>
    <w:p w14:paraId="7B27017D" w14:textId="4303736E" w:rsidR="007854B6" w:rsidRPr="00A352BF" w:rsidRDefault="007854B6" w:rsidP="007854B6">
      <w:pPr>
        <w:pStyle w:val="ListParagraph"/>
        <w:numPr>
          <w:ilvl w:val="0"/>
          <w:numId w:val="8"/>
        </w:numPr>
        <w:rPr>
          <w:sz w:val="20"/>
        </w:rPr>
      </w:pPr>
      <w:r w:rsidRPr="00A352BF">
        <w:rPr>
          <w:sz w:val="20"/>
        </w:rPr>
        <w:t xml:space="preserve">be aware of and comply with this </w:t>
      </w:r>
      <w:r w:rsidR="00A46EB7" w:rsidRPr="00A352BF">
        <w:rPr>
          <w:sz w:val="20"/>
        </w:rPr>
        <w:t>policy.</w:t>
      </w:r>
      <w:r w:rsidRPr="00A352BF">
        <w:rPr>
          <w:sz w:val="20"/>
        </w:rPr>
        <w:t xml:space="preserve"> </w:t>
      </w:r>
    </w:p>
    <w:p w14:paraId="30E3C11F" w14:textId="59F34C73" w:rsidR="007854B6" w:rsidRPr="00A352BF" w:rsidRDefault="007854B6" w:rsidP="007854B6">
      <w:pPr>
        <w:pStyle w:val="ListParagraph"/>
        <w:numPr>
          <w:ilvl w:val="0"/>
          <w:numId w:val="8"/>
        </w:numPr>
        <w:rPr>
          <w:sz w:val="20"/>
        </w:rPr>
      </w:pPr>
      <w:r w:rsidRPr="00A352BF">
        <w:rPr>
          <w:sz w:val="20"/>
        </w:rPr>
        <w:t>make sure that their staff are aware of their obligations, are adequately trained and made aware of this policy; and</w:t>
      </w:r>
    </w:p>
    <w:p w14:paraId="6F9B6AEC" w14:textId="3F3175E8" w:rsidR="00B92CBB" w:rsidRPr="00A352BF" w:rsidRDefault="007854B6" w:rsidP="007854B6">
      <w:pPr>
        <w:pStyle w:val="ListParagraph"/>
        <w:numPr>
          <w:ilvl w:val="0"/>
          <w:numId w:val="8"/>
        </w:numPr>
        <w:rPr>
          <w:sz w:val="20"/>
        </w:rPr>
      </w:pPr>
      <w:r w:rsidRPr="00A352BF">
        <w:rPr>
          <w:sz w:val="20"/>
        </w:rPr>
        <w:t>otherwise only act in accordance with their contractual obligations.</w:t>
      </w:r>
      <w:r w:rsidR="00B92CBB" w:rsidRPr="00A352BF">
        <w:rPr>
          <w:sz w:val="20"/>
        </w:rPr>
        <w:t xml:space="preserve"> </w:t>
      </w:r>
    </w:p>
    <w:p w14:paraId="506187E2" w14:textId="59BAB4AC" w:rsidR="00654CE4" w:rsidRPr="00A352BF" w:rsidRDefault="0086235E" w:rsidP="000F4E6D">
      <w:pPr>
        <w:rPr>
          <w:b/>
          <w:bCs/>
          <w:sz w:val="20"/>
        </w:rPr>
      </w:pPr>
      <w:r w:rsidRPr="00A352BF">
        <w:rPr>
          <w:b/>
          <w:bCs/>
          <w:sz w:val="20"/>
        </w:rPr>
        <w:t>Information Governance Unit</w:t>
      </w:r>
    </w:p>
    <w:p w14:paraId="5A4F1DA0" w14:textId="40DF9F45" w:rsidR="0086235E" w:rsidRPr="00A352BF" w:rsidRDefault="00944AAC" w:rsidP="003A0770">
      <w:pPr>
        <w:pStyle w:val="ListParagraph"/>
        <w:numPr>
          <w:ilvl w:val="0"/>
          <w:numId w:val="6"/>
        </w:numPr>
        <w:rPr>
          <w:sz w:val="20"/>
        </w:rPr>
      </w:pPr>
      <w:r w:rsidRPr="00A352BF">
        <w:rPr>
          <w:sz w:val="20"/>
        </w:rPr>
        <w:t>i</w:t>
      </w:r>
      <w:r w:rsidR="00654CE4" w:rsidRPr="00A352BF">
        <w:rPr>
          <w:sz w:val="20"/>
        </w:rPr>
        <w:t>s responsible for</w:t>
      </w:r>
      <w:r w:rsidR="0086235E" w:rsidRPr="00A352BF">
        <w:rPr>
          <w:sz w:val="20"/>
        </w:rPr>
        <w:t xml:space="preserve"> </w:t>
      </w:r>
      <w:r w:rsidR="00714F69" w:rsidRPr="00A352BF">
        <w:rPr>
          <w:sz w:val="20"/>
        </w:rPr>
        <w:t xml:space="preserve">responding to </w:t>
      </w:r>
      <w:r w:rsidR="0086235E" w:rsidRPr="00A352BF">
        <w:rPr>
          <w:sz w:val="20"/>
        </w:rPr>
        <w:t xml:space="preserve">all requests from individuals </w:t>
      </w:r>
      <w:r w:rsidRPr="00A352BF">
        <w:rPr>
          <w:sz w:val="20"/>
        </w:rPr>
        <w:t xml:space="preserve">relating to their rights </w:t>
      </w:r>
      <w:r w:rsidR="0086235E" w:rsidRPr="00A352BF">
        <w:rPr>
          <w:sz w:val="20"/>
        </w:rPr>
        <w:t xml:space="preserve">under data protection legislation.  </w:t>
      </w:r>
    </w:p>
    <w:p w14:paraId="0DDB6836" w14:textId="3D9C146A" w:rsidR="002175CA" w:rsidRPr="001C4065" w:rsidRDefault="00AD2488" w:rsidP="003A0770">
      <w:pPr>
        <w:pStyle w:val="Heading1"/>
        <w:numPr>
          <w:ilvl w:val="0"/>
          <w:numId w:val="9"/>
        </w:numPr>
      </w:pPr>
      <w:r>
        <w:t xml:space="preserve">SYSTEM and </w:t>
      </w:r>
      <w:bookmarkEnd w:id="0"/>
      <w:r w:rsidR="000F4E6D">
        <w:t>operation</w:t>
      </w:r>
    </w:p>
    <w:p w14:paraId="76895F14" w14:textId="67950289" w:rsidR="005C37AA" w:rsidRPr="00A352BF" w:rsidRDefault="00E92E5F" w:rsidP="00C012AE">
      <w:pPr>
        <w:rPr>
          <w:b/>
          <w:bCs/>
          <w:sz w:val="20"/>
        </w:rPr>
      </w:pPr>
      <w:r w:rsidRPr="00A352BF">
        <w:rPr>
          <w:b/>
          <w:bCs/>
          <w:sz w:val="20"/>
        </w:rPr>
        <w:t>Management and maintenance</w:t>
      </w:r>
    </w:p>
    <w:p w14:paraId="30B6EE88" w14:textId="4483E7DD" w:rsidR="00E92E5F" w:rsidRPr="00A352BF" w:rsidRDefault="00E92E5F" w:rsidP="003A0770">
      <w:pPr>
        <w:pStyle w:val="ListParagraph"/>
        <w:numPr>
          <w:ilvl w:val="0"/>
          <w:numId w:val="7"/>
        </w:numPr>
        <w:jc w:val="both"/>
        <w:rPr>
          <w:sz w:val="20"/>
        </w:rPr>
      </w:pPr>
      <w:r w:rsidRPr="00A352BF">
        <w:rPr>
          <w:sz w:val="20"/>
        </w:rPr>
        <w:t xml:space="preserve">CCTV system and equipment must be checked and maintained regularly to ensure that it functions adequately and is fit for </w:t>
      </w:r>
      <w:r w:rsidR="00A46EB7" w:rsidRPr="00A352BF">
        <w:rPr>
          <w:sz w:val="20"/>
        </w:rPr>
        <w:t>purpose.</w:t>
      </w:r>
    </w:p>
    <w:p w14:paraId="43D11258" w14:textId="7F6E3519" w:rsidR="00E92E5F" w:rsidRPr="00A352BF" w:rsidRDefault="00E92E5F" w:rsidP="003A0770">
      <w:pPr>
        <w:pStyle w:val="ListParagraph"/>
        <w:numPr>
          <w:ilvl w:val="0"/>
          <w:numId w:val="7"/>
        </w:numPr>
        <w:jc w:val="both"/>
        <w:rPr>
          <w:sz w:val="20"/>
        </w:rPr>
      </w:pPr>
      <w:r w:rsidRPr="00A352BF">
        <w:rPr>
          <w:sz w:val="20"/>
        </w:rPr>
        <w:t xml:space="preserve">Images must be clear enough to meet the University’s stated </w:t>
      </w:r>
      <w:r w:rsidR="003C387F" w:rsidRPr="00A352BF">
        <w:rPr>
          <w:sz w:val="20"/>
        </w:rPr>
        <w:t>purposes.</w:t>
      </w:r>
      <w:r w:rsidRPr="00A352BF">
        <w:rPr>
          <w:sz w:val="20"/>
        </w:rPr>
        <w:t xml:space="preserve"> </w:t>
      </w:r>
    </w:p>
    <w:p w14:paraId="57A1E6CB" w14:textId="59FEEB65" w:rsidR="00E92E5F" w:rsidRPr="00A352BF" w:rsidRDefault="00D4600B" w:rsidP="00C012AE">
      <w:pPr>
        <w:jc w:val="both"/>
        <w:rPr>
          <w:b/>
          <w:bCs/>
          <w:sz w:val="20"/>
        </w:rPr>
      </w:pPr>
      <w:r w:rsidRPr="00A352BF">
        <w:rPr>
          <w:b/>
          <w:bCs/>
          <w:sz w:val="20"/>
        </w:rPr>
        <w:t xml:space="preserve">Location and </w:t>
      </w:r>
      <w:r w:rsidR="00E92E5F" w:rsidRPr="00A352BF">
        <w:rPr>
          <w:b/>
          <w:bCs/>
          <w:sz w:val="20"/>
        </w:rPr>
        <w:t>Operation</w:t>
      </w:r>
    </w:p>
    <w:p w14:paraId="453B3676" w14:textId="78CD44B5" w:rsidR="00D4600B" w:rsidRPr="00A352BF" w:rsidRDefault="00D4600B" w:rsidP="003A0770">
      <w:pPr>
        <w:pStyle w:val="ListParagraph"/>
        <w:numPr>
          <w:ilvl w:val="0"/>
          <w:numId w:val="7"/>
        </w:numPr>
        <w:jc w:val="both"/>
        <w:rPr>
          <w:bCs/>
          <w:sz w:val="20"/>
        </w:rPr>
      </w:pPr>
      <w:r w:rsidRPr="00A352BF">
        <w:rPr>
          <w:sz w:val="20"/>
        </w:rPr>
        <w:t xml:space="preserve">The system comprises </w:t>
      </w:r>
      <w:r w:rsidRPr="00A352BF">
        <w:rPr>
          <w:bCs/>
          <w:sz w:val="20"/>
        </w:rPr>
        <w:t xml:space="preserve">internal cameras within </w:t>
      </w:r>
      <w:proofErr w:type="gramStart"/>
      <w:r w:rsidRPr="00A352BF">
        <w:rPr>
          <w:bCs/>
          <w:sz w:val="20"/>
        </w:rPr>
        <w:t>University</w:t>
      </w:r>
      <w:proofErr w:type="gramEnd"/>
      <w:r w:rsidRPr="00A352BF">
        <w:rPr>
          <w:bCs/>
          <w:sz w:val="20"/>
        </w:rPr>
        <w:t xml:space="preserve"> buildings monitoring both public and secure areas.</w:t>
      </w:r>
    </w:p>
    <w:p w14:paraId="75D1CFFB" w14:textId="24567770" w:rsidR="00D4600B" w:rsidRPr="00A352BF" w:rsidRDefault="00D4600B" w:rsidP="003A0770">
      <w:pPr>
        <w:pStyle w:val="ListParagraph"/>
        <w:numPr>
          <w:ilvl w:val="0"/>
          <w:numId w:val="7"/>
        </w:numPr>
        <w:rPr>
          <w:sz w:val="20"/>
        </w:rPr>
      </w:pPr>
      <w:r w:rsidRPr="00A352BF">
        <w:rPr>
          <w:sz w:val="20"/>
        </w:rPr>
        <w:t xml:space="preserve">There are also cameras covering external areas of </w:t>
      </w:r>
      <w:proofErr w:type="gramStart"/>
      <w:r w:rsidRPr="00A352BF">
        <w:rPr>
          <w:sz w:val="20"/>
        </w:rPr>
        <w:t>University</w:t>
      </w:r>
      <w:proofErr w:type="gramEnd"/>
      <w:r w:rsidRPr="00A352BF">
        <w:rPr>
          <w:sz w:val="20"/>
        </w:rPr>
        <w:t xml:space="preserve"> premises, including “streetscape” cameras covering the John Anderson Campus. </w:t>
      </w:r>
    </w:p>
    <w:p w14:paraId="42B9653B" w14:textId="307F488A" w:rsidR="00D4600B" w:rsidRPr="00A352BF" w:rsidRDefault="00D4600B" w:rsidP="003A0770">
      <w:pPr>
        <w:pStyle w:val="ListParagraph"/>
        <w:numPr>
          <w:ilvl w:val="0"/>
          <w:numId w:val="7"/>
        </w:numPr>
        <w:jc w:val="both"/>
        <w:rPr>
          <w:bCs/>
          <w:sz w:val="20"/>
        </w:rPr>
      </w:pPr>
      <w:r w:rsidRPr="00A352BF">
        <w:rPr>
          <w:bCs/>
          <w:sz w:val="20"/>
        </w:rPr>
        <w:t>Cameras are positioned in a manner that recognises the security risks associated with each specific location</w:t>
      </w:r>
      <w:r w:rsidR="00E02407" w:rsidRPr="00A352BF">
        <w:rPr>
          <w:bCs/>
          <w:sz w:val="20"/>
        </w:rPr>
        <w:t xml:space="preserve">; surveillance should not occur in areas where no security risk has been identified. </w:t>
      </w:r>
    </w:p>
    <w:p w14:paraId="49DCBFD0" w14:textId="34B77C09" w:rsidR="00712105" w:rsidRPr="00A352BF" w:rsidRDefault="00712105" w:rsidP="003A0770">
      <w:pPr>
        <w:pStyle w:val="ListParagraph"/>
        <w:numPr>
          <w:ilvl w:val="0"/>
          <w:numId w:val="7"/>
        </w:numPr>
        <w:jc w:val="both"/>
        <w:rPr>
          <w:bCs/>
          <w:sz w:val="20"/>
        </w:rPr>
      </w:pPr>
      <w:r w:rsidRPr="00A352BF">
        <w:rPr>
          <w:sz w:val="20"/>
        </w:rPr>
        <w:t>Cameras do not record sound.</w:t>
      </w:r>
    </w:p>
    <w:p w14:paraId="4E207793" w14:textId="2A85A091" w:rsidR="00E92E5F" w:rsidRPr="00A352BF" w:rsidRDefault="00E92E5F" w:rsidP="003A0770">
      <w:pPr>
        <w:pStyle w:val="ListParagraph"/>
        <w:numPr>
          <w:ilvl w:val="0"/>
          <w:numId w:val="7"/>
        </w:numPr>
        <w:jc w:val="both"/>
        <w:rPr>
          <w:bCs/>
          <w:sz w:val="20"/>
        </w:rPr>
      </w:pPr>
      <w:r w:rsidRPr="00A352BF">
        <w:rPr>
          <w:bCs/>
          <w:sz w:val="20"/>
        </w:rPr>
        <w:t>CCTV does not include areas where there is an expectation of increased privacy, e.g. changing rooms or toilet areas</w:t>
      </w:r>
      <w:r w:rsidR="00D4600B" w:rsidRPr="00A352BF">
        <w:rPr>
          <w:bCs/>
          <w:sz w:val="20"/>
        </w:rPr>
        <w:t>.</w:t>
      </w:r>
    </w:p>
    <w:p w14:paraId="0D322889" w14:textId="40A43004" w:rsidR="00E92E5F" w:rsidRPr="00A352BF" w:rsidRDefault="00E92E5F" w:rsidP="003A0770">
      <w:pPr>
        <w:pStyle w:val="ListParagraph"/>
        <w:numPr>
          <w:ilvl w:val="0"/>
          <w:numId w:val="7"/>
        </w:numPr>
        <w:jc w:val="both"/>
        <w:rPr>
          <w:sz w:val="20"/>
        </w:rPr>
      </w:pPr>
      <w:r w:rsidRPr="00A352BF">
        <w:rPr>
          <w:bCs/>
          <w:sz w:val="20"/>
        </w:rPr>
        <w:lastRenderedPageBreak/>
        <w:t xml:space="preserve">Only suitably trained staff are authorised to operate the equipment.   </w:t>
      </w:r>
    </w:p>
    <w:p w14:paraId="17A3688B" w14:textId="30BF098E" w:rsidR="005C37AA" w:rsidRPr="00A352BF" w:rsidRDefault="005C37AA" w:rsidP="003A0770">
      <w:pPr>
        <w:pStyle w:val="ListParagraph"/>
        <w:numPr>
          <w:ilvl w:val="0"/>
          <w:numId w:val="7"/>
        </w:numPr>
        <w:jc w:val="both"/>
        <w:rPr>
          <w:sz w:val="20"/>
        </w:rPr>
      </w:pPr>
      <w:r w:rsidRPr="00A352BF">
        <w:rPr>
          <w:sz w:val="20"/>
        </w:rPr>
        <w:t xml:space="preserve">Misuse of surveillance system information </w:t>
      </w:r>
      <w:r w:rsidR="00712105" w:rsidRPr="00A352BF">
        <w:rPr>
          <w:sz w:val="20"/>
        </w:rPr>
        <w:t xml:space="preserve">will be considered under relevant disciplinary processes and </w:t>
      </w:r>
      <w:r w:rsidRPr="00A352BF">
        <w:rPr>
          <w:sz w:val="20"/>
        </w:rPr>
        <w:t>could be a criminal offence.</w:t>
      </w:r>
    </w:p>
    <w:p w14:paraId="615B063B" w14:textId="5080C476" w:rsidR="007A26A1" w:rsidRPr="00A352BF" w:rsidRDefault="007A26A1" w:rsidP="003A0770">
      <w:pPr>
        <w:pStyle w:val="ListParagraph"/>
        <w:numPr>
          <w:ilvl w:val="0"/>
          <w:numId w:val="7"/>
        </w:numPr>
        <w:spacing w:after="0" w:line="240" w:lineRule="auto"/>
        <w:jc w:val="both"/>
        <w:textAlignment w:val="center"/>
        <w:rPr>
          <w:rFonts w:ascii="Calibri" w:hAnsi="Calibri" w:cs="Calibri"/>
          <w:kern w:val="0"/>
          <w:sz w:val="20"/>
          <w:lang w:eastAsia="en-GB"/>
        </w:rPr>
      </w:pPr>
      <w:r w:rsidRPr="00A352BF">
        <w:rPr>
          <w:rFonts w:cs="Arial"/>
          <w:sz w:val="20"/>
        </w:rPr>
        <w:t xml:space="preserve">CCTV under the control of </w:t>
      </w:r>
      <w:r w:rsidR="00712105" w:rsidRPr="00A352BF">
        <w:rPr>
          <w:rFonts w:cs="Arial"/>
          <w:sz w:val="20"/>
        </w:rPr>
        <w:t xml:space="preserve">the University’s </w:t>
      </w:r>
      <w:r w:rsidRPr="00A352BF">
        <w:rPr>
          <w:rFonts w:cs="Arial"/>
          <w:sz w:val="20"/>
        </w:rPr>
        <w:t xml:space="preserve">Security Services </w:t>
      </w:r>
      <w:r w:rsidR="00712105" w:rsidRPr="00A352BF">
        <w:rPr>
          <w:rFonts w:cs="Arial"/>
          <w:sz w:val="20"/>
        </w:rPr>
        <w:t xml:space="preserve">team </w:t>
      </w:r>
      <w:r w:rsidRPr="00A352BF">
        <w:rPr>
          <w:rFonts w:cs="Arial"/>
          <w:sz w:val="20"/>
        </w:rPr>
        <w:t xml:space="preserve">is centrally controlled and monitored on the John Anderson Campus; data is stored </w:t>
      </w:r>
      <w:r w:rsidR="00712105" w:rsidRPr="00A352BF">
        <w:rPr>
          <w:rFonts w:cs="Arial"/>
          <w:sz w:val="20"/>
        </w:rPr>
        <w:t xml:space="preserve">on </w:t>
      </w:r>
      <w:r w:rsidRPr="00A352BF">
        <w:rPr>
          <w:rFonts w:cs="Arial"/>
          <w:sz w:val="20"/>
        </w:rPr>
        <w:t>University of Strathclyde servers.</w:t>
      </w:r>
    </w:p>
    <w:p w14:paraId="0A0A22D8" w14:textId="30DF71E7" w:rsidR="00EF5C68" w:rsidRPr="00A352BF" w:rsidRDefault="007A26A1" w:rsidP="00EF5C68">
      <w:pPr>
        <w:pStyle w:val="ListParagraph"/>
        <w:numPr>
          <w:ilvl w:val="0"/>
          <w:numId w:val="7"/>
        </w:numPr>
        <w:jc w:val="both"/>
        <w:rPr>
          <w:sz w:val="20"/>
        </w:rPr>
      </w:pPr>
      <w:r w:rsidRPr="00A352BF">
        <w:rPr>
          <w:rFonts w:cs="Arial"/>
          <w:sz w:val="20"/>
        </w:rPr>
        <w:t xml:space="preserve">CCTV systems which do not fall under the remit of </w:t>
      </w:r>
      <w:r w:rsidR="00712105" w:rsidRPr="00A352BF">
        <w:rPr>
          <w:rFonts w:cs="Arial"/>
          <w:sz w:val="20"/>
        </w:rPr>
        <w:t xml:space="preserve">University’s Security Services team </w:t>
      </w:r>
      <w:r w:rsidR="001F6C2E" w:rsidRPr="00A352BF">
        <w:rPr>
          <w:rFonts w:cs="Arial"/>
          <w:sz w:val="20"/>
        </w:rPr>
        <w:t>should be</w:t>
      </w:r>
      <w:r w:rsidRPr="00A352BF">
        <w:rPr>
          <w:rFonts w:cs="Arial"/>
          <w:sz w:val="20"/>
        </w:rPr>
        <w:t xml:space="preserve"> managed in</w:t>
      </w:r>
      <w:r w:rsidR="007854B6" w:rsidRPr="00A352BF">
        <w:rPr>
          <w:rFonts w:cs="Arial"/>
          <w:sz w:val="20"/>
        </w:rPr>
        <w:t xml:space="preserve"> line with this policy.</w:t>
      </w:r>
    </w:p>
    <w:p w14:paraId="07216CA2" w14:textId="4608A156" w:rsidR="000C43FB" w:rsidRPr="00A352BF" w:rsidRDefault="000C43FB" w:rsidP="00EF5C68">
      <w:pPr>
        <w:pStyle w:val="ListParagraph"/>
        <w:numPr>
          <w:ilvl w:val="0"/>
          <w:numId w:val="7"/>
        </w:numPr>
        <w:jc w:val="both"/>
        <w:rPr>
          <w:sz w:val="20"/>
        </w:rPr>
      </w:pPr>
      <w:r w:rsidRPr="00A352BF">
        <w:rPr>
          <w:sz w:val="20"/>
        </w:rPr>
        <w:t>Any additional/increased use of CCTV must be discussed with the Head of Security Services in advance.  Privacy risks must be considered/addressed in advance through appropriate data protection assessments.</w:t>
      </w:r>
    </w:p>
    <w:p w14:paraId="4630153C" w14:textId="13932299" w:rsidR="000C43FB" w:rsidRPr="00A352BF" w:rsidRDefault="000C43FB" w:rsidP="00EF5C68">
      <w:pPr>
        <w:pStyle w:val="ListParagraph"/>
        <w:numPr>
          <w:ilvl w:val="0"/>
          <w:numId w:val="7"/>
        </w:numPr>
        <w:jc w:val="both"/>
        <w:rPr>
          <w:sz w:val="20"/>
        </w:rPr>
      </w:pPr>
      <w:r w:rsidRPr="00A352BF">
        <w:rPr>
          <w:sz w:val="20"/>
        </w:rPr>
        <w:t>Covert recording is not standard practice in the University.  Any such request must be based on substantial evidence of the need and intended benefit.  A request to undertake covert re</w:t>
      </w:r>
      <w:r w:rsidR="00A4373E" w:rsidRPr="00A352BF">
        <w:rPr>
          <w:sz w:val="20"/>
        </w:rPr>
        <w:t>cord</w:t>
      </w:r>
      <w:r w:rsidRPr="00A352BF">
        <w:rPr>
          <w:sz w:val="20"/>
        </w:rPr>
        <w:t xml:space="preserve">ing must be discussed with the Head of Security Services, Data Protection Officer and relevant senior officers in the University in advance.  Relevant legislation, guidance and codes of practice must be </w:t>
      </w:r>
      <w:r w:rsidR="00026377" w:rsidRPr="00A352BF">
        <w:rPr>
          <w:sz w:val="20"/>
        </w:rPr>
        <w:t>considered</w:t>
      </w:r>
      <w:r w:rsidRPr="00A352BF">
        <w:rPr>
          <w:sz w:val="20"/>
        </w:rPr>
        <w:t xml:space="preserve">. </w:t>
      </w:r>
    </w:p>
    <w:p w14:paraId="56BB2030" w14:textId="3F3FC2CB" w:rsidR="00E66DDE" w:rsidRPr="00A352BF" w:rsidRDefault="00E66DDE" w:rsidP="00E66DDE">
      <w:pPr>
        <w:spacing w:line="240" w:lineRule="auto"/>
        <w:jc w:val="both"/>
        <w:textAlignment w:val="center"/>
        <w:rPr>
          <w:b/>
          <w:bCs/>
          <w:sz w:val="20"/>
        </w:rPr>
      </w:pPr>
      <w:r w:rsidRPr="00A352BF">
        <w:rPr>
          <w:b/>
          <w:bCs/>
          <w:sz w:val="20"/>
        </w:rPr>
        <w:t xml:space="preserve">Access and System Security </w:t>
      </w:r>
    </w:p>
    <w:p w14:paraId="2341CE62" w14:textId="5809EF31" w:rsidR="00E66DDE" w:rsidRPr="00A352BF" w:rsidRDefault="00E66DDE" w:rsidP="003A0770">
      <w:pPr>
        <w:pStyle w:val="ListParagraph"/>
        <w:numPr>
          <w:ilvl w:val="0"/>
          <w:numId w:val="7"/>
        </w:numPr>
        <w:spacing w:after="0" w:line="240" w:lineRule="auto"/>
        <w:jc w:val="both"/>
        <w:textAlignment w:val="center"/>
        <w:rPr>
          <w:rFonts w:ascii="Calibri" w:hAnsi="Calibri" w:cs="Calibri"/>
          <w:kern w:val="0"/>
          <w:sz w:val="20"/>
          <w:lang w:eastAsia="en-GB"/>
        </w:rPr>
      </w:pPr>
      <w:r w:rsidRPr="00A352BF">
        <w:rPr>
          <w:bCs/>
          <w:sz w:val="20"/>
        </w:rPr>
        <w:t xml:space="preserve">Access to CCTV control rooms is limited and audited. </w:t>
      </w:r>
    </w:p>
    <w:p w14:paraId="7C69C907" w14:textId="06FF833F" w:rsidR="00E66DDE" w:rsidRPr="00A352BF" w:rsidRDefault="00E66DDE" w:rsidP="003A0770">
      <w:pPr>
        <w:pStyle w:val="ListParagraph"/>
        <w:numPr>
          <w:ilvl w:val="0"/>
          <w:numId w:val="7"/>
        </w:numPr>
        <w:jc w:val="both"/>
        <w:rPr>
          <w:bCs/>
          <w:sz w:val="20"/>
        </w:rPr>
      </w:pPr>
      <w:r w:rsidRPr="00A352BF">
        <w:rPr>
          <w:bCs/>
          <w:sz w:val="20"/>
        </w:rPr>
        <w:t xml:space="preserve">Only authorised </w:t>
      </w:r>
      <w:r w:rsidR="00F46780" w:rsidRPr="00A352BF">
        <w:rPr>
          <w:bCs/>
          <w:sz w:val="20"/>
        </w:rPr>
        <w:t>individuals</w:t>
      </w:r>
      <w:r w:rsidRPr="00A352BF">
        <w:rPr>
          <w:bCs/>
          <w:sz w:val="20"/>
        </w:rPr>
        <w:t xml:space="preserve"> will be permitted to view images, this can include technical staff and contractors responsible for system maintenance and repair.</w:t>
      </w:r>
    </w:p>
    <w:p w14:paraId="22B3F99B" w14:textId="4BE469AA" w:rsidR="00E66DDE" w:rsidRPr="00A352BF" w:rsidRDefault="00E66DDE" w:rsidP="003A0770">
      <w:pPr>
        <w:pStyle w:val="ListParagraph"/>
        <w:numPr>
          <w:ilvl w:val="0"/>
          <w:numId w:val="7"/>
        </w:numPr>
        <w:jc w:val="both"/>
        <w:rPr>
          <w:bCs/>
          <w:sz w:val="20"/>
        </w:rPr>
      </w:pPr>
      <w:r w:rsidRPr="00A352BF">
        <w:rPr>
          <w:bCs/>
          <w:sz w:val="20"/>
        </w:rPr>
        <w:t xml:space="preserve">Each team member operating </w:t>
      </w:r>
      <w:r w:rsidR="00712105" w:rsidRPr="00A352BF">
        <w:rPr>
          <w:bCs/>
          <w:sz w:val="20"/>
        </w:rPr>
        <w:t xml:space="preserve">a </w:t>
      </w:r>
      <w:r w:rsidRPr="00A352BF">
        <w:rPr>
          <w:bCs/>
          <w:sz w:val="20"/>
        </w:rPr>
        <w:t>CCTV system will have their own log in credentials to access the system and its data.</w:t>
      </w:r>
    </w:p>
    <w:p w14:paraId="0C20A98F" w14:textId="7C735CDF" w:rsidR="00E66DDE" w:rsidRPr="00A352BF" w:rsidRDefault="00E66DDE" w:rsidP="003A0770">
      <w:pPr>
        <w:pStyle w:val="ListParagraph"/>
        <w:numPr>
          <w:ilvl w:val="0"/>
          <w:numId w:val="7"/>
        </w:numPr>
        <w:jc w:val="both"/>
        <w:rPr>
          <w:bCs/>
          <w:sz w:val="20"/>
        </w:rPr>
      </w:pPr>
      <w:r w:rsidRPr="00A352BF">
        <w:rPr>
          <w:bCs/>
          <w:sz w:val="20"/>
        </w:rPr>
        <w:t xml:space="preserve">Authorisation to view images may be extended to other staff </w:t>
      </w:r>
      <w:r w:rsidR="00A46EB7" w:rsidRPr="00A352BF">
        <w:rPr>
          <w:bCs/>
          <w:sz w:val="20"/>
        </w:rPr>
        <w:t>out with</w:t>
      </w:r>
      <w:r w:rsidRPr="00A352BF">
        <w:rPr>
          <w:bCs/>
          <w:sz w:val="20"/>
        </w:rPr>
        <w:t xml:space="preserve"> Security Services</w:t>
      </w:r>
      <w:r w:rsidR="00F46780" w:rsidRPr="00A352BF">
        <w:rPr>
          <w:bCs/>
          <w:sz w:val="20"/>
        </w:rPr>
        <w:t>/staff who directly manage and operate CCTV systems</w:t>
      </w:r>
      <w:r w:rsidRPr="00A352BF">
        <w:rPr>
          <w:bCs/>
          <w:sz w:val="20"/>
        </w:rPr>
        <w:t xml:space="preserve">, e.g. staff charged with internal investigations or managing requests made under legislative rights/powers. </w:t>
      </w:r>
    </w:p>
    <w:p w14:paraId="2D1BE885" w14:textId="0EC2DA6B" w:rsidR="00E66DDE" w:rsidRPr="00A352BF" w:rsidRDefault="00F46780" w:rsidP="003A0770">
      <w:pPr>
        <w:pStyle w:val="ListParagraph"/>
        <w:numPr>
          <w:ilvl w:val="0"/>
          <w:numId w:val="7"/>
        </w:numPr>
        <w:spacing w:after="0" w:line="240" w:lineRule="auto"/>
        <w:jc w:val="both"/>
        <w:textAlignment w:val="center"/>
        <w:rPr>
          <w:bCs/>
          <w:sz w:val="20"/>
        </w:rPr>
      </w:pPr>
      <w:r w:rsidRPr="00A352BF">
        <w:rPr>
          <w:bCs/>
          <w:sz w:val="20"/>
        </w:rPr>
        <w:t>Viewing/reviewing of any images must be undertaken</w:t>
      </w:r>
      <w:r w:rsidR="00712105" w:rsidRPr="00A352BF">
        <w:rPr>
          <w:bCs/>
          <w:sz w:val="20"/>
        </w:rPr>
        <w:t xml:space="preserve"> in a secure area,</w:t>
      </w:r>
      <w:r w:rsidRPr="00A352BF">
        <w:rPr>
          <w:bCs/>
          <w:sz w:val="20"/>
        </w:rPr>
        <w:t xml:space="preserve"> </w:t>
      </w:r>
      <w:r w:rsidR="00A46EB7" w:rsidRPr="00A352BF">
        <w:rPr>
          <w:bCs/>
          <w:sz w:val="20"/>
        </w:rPr>
        <w:t>out with</w:t>
      </w:r>
      <w:r w:rsidRPr="00A352BF">
        <w:rPr>
          <w:bCs/>
          <w:sz w:val="20"/>
        </w:rPr>
        <w:t xml:space="preserve"> the view of unauthorised individual</w:t>
      </w:r>
      <w:r w:rsidR="00712105" w:rsidRPr="00A352BF">
        <w:rPr>
          <w:bCs/>
          <w:sz w:val="20"/>
        </w:rPr>
        <w:t>s</w:t>
      </w:r>
      <w:r w:rsidRPr="00A352BF">
        <w:rPr>
          <w:bCs/>
          <w:sz w:val="20"/>
        </w:rPr>
        <w:t>.</w:t>
      </w:r>
    </w:p>
    <w:p w14:paraId="1F5A5F7C" w14:textId="2C4967C9" w:rsidR="00F46780" w:rsidRPr="00A352BF" w:rsidRDefault="00F46780" w:rsidP="003A0770">
      <w:pPr>
        <w:pStyle w:val="ListParagraph"/>
        <w:numPr>
          <w:ilvl w:val="0"/>
          <w:numId w:val="7"/>
        </w:numPr>
        <w:spacing w:after="0" w:line="240" w:lineRule="auto"/>
        <w:jc w:val="both"/>
        <w:textAlignment w:val="center"/>
        <w:rPr>
          <w:bCs/>
          <w:sz w:val="20"/>
        </w:rPr>
      </w:pPr>
      <w:r w:rsidRPr="00A352BF">
        <w:rPr>
          <w:bCs/>
          <w:sz w:val="20"/>
        </w:rPr>
        <w:t>Any images downloaded and or produced from the system must be managed, transmitted and stored in a way that ensure</w:t>
      </w:r>
      <w:r w:rsidR="00712105" w:rsidRPr="00A352BF">
        <w:rPr>
          <w:bCs/>
          <w:sz w:val="20"/>
        </w:rPr>
        <w:t>s</w:t>
      </w:r>
      <w:r w:rsidRPr="00A352BF">
        <w:rPr>
          <w:bCs/>
          <w:sz w:val="20"/>
        </w:rPr>
        <w:t xml:space="preserve"> the ongoing integrity, availability and confidentiality of those images.  </w:t>
      </w:r>
    </w:p>
    <w:p w14:paraId="5569260B" w14:textId="5200E7B2" w:rsidR="008961DA" w:rsidRPr="00A352BF" w:rsidRDefault="008961DA" w:rsidP="003A0770">
      <w:pPr>
        <w:pStyle w:val="ListParagraph"/>
        <w:numPr>
          <w:ilvl w:val="0"/>
          <w:numId w:val="7"/>
        </w:numPr>
        <w:spacing w:after="0" w:line="240" w:lineRule="auto"/>
        <w:jc w:val="both"/>
        <w:textAlignment w:val="center"/>
        <w:rPr>
          <w:bCs/>
          <w:sz w:val="20"/>
        </w:rPr>
      </w:pPr>
      <w:r w:rsidRPr="00A352BF">
        <w:rPr>
          <w:bCs/>
          <w:sz w:val="20"/>
        </w:rPr>
        <w:t xml:space="preserve">Data shall, </w:t>
      </w:r>
      <w:r w:rsidR="00A46EB7" w:rsidRPr="00A352BF">
        <w:rPr>
          <w:bCs/>
          <w:sz w:val="20"/>
        </w:rPr>
        <w:t>always</w:t>
      </w:r>
      <w:r w:rsidRPr="00A352BF">
        <w:rPr>
          <w:bCs/>
          <w:sz w:val="20"/>
        </w:rPr>
        <w:t xml:space="preserve">, be protected by appropriate technical measures. </w:t>
      </w:r>
    </w:p>
    <w:p w14:paraId="19FEB9EA" w14:textId="38BB6FFB" w:rsidR="008961DA" w:rsidRPr="00A352BF" w:rsidRDefault="008961DA" w:rsidP="003A0770">
      <w:pPr>
        <w:pStyle w:val="ListParagraph"/>
        <w:numPr>
          <w:ilvl w:val="0"/>
          <w:numId w:val="7"/>
        </w:numPr>
        <w:spacing w:after="0" w:line="240" w:lineRule="auto"/>
        <w:jc w:val="both"/>
        <w:textAlignment w:val="center"/>
        <w:rPr>
          <w:bCs/>
          <w:sz w:val="20"/>
        </w:rPr>
      </w:pPr>
      <w:r w:rsidRPr="00A352BF">
        <w:rPr>
          <w:bCs/>
          <w:sz w:val="20"/>
        </w:rPr>
        <w:t xml:space="preserve">Internal requests for access to CCTV images shall be directed to the </w:t>
      </w:r>
      <w:r w:rsidR="00026377" w:rsidRPr="00A352BF">
        <w:rPr>
          <w:bCs/>
          <w:sz w:val="20"/>
        </w:rPr>
        <w:t xml:space="preserve">Head of </w:t>
      </w:r>
      <w:r w:rsidRPr="00A352BF">
        <w:rPr>
          <w:bCs/>
          <w:sz w:val="20"/>
        </w:rPr>
        <w:t xml:space="preserve">Security. </w:t>
      </w:r>
    </w:p>
    <w:p w14:paraId="640508C1" w14:textId="77777777" w:rsidR="00E66DDE" w:rsidRPr="00C012AE" w:rsidRDefault="00E66DDE" w:rsidP="00C012AE">
      <w:pPr>
        <w:spacing w:line="240" w:lineRule="auto"/>
        <w:jc w:val="both"/>
        <w:textAlignment w:val="center"/>
        <w:rPr>
          <w:sz w:val="22"/>
          <w:szCs w:val="22"/>
        </w:rPr>
      </w:pPr>
    </w:p>
    <w:p w14:paraId="6529DC1C" w14:textId="33306EB4" w:rsidR="001E24DE" w:rsidRDefault="001E24DE" w:rsidP="003A0770">
      <w:pPr>
        <w:pStyle w:val="Heading2"/>
        <w:numPr>
          <w:ilvl w:val="0"/>
          <w:numId w:val="9"/>
        </w:numPr>
        <w:spacing w:before="200" w:after="0" w:line="276" w:lineRule="auto"/>
        <w:rPr>
          <w:b w:val="0"/>
          <w:caps/>
          <w:color w:val="000000"/>
          <w:spacing w:val="0"/>
          <w:sz w:val="32"/>
          <w:szCs w:val="32"/>
        </w:rPr>
      </w:pPr>
      <w:r w:rsidRPr="00C012AE">
        <w:rPr>
          <w:b w:val="0"/>
          <w:caps/>
          <w:color w:val="000000"/>
          <w:spacing w:val="0"/>
          <w:sz w:val="32"/>
          <w:szCs w:val="32"/>
        </w:rPr>
        <w:t>Signage</w:t>
      </w:r>
      <w:r>
        <w:rPr>
          <w:b w:val="0"/>
          <w:caps/>
          <w:color w:val="000000"/>
          <w:spacing w:val="0"/>
          <w:sz w:val="32"/>
          <w:szCs w:val="32"/>
        </w:rPr>
        <w:t xml:space="preserve"> and transparency</w:t>
      </w:r>
    </w:p>
    <w:p w14:paraId="6413C70E" w14:textId="456537C1" w:rsidR="001E24DE" w:rsidRPr="00A352BF" w:rsidRDefault="001E24DE" w:rsidP="001E24DE">
      <w:pPr>
        <w:rPr>
          <w:sz w:val="20"/>
        </w:rPr>
      </w:pPr>
      <w:r w:rsidRPr="00A352BF">
        <w:rPr>
          <w:sz w:val="20"/>
        </w:rPr>
        <w:t xml:space="preserve">The University must alert individuals to the operation of CCTV.  </w:t>
      </w:r>
      <w:r w:rsidR="0030018B" w:rsidRPr="00A352BF">
        <w:rPr>
          <w:sz w:val="20"/>
        </w:rPr>
        <w:t xml:space="preserve">This includes the provision of signage alerting individuals to the operation of CCTV </w:t>
      </w:r>
      <w:r w:rsidR="008961DA" w:rsidRPr="00A352BF">
        <w:rPr>
          <w:sz w:val="20"/>
        </w:rPr>
        <w:t xml:space="preserve">where cameras are recording </w:t>
      </w:r>
      <w:r w:rsidR="0030018B" w:rsidRPr="00A352BF">
        <w:rPr>
          <w:sz w:val="20"/>
        </w:rPr>
        <w:t xml:space="preserve">and relevant details about the system operator.  </w:t>
      </w:r>
      <w:r w:rsidR="008961DA" w:rsidRPr="00A352BF">
        <w:rPr>
          <w:sz w:val="20"/>
        </w:rPr>
        <w:t>F</w:t>
      </w:r>
      <w:r w:rsidR="0030018B" w:rsidRPr="00A352BF">
        <w:rPr>
          <w:sz w:val="20"/>
        </w:rPr>
        <w:t>urther information</w:t>
      </w:r>
      <w:r w:rsidR="008961DA" w:rsidRPr="00A352BF">
        <w:rPr>
          <w:sz w:val="20"/>
        </w:rPr>
        <w:t xml:space="preserve"> </w:t>
      </w:r>
      <w:r w:rsidR="00712105" w:rsidRPr="00A352BF">
        <w:rPr>
          <w:sz w:val="20"/>
        </w:rPr>
        <w:t xml:space="preserve">about the use of CCTV is provided in </w:t>
      </w:r>
      <w:r w:rsidR="0030018B" w:rsidRPr="00A352BF">
        <w:rPr>
          <w:sz w:val="20"/>
        </w:rPr>
        <w:t>this policy and in applicable CCTV privacy notices.</w:t>
      </w:r>
    </w:p>
    <w:p w14:paraId="219C8A3C" w14:textId="5B899DC5" w:rsidR="002175CA" w:rsidRDefault="00212100" w:rsidP="003A0770">
      <w:pPr>
        <w:pStyle w:val="Heading1"/>
        <w:numPr>
          <w:ilvl w:val="0"/>
          <w:numId w:val="9"/>
        </w:numPr>
      </w:pPr>
      <w:r>
        <w:t>Disclosure</w:t>
      </w:r>
      <w:r w:rsidR="009008DC">
        <w:t xml:space="preserve"> of CCTV IMAGES</w:t>
      </w:r>
    </w:p>
    <w:p w14:paraId="78F78BAD" w14:textId="029BC6BF" w:rsidR="003955CF" w:rsidRPr="00A352BF" w:rsidRDefault="003955CF" w:rsidP="001B62E9">
      <w:pPr>
        <w:rPr>
          <w:b/>
          <w:sz w:val="20"/>
        </w:rPr>
      </w:pPr>
      <w:r w:rsidRPr="00A352BF">
        <w:rPr>
          <w:b/>
          <w:sz w:val="20"/>
        </w:rPr>
        <w:t xml:space="preserve">Subject Access Requests </w:t>
      </w:r>
    </w:p>
    <w:p w14:paraId="5FD6D29E" w14:textId="0B93A17B" w:rsidR="003955CF" w:rsidRPr="00A352BF" w:rsidRDefault="003955CF" w:rsidP="001B62E9">
      <w:pPr>
        <w:rPr>
          <w:bCs/>
          <w:sz w:val="20"/>
        </w:rPr>
      </w:pPr>
      <w:r w:rsidRPr="00A352BF">
        <w:rPr>
          <w:bCs/>
          <w:sz w:val="20"/>
        </w:rPr>
        <w:t xml:space="preserve">Individuals have a right under data protection legislation to request access to their own personal data (a Subject Access Request).  This can include CCTV images.  Any Subject Access Requests should be forwarded to the Information Governance </w:t>
      </w:r>
      <w:hyperlink r:id="rId8" w:history="1">
        <w:r w:rsidRPr="00A352BF">
          <w:rPr>
            <w:rStyle w:val="Hyperlink"/>
            <w:bCs/>
            <w:sz w:val="20"/>
          </w:rPr>
          <w:t>dataprotection@strath.ac.uk</w:t>
        </w:r>
      </w:hyperlink>
      <w:r w:rsidRPr="00A352BF">
        <w:rPr>
          <w:bCs/>
          <w:sz w:val="20"/>
        </w:rPr>
        <w:t xml:space="preserve"> </w:t>
      </w:r>
    </w:p>
    <w:p w14:paraId="0764F521" w14:textId="2FEB826E" w:rsidR="00560B6A" w:rsidRPr="00A352BF" w:rsidRDefault="000317BA" w:rsidP="001B62E9">
      <w:pPr>
        <w:rPr>
          <w:b/>
          <w:sz w:val="20"/>
        </w:rPr>
      </w:pPr>
      <w:r w:rsidRPr="00A352BF">
        <w:rPr>
          <w:b/>
          <w:sz w:val="20"/>
        </w:rPr>
        <w:t>Third party requests</w:t>
      </w:r>
    </w:p>
    <w:p w14:paraId="4DBA592E" w14:textId="3D3185EC" w:rsidR="00212100" w:rsidRPr="00A352BF" w:rsidRDefault="00212100">
      <w:pPr>
        <w:jc w:val="both"/>
        <w:rPr>
          <w:bCs/>
          <w:sz w:val="20"/>
        </w:rPr>
      </w:pPr>
      <w:r w:rsidRPr="00A352BF">
        <w:rPr>
          <w:bCs/>
          <w:sz w:val="20"/>
        </w:rPr>
        <w:t xml:space="preserve">Requests for access to CCTV images may be made by third parties, including the police. </w:t>
      </w:r>
      <w:r w:rsidR="00B8246A" w:rsidRPr="00A352BF">
        <w:rPr>
          <w:bCs/>
          <w:sz w:val="20"/>
        </w:rPr>
        <w:t xml:space="preserve">Disclosure of recorded images to third parties will be controlled and consistent with the purpose for which the system was established.  Generally, requests will be made in writing citing the relevant legislation, often using a standard form.  Responding to such requests will require input from Security Services and may </w:t>
      </w:r>
      <w:r w:rsidR="003955CF" w:rsidRPr="00A352BF">
        <w:rPr>
          <w:bCs/>
          <w:sz w:val="20"/>
        </w:rPr>
        <w:t xml:space="preserve">also </w:t>
      </w:r>
      <w:r w:rsidR="00B8246A" w:rsidRPr="00A352BF">
        <w:rPr>
          <w:bCs/>
          <w:sz w:val="20"/>
        </w:rPr>
        <w:t>require input from colleagues in other areas of the University</w:t>
      </w:r>
      <w:r w:rsidR="003955CF" w:rsidRPr="00A352BF">
        <w:rPr>
          <w:bCs/>
          <w:sz w:val="20"/>
        </w:rPr>
        <w:t>, including the Information Governance Unit</w:t>
      </w:r>
      <w:r w:rsidR="00B8246A" w:rsidRPr="00A352BF">
        <w:rPr>
          <w:bCs/>
          <w:sz w:val="20"/>
        </w:rPr>
        <w:t xml:space="preserve">.  </w:t>
      </w:r>
    </w:p>
    <w:p w14:paraId="1023683B" w14:textId="4F450ACE" w:rsidR="00B8246A" w:rsidRPr="00A352BF" w:rsidRDefault="00212100" w:rsidP="000317BA">
      <w:pPr>
        <w:rPr>
          <w:bCs/>
          <w:sz w:val="20"/>
        </w:rPr>
      </w:pPr>
      <w:r w:rsidRPr="00A352BF">
        <w:rPr>
          <w:bCs/>
          <w:sz w:val="20"/>
        </w:rPr>
        <w:lastRenderedPageBreak/>
        <w:t>If a</w:t>
      </w:r>
      <w:r w:rsidR="000574F6" w:rsidRPr="00A352BF">
        <w:rPr>
          <w:bCs/>
          <w:sz w:val="20"/>
        </w:rPr>
        <w:t xml:space="preserve">ny type of request from a third party in relation to CCTV is received, then this will be dealt with on a </w:t>
      </w:r>
      <w:r w:rsidR="00A46EB7" w:rsidRPr="00A352BF">
        <w:rPr>
          <w:bCs/>
          <w:sz w:val="20"/>
        </w:rPr>
        <w:t>case-by-case</w:t>
      </w:r>
      <w:r w:rsidR="000574F6" w:rsidRPr="00A352BF">
        <w:rPr>
          <w:bCs/>
          <w:sz w:val="20"/>
        </w:rPr>
        <w:t xml:space="preserve"> basis, in line with this policy and any other applicable legislation. </w:t>
      </w:r>
    </w:p>
    <w:p w14:paraId="340A6D94" w14:textId="2C600FA3" w:rsidR="00B8246A" w:rsidRPr="00A352BF" w:rsidRDefault="00B8246A" w:rsidP="00B8246A">
      <w:pPr>
        <w:jc w:val="both"/>
        <w:rPr>
          <w:bCs/>
          <w:sz w:val="20"/>
        </w:rPr>
      </w:pPr>
      <w:r w:rsidRPr="00A352BF">
        <w:rPr>
          <w:bCs/>
          <w:sz w:val="20"/>
        </w:rPr>
        <w:t xml:space="preserve">Where the request </w:t>
      </w:r>
      <w:r w:rsidR="00A46EB7" w:rsidRPr="00A352BF">
        <w:rPr>
          <w:bCs/>
          <w:sz w:val="20"/>
        </w:rPr>
        <w:t>is</w:t>
      </w:r>
      <w:r w:rsidRPr="00A352BF">
        <w:rPr>
          <w:bCs/>
          <w:sz w:val="20"/>
        </w:rPr>
        <w:t xml:space="preserve"> an ‘emergency’ and ‘time is of the essence’ the relevant member of Security Services staff will judge </w:t>
      </w:r>
      <w:r w:rsidR="00A46EB7" w:rsidRPr="00A352BF">
        <w:rPr>
          <w:bCs/>
          <w:sz w:val="20"/>
        </w:rPr>
        <w:t>whether</w:t>
      </w:r>
      <w:r w:rsidRPr="00A352BF">
        <w:rPr>
          <w:bCs/>
          <w:sz w:val="20"/>
        </w:rPr>
        <w:t xml:space="preserve"> to provide the information without the submission of an appropriate form</w:t>
      </w:r>
      <w:r w:rsidR="00DB4939" w:rsidRPr="00A352BF">
        <w:rPr>
          <w:bCs/>
          <w:sz w:val="20"/>
        </w:rPr>
        <w:t xml:space="preserve"> in advance/at the time of the request</w:t>
      </w:r>
      <w:r w:rsidRPr="00A352BF">
        <w:rPr>
          <w:bCs/>
          <w:sz w:val="20"/>
        </w:rPr>
        <w:t xml:space="preserve">.  Providing access to images to the police without a completed standard form should </w:t>
      </w:r>
      <w:proofErr w:type="gramStart"/>
      <w:r w:rsidRPr="00A352BF">
        <w:rPr>
          <w:bCs/>
          <w:sz w:val="20"/>
        </w:rPr>
        <w:t>be considered to be</w:t>
      </w:r>
      <w:proofErr w:type="gramEnd"/>
      <w:r w:rsidRPr="00A352BF">
        <w:rPr>
          <w:bCs/>
          <w:sz w:val="20"/>
        </w:rPr>
        <w:t xml:space="preserve"> ‘exceptional’ and not the University’s standard practice, by either staff or law enforcement agencies.</w:t>
      </w:r>
      <w:r w:rsidR="00DB4939" w:rsidRPr="00A352BF">
        <w:rPr>
          <w:bCs/>
          <w:sz w:val="20"/>
        </w:rPr>
        <w:t xml:space="preserve">  It is recommended that even where disclosure is made without submission of a form in advance, that one is submitted subsequently. </w:t>
      </w:r>
    </w:p>
    <w:p w14:paraId="47FD4FDD" w14:textId="02D35EF3" w:rsidR="000317BA" w:rsidRPr="00A352BF" w:rsidRDefault="000317BA" w:rsidP="00D26158">
      <w:pPr>
        <w:jc w:val="both"/>
        <w:rPr>
          <w:b/>
          <w:sz w:val="20"/>
        </w:rPr>
      </w:pPr>
      <w:r w:rsidRPr="00A352BF">
        <w:rPr>
          <w:b/>
          <w:sz w:val="20"/>
        </w:rPr>
        <w:t>Legal obligations</w:t>
      </w:r>
    </w:p>
    <w:p w14:paraId="5FC4B409" w14:textId="61D4F9DC" w:rsidR="000317BA" w:rsidRPr="00A352BF" w:rsidRDefault="000317BA" w:rsidP="00D26158">
      <w:pPr>
        <w:jc w:val="both"/>
        <w:rPr>
          <w:bCs/>
          <w:sz w:val="20"/>
        </w:rPr>
      </w:pPr>
      <w:r w:rsidRPr="00A352BF">
        <w:rPr>
          <w:bCs/>
          <w:sz w:val="20"/>
        </w:rPr>
        <w:t xml:space="preserve">If the University is legally required to disclose images, then this will be managed by </w:t>
      </w:r>
      <w:r w:rsidR="00CC32BD" w:rsidRPr="00A352BF">
        <w:rPr>
          <w:bCs/>
          <w:sz w:val="20"/>
        </w:rPr>
        <w:t xml:space="preserve">the appropriate team, </w:t>
      </w:r>
      <w:r w:rsidRPr="00A352BF">
        <w:rPr>
          <w:bCs/>
          <w:sz w:val="20"/>
        </w:rPr>
        <w:t xml:space="preserve">in collaboration with Security Services/the individual with responsibility for the CCTV system. </w:t>
      </w:r>
      <w:r w:rsidR="00CC32BD" w:rsidRPr="00A352BF">
        <w:rPr>
          <w:bCs/>
          <w:sz w:val="20"/>
        </w:rPr>
        <w:t xml:space="preserve">All Court Orders are managed by Legal Services. </w:t>
      </w:r>
    </w:p>
    <w:p w14:paraId="74B7BBF5" w14:textId="1DC15768" w:rsidR="000317BA" w:rsidRPr="00A352BF" w:rsidRDefault="000317BA" w:rsidP="00D26158">
      <w:pPr>
        <w:jc w:val="both"/>
        <w:rPr>
          <w:b/>
          <w:sz w:val="20"/>
        </w:rPr>
      </w:pPr>
      <w:r w:rsidRPr="00A352BF">
        <w:rPr>
          <w:b/>
          <w:sz w:val="20"/>
        </w:rPr>
        <w:t>Other third</w:t>
      </w:r>
      <w:r w:rsidR="00CC32BD" w:rsidRPr="00A352BF">
        <w:rPr>
          <w:b/>
          <w:sz w:val="20"/>
        </w:rPr>
        <w:t>-</w:t>
      </w:r>
      <w:r w:rsidRPr="00A352BF">
        <w:rPr>
          <w:b/>
          <w:sz w:val="20"/>
        </w:rPr>
        <w:t>party requests</w:t>
      </w:r>
    </w:p>
    <w:p w14:paraId="28860405" w14:textId="2D0A2952" w:rsidR="00EA6289" w:rsidRPr="00A352BF" w:rsidRDefault="000317BA" w:rsidP="00D26158">
      <w:pPr>
        <w:jc w:val="both"/>
        <w:rPr>
          <w:bCs/>
          <w:sz w:val="20"/>
        </w:rPr>
      </w:pPr>
      <w:r w:rsidRPr="00A352BF">
        <w:rPr>
          <w:bCs/>
          <w:sz w:val="20"/>
        </w:rPr>
        <w:t>Any other third</w:t>
      </w:r>
      <w:r w:rsidR="00CC32BD" w:rsidRPr="00A352BF">
        <w:rPr>
          <w:bCs/>
          <w:sz w:val="20"/>
        </w:rPr>
        <w:t>-</w:t>
      </w:r>
      <w:r w:rsidRPr="00A352BF">
        <w:rPr>
          <w:bCs/>
          <w:sz w:val="20"/>
        </w:rPr>
        <w:t>party requests for access to CCTV will be considered and assessed in line with the purposes for which the images were recorded.  Where the disclosure is for a purpose other than those stated in this policy and where there is no legal obligation for the University to provide the information e.g. insurance claims</w:t>
      </w:r>
      <w:r w:rsidR="00B8246A" w:rsidRPr="00A352BF">
        <w:rPr>
          <w:bCs/>
          <w:sz w:val="20"/>
        </w:rPr>
        <w:t>, disclosure is</w:t>
      </w:r>
      <w:r w:rsidRPr="00A352BF">
        <w:rPr>
          <w:bCs/>
          <w:sz w:val="20"/>
        </w:rPr>
        <w:t xml:space="preserve"> at the discretion of the University. </w:t>
      </w:r>
    </w:p>
    <w:p w14:paraId="71BC2953" w14:textId="77777777" w:rsidR="006D29F2" w:rsidRPr="00C012AE" w:rsidRDefault="006D29F2" w:rsidP="003A0770">
      <w:pPr>
        <w:pStyle w:val="Heading1"/>
        <w:numPr>
          <w:ilvl w:val="0"/>
          <w:numId w:val="9"/>
        </w:numPr>
        <w:rPr>
          <w:b/>
        </w:rPr>
      </w:pPr>
      <w:r w:rsidRPr="00C012AE">
        <w:t>Retention and Disposal</w:t>
      </w:r>
    </w:p>
    <w:p w14:paraId="7E189304" w14:textId="5D23B0EB" w:rsidR="008348D8" w:rsidRDefault="00A4165E" w:rsidP="008348D8">
      <w:pPr>
        <w:pStyle w:val="CommentText"/>
        <w:jc w:val="both"/>
        <w:rPr>
          <w:bCs/>
        </w:rPr>
      </w:pPr>
      <w:r w:rsidRPr="00A352BF">
        <w:rPr>
          <w:bCs/>
        </w:rPr>
        <w:t xml:space="preserve">In general, </w:t>
      </w:r>
      <w:r w:rsidR="00CC32BD" w:rsidRPr="00A352BF">
        <w:rPr>
          <w:bCs/>
        </w:rPr>
        <w:t xml:space="preserve">recorded </w:t>
      </w:r>
      <w:r w:rsidRPr="00A352BF">
        <w:rPr>
          <w:bCs/>
        </w:rPr>
        <w:t xml:space="preserve">CCTV </w:t>
      </w:r>
      <w:r w:rsidR="00CC32BD" w:rsidRPr="00A352BF">
        <w:rPr>
          <w:bCs/>
        </w:rPr>
        <w:t>images are</w:t>
      </w:r>
      <w:r w:rsidR="008348D8" w:rsidRPr="00A352BF">
        <w:rPr>
          <w:bCs/>
        </w:rPr>
        <w:t xml:space="preserve"> automatically delete</w:t>
      </w:r>
      <w:r w:rsidR="00CC32BD" w:rsidRPr="00A352BF">
        <w:rPr>
          <w:bCs/>
        </w:rPr>
        <w:t>d</w:t>
      </w:r>
      <w:r w:rsidR="008348D8" w:rsidRPr="00A352BF">
        <w:rPr>
          <w:bCs/>
        </w:rPr>
        <w:t xml:space="preserve"> </w:t>
      </w:r>
      <w:r w:rsidR="00CC32BD" w:rsidRPr="00A352BF">
        <w:rPr>
          <w:bCs/>
        </w:rPr>
        <w:t>after 14 days</w:t>
      </w:r>
      <w:r w:rsidR="001224D3" w:rsidRPr="00A352BF">
        <w:rPr>
          <w:bCs/>
        </w:rPr>
        <w:t>.</w:t>
      </w:r>
      <w:r w:rsidR="008348D8" w:rsidRPr="00A352BF">
        <w:rPr>
          <w:bCs/>
        </w:rPr>
        <w:t xml:space="preserve"> </w:t>
      </w:r>
      <w:r w:rsidR="00CC32BD" w:rsidRPr="00A352BF">
        <w:rPr>
          <w:bCs/>
        </w:rPr>
        <w:t xml:space="preserve"> Some project-specific CCTV data is routinely retained for 30 days.  </w:t>
      </w:r>
    </w:p>
    <w:p w14:paraId="2619188A" w14:textId="7AF65CE1" w:rsidR="008348D8" w:rsidRPr="00A352BF" w:rsidRDefault="008348D8" w:rsidP="008348D8">
      <w:pPr>
        <w:pStyle w:val="CommentText"/>
        <w:jc w:val="both"/>
        <w:rPr>
          <w:bCs/>
        </w:rPr>
      </w:pPr>
      <w:r w:rsidRPr="00A352BF">
        <w:rPr>
          <w:bCs/>
        </w:rPr>
        <w:t xml:space="preserve">Where an incident has led to or is </w:t>
      </w:r>
      <w:r w:rsidR="00A4165E" w:rsidRPr="00A352BF">
        <w:rPr>
          <w:bCs/>
        </w:rPr>
        <w:t xml:space="preserve">considered </w:t>
      </w:r>
      <w:r w:rsidRPr="00A352BF">
        <w:rPr>
          <w:bCs/>
        </w:rPr>
        <w:t xml:space="preserve">likely to lead to further investigation, </w:t>
      </w:r>
      <w:r w:rsidR="00A4165E" w:rsidRPr="00A352BF">
        <w:rPr>
          <w:bCs/>
        </w:rPr>
        <w:t>either internally or externally</w:t>
      </w:r>
      <w:r w:rsidRPr="00A352BF">
        <w:rPr>
          <w:bCs/>
        </w:rPr>
        <w:t xml:space="preserve">, relevant images will be </w:t>
      </w:r>
      <w:r w:rsidR="00A4165E" w:rsidRPr="00A352BF">
        <w:rPr>
          <w:bCs/>
        </w:rPr>
        <w:t>downloaded</w:t>
      </w:r>
      <w:r w:rsidRPr="00A352BF">
        <w:rPr>
          <w:bCs/>
        </w:rPr>
        <w:t xml:space="preserve">.  </w:t>
      </w:r>
      <w:r w:rsidR="00936D54" w:rsidRPr="00A352BF">
        <w:rPr>
          <w:bCs/>
        </w:rPr>
        <w:t>In normal circumstances c</w:t>
      </w:r>
      <w:r w:rsidR="00A4165E" w:rsidRPr="00A352BF">
        <w:rPr>
          <w:bCs/>
        </w:rPr>
        <w:t xml:space="preserve">opies will be </w:t>
      </w:r>
      <w:r w:rsidR="001224D3" w:rsidRPr="00A352BF">
        <w:rPr>
          <w:bCs/>
        </w:rPr>
        <w:t>erased after</w:t>
      </w:r>
      <w:r w:rsidR="00A4165E" w:rsidRPr="00A352BF">
        <w:rPr>
          <w:bCs/>
        </w:rPr>
        <w:t xml:space="preserve"> 3 months</w:t>
      </w:r>
      <w:r w:rsidR="001224D3" w:rsidRPr="00A352BF">
        <w:rPr>
          <w:bCs/>
        </w:rPr>
        <w:t xml:space="preserve"> if no further request is made for them,</w:t>
      </w:r>
      <w:r w:rsidR="00A4165E" w:rsidRPr="00A352BF">
        <w:rPr>
          <w:bCs/>
        </w:rPr>
        <w:t xml:space="preserve"> from the date of download.</w:t>
      </w:r>
    </w:p>
    <w:p w14:paraId="0D16ADE9" w14:textId="72067A83" w:rsidR="006D29F2" w:rsidRDefault="00A4165E" w:rsidP="006D29F2">
      <w:pPr>
        <w:jc w:val="both"/>
        <w:rPr>
          <w:bCs/>
          <w:sz w:val="22"/>
          <w:szCs w:val="22"/>
        </w:rPr>
      </w:pPr>
      <w:r w:rsidRPr="00A352BF">
        <w:rPr>
          <w:bCs/>
          <w:sz w:val="20"/>
        </w:rPr>
        <w:t>Any i</w:t>
      </w:r>
      <w:r w:rsidR="006D29F2" w:rsidRPr="00A352BF">
        <w:rPr>
          <w:bCs/>
          <w:sz w:val="20"/>
        </w:rPr>
        <w:t xml:space="preserve">mages </w:t>
      </w:r>
      <w:r w:rsidRPr="00A352BF">
        <w:rPr>
          <w:bCs/>
          <w:sz w:val="20"/>
        </w:rPr>
        <w:t xml:space="preserve">downloaded from the </w:t>
      </w:r>
      <w:r w:rsidR="00CC32BD" w:rsidRPr="00A352BF">
        <w:rPr>
          <w:bCs/>
          <w:sz w:val="20"/>
        </w:rPr>
        <w:t xml:space="preserve">CCTV </w:t>
      </w:r>
      <w:r w:rsidRPr="00A352BF">
        <w:rPr>
          <w:bCs/>
          <w:sz w:val="20"/>
        </w:rPr>
        <w:t xml:space="preserve">system </w:t>
      </w:r>
      <w:r w:rsidR="00CC32BD" w:rsidRPr="00A352BF">
        <w:rPr>
          <w:bCs/>
          <w:sz w:val="20"/>
        </w:rPr>
        <w:t>must</w:t>
      </w:r>
      <w:r w:rsidR="001224D3" w:rsidRPr="00A352BF">
        <w:rPr>
          <w:bCs/>
          <w:sz w:val="20"/>
        </w:rPr>
        <w:t xml:space="preserve"> be stored securely </w:t>
      </w:r>
      <w:r w:rsidR="00CC32BD" w:rsidRPr="00A352BF">
        <w:rPr>
          <w:bCs/>
          <w:sz w:val="20"/>
        </w:rPr>
        <w:t xml:space="preserve">until deleted.  </w:t>
      </w:r>
      <w:r w:rsidRPr="00A352BF">
        <w:rPr>
          <w:bCs/>
          <w:sz w:val="20"/>
        </w:rPr>
        <w:t>Images must be securely disposed of, irrespective of the media on which they are stored.</w:t>
      </w:r>
      <w:r>
        <w:rPr>
          <w:bCs/>
          <w:sz w:val="22"/>
          <w:szCs w:val="22"/>
        </w:rPr>
        <w:t xml:space="preserve">  </w:t>
      </w:r>
      <w:r w:rsidR="006D29F2" w:rsidRPr="00794F48">
        <w:rPr>
          <w:bCs/>
          <w:sz w:val="22"/>
          <w:szCs w:val="22"/>
        </w:rPr>
        <w:t xml:space="preserve"> </w:t>
      </w:r>
    </w:p>
    <w:p w14:paraId="034A6256" w14:textId="77777777" w:rsidR="002175CA" w:rsidRPr="00FA4518" w:rsidRDefault="002175CA" w:rsidP="003A0770">
      <w:pPr>
        <w:pStyle w:val="ListParagraph"/>
        <w:numPr>
          <w:ilvl w:val="0"/>
          <w:numId w:val="4"/>
        </w:numPr>
        <w:spacing w:before="240" w:after="80"/>
        <w:contextualSpacing w:val="0"/>
        <w:outlineLvl w:val="1"/>
        <w:rPr>
          <w:b/>
          <w:vanish/>
          <w:color w:val="DDDDDD"/>
          <w:spacing w:val="20"/>
          <w:sz w:val="28"/>
          <w:szCs w:val="28"/>
        </w:rPr>
      </w:pPr>
      <w:bookmarkStart w:id="1" w:name="_Toc326762728"/>
      <w:bookmarkStart w:id="2" w:name="_Toc326849280"/>
      <w:bookmarkStart w:id="3" w:name="_Toc327274318"/>
      <w:bookmarkStart w:id="4" w:name="_Toc25333117"/>
      <w:bookmarkEnd w:id="1"/>
      <w:bookmarkEnd w:id="2"/>
      <w:bookmarkEnd w:id="3"/>
      <w:bookmarkEnd w:id="4"/>
    </w:p>
    <w:p w14:paraId="57AB4180" w14:textId="77777777" w:rsidR="002175CA" w:rsidRPr="00FA4518" w:rsidRDefault="002175CA" w:rsidP="003A0770">
      <w:pPr>
        <w:pStyle w:val="ListParagraph"/>
        <w:numPr>
          <w:ilvl w:val="0"/>
          <w:numId w:val="4"/>
        </w:numPr>
        <w:spacing w:before="240" w:after="80"/>
        <w:contextualSpacing w:val="0"/>
        <w:outlineLvl w:val="1"/>
        <w:rPr>
          <w:b/>
          <w:vanish/>
          <w:color w:val="DDDDDD"/>
          <w:spacing w:val="20"/>
          <w:sz w:val="28"/>
          <w:szCs w:val="28"/>
        </w:rPr>
      </w:pPr>
      <w:bookmarkStart w:id="5" w:name="_Toc326762729"/>
      <w:bookmarkStart w:id="6" w:name="_Toc326849281"/>
      <w:bookmarkStart w:id="7" w:name="_Toc327274319"/>
      <w:bookmarkStart w:id="8" w:name="_Toc25333118"/>
      <w:bookmarkEnd w:id="5"/>
      <w:bookmarkEnd w:id="6"/>
      <w:bookmarkEnd w:id="7"/>
      <w:bookmarkEnd w:id="8"/>
    </w:p>
    <w:p w14:paraId="5FFCB78C" w14:textId="77777777" w:rsidR="002175CA" w:rsidRPr="00FA4518" w:rsidRDefault="002175CA" w:rsidP="003A0770">
      <w:pPr>
        <w:pStyle w:val="ListParagraph"/>
        <w:numPr>
          <w:ilvl w:val="0"/>
          <w:numId w:val="4"/>
        </w:numPr>
        <w:spacing w:before="240" w:after="80"/>
        <w:contextualSpacing w:val="0"/>
        <w:outlineLvl w:val="1"/>
        <w:rPr>
          <w:b/>
          <w:vanish/>
          <w:color w:val="DDDDDD"/>
          <w:spacing w:val="20"/>
          <w:sz w:val="28"/>
          <w:szCs w:val="28"/>
        </w:rPr>
      </w:pPr>
      <w:bookmarkStart w:id="9" w:name="_Toc326762730"/>
      <w:bookmarkStart w:id="10" w:name="_Toc326849282"/>
      <w:bookmarkStart w:id="11" w:name="_Toc327274320"/>
      <w:bookmarkStart w:id="12" w:name="_Toc25333119"/>
      <w:bookmarkEnd w:id="9"/>
      <w:bookmarkEnd w:id="10"/>
      <w:bookmarkEnd w:id="11"/>
      <w:bookmarkEnd w:id="12"/>
    </w:p>
    <w:p w14:paraId="7D1A63DA" w14:textId="77777777" w:rsidR="002175CA" w:rsidRPr="00FA4518" w:rsidRDefault="002175CA" w:rsidP="003A0770">
      <w:pPr>
        <w:pStyle w:val="ListParagraph"/>
        <w:numPr>
          <w:ilvl w:val="0"/>
          <w:numId w:val="4"/>
        </w:numPr>
        <w:spacing w:before="240" w:after="80"/>
        <w:contextualSpacing w:val="0"/>
        <w:outlineLvl w:val="1"/>
        <w:rPr>
          <w:b/>
          <w:vanish/>
          <w:color w:val="DDDDDD"/>
          <w:spacing w:val="20"/>
          <w:sz w:val="28"/>
          <w:szCs w:val="28"/>
        </w:rPr>
      </w:pPr>
      <w:bookmarkStart w:id="13" w:name="_Toc326762731"/>
      <w:bookmarkStart w:id="14" w:name="_Toc326849283"/>
      <w:bookmarkStart w:id="15" w:name="_Toc327274321"/>
      <w:bookmarkStart w:id="16" w:name="_Toc25333120"/>
      <w:bookmarkEnd w:id="13"/>
      <w:bookmarkEnd w:id="14"/>
      <w:bookmarkEnd w:id="15"/>
      <w:bookmarkEnd w:id="16"/>
    </w:p>
    <w:p w14:paraId="787594E8" w14:textId="77777777" w:rsidR="005F3317" w:rsidRPr="001C4065" w:rsidRDefault="005F3317" w:rsidP="003A0770">
      <w:pPr>
        <w:pStyle w:val="Heading1"/>
        <w:numPr>
          <w:ilvl w:val="0"/>
          <w:numId w:val="9"/>
        </w:numPr>
      </w:pPr>
      <w:r>
        <w:rPr>
          <w:b/>
        </w:rPr>
        <w:t xml:space="preserve">   </w:t>
      </w:r>
      <w:bookmarkStart w:id="17" w:name="_Toc25333121"/>
      <w:r w:rsidR="002175CA" w:rsidRPr="001C4065">
        <w:t>Data Protection</w:t>
      </w:r>
      <w:bookmarkEnd w:id="17"/>
      <w:r w:rsidR="002175CA" w:rsidRPr="001C4065">
        <w:t xml:space="preserve"> </w:t>
      </w:r>
    </w:p>
    <w:p w14:paraId="3D1F04A6" w14:textId="17E2DEBE" w:rsidR="00CC5B67" w:rsidRPr="00A352BF" w:rsidRDefault="00CC32BD" w:rsidP="00EA3F3B">
      <w:pPr>
        <w:jc w:val="both"/>
        <w:rPr>
          <w:bCs/>
          <w:sz w:val="20"/>
        </w:rPr>
      </w:pPr>
      <w:r w:rsidRPr="00A352BF">
        <w:rPr>
          <w:bCs/>
          <w:sz w:val="20"/>
        </w:rPr>
        <w:t>Under data protection legislation, t</w:t>
      </w:r>
      <w:r w:rsidR="002175CA" w:rsidRPr="00A352BF">
        <w:rPr>
          <w:bCs/>
          <w:sz w:val="20"/>
        </w:rPr>
        <w:t xml:space="preserve">he University is </w:t>
      </w:r>
      <w:r w:rsidR="00E83588" w:rsidRPr="00A352BF">
        <w:rPr>
          <w:bCs/>
          <w:sz w:val="20"/>
        </w:rPr>
        <w:t xml:space="preserve">the </w:t>
      </w:r>
      <w:r w:rsidRPr="00A352BF">
        <w:rPr>
          <w:bCs/>
          <w:sz w:val="20"/>
        </w:rPr>
        <w:t>C</w:t>
      </w:r>
      <w:r w:rsidR="00E83588" w:rsidRPr="00A352BF">
        <w:rPr>
          <w:bCs/>
          <w:sz w:val="20"/>
        </w:rPr>
        <w:t xml:space="preserve">ontroller for all </w:t>
      </w:r>
      <w:r w:rsidR="008348D8" w:rsidRPr="00A352BF">
        <w:rPr>
          <w:bCs/>
          <w:sz w:val="20"/>
        </w:rPr>
        <w:t xml:space="preserve">images recorded by </w:t>
      </w:r>
      <w:r w:rsidR="002175CA" w:rsidRPr="00A352BF">
        <w:rPr>
          <w:bCs/>
          <w:sz w:val="20"/>
        </w:rPr>
        <w:t xml:space="preserve">CCTV </w:t>
      </w:r>
      <w:r w:rsidR="008348D8" w:rsidRPr="00A352BF">
        <w:rPr>
          <w:bCs/>
          <w:sz w:val="20"/>
        </w:rPr>
        <w:t xml:space="preserve">equipment </w:t>
      </w:r>
      <w:r w:rsidR="00190A72">
        <w:rPr>
          <w:bCs/>
          <w:sz w:val="20"/>
        </w:rPr>
        <w:t xml:space="preserve">managed by or on behalf of </w:t>
      </w:r>
      <w:r w:rsidR="002175CA" w:rsidRPr="00A352BF">
        <w:rPr>
          <w:bCs/>
          <w:sz w:val="20"/>
        </w:rPr>
        <w:t>the University</w:t>
      </w:r>
      <w:r w:rsidR="00BD3B96" w:rsidRPr="00A352BF">
        <w:rPr>
          <w:bCs/>
          <w:sz w:val="20"/>
        </w:rPr>
        <w:t xml:space="preserve">.  </w:t>
      </w:r>
      <w:r w:rsidRPr="00A352BF">
        <w:rPr>
          <w:bCs/>
          <w:sz w:val="20"/>
        </w:rPr>
        <w:t>The University</w:t>
      </w:r>
      <w:r w:rsidR="00BD3B96" w:rsidRPr="00A352BF">
        <w:rPr>
          <w:bCs/>
          <w:sz w:val="20"/>
        </w:rPr>
        <w:t xml:space="preserve"> is</w:t>
      </w:r>
      <w:r w:rsidR="00E83588" w:rsidRPr="00A352BF">
        <w:rPr>
          <w:bCs/>
          <w:sz w:val="20"/>
        </w:rPr>
        <w:t xml:space="preserve"> therefore responsible for ensuring that </w:t>
      </w:r>
      <w:r w:rsidR="00BD3B96" w:rsidRPr="00A352BF">
        <w:rPr>
          <w:bCs/>
          <w:sz w:val="20"/>
        </w:rPr>
        <w:t>CCTV images are</w:t>
      </w:r>
      <w:r w:rsidR="00E83588" w:rsidRPr="00A352BF">
        <w:rPr>
          <w:bCs/>
          <w:sz w:val="20"/>
        </w:rPr>
        <w:t xml:space="preserve"> processed in accordance with</w:t>
      </w:r>
      <w:r w:rsidRPr="00A352BF">
        <w:rPr>
          <w:bCs/>
          <w:sz w:val="20"/>
        </w:rPr>
        <w:t>:</w:t>
      </w:r>
      <w:r w:rsidR="00CC5B67" w:rsidRPr="00A352BF">
        <w:rPr>
          <w:bCs/>
          <w:sz w:val="20"/>
        </w:rPr>
        <w:t xml:space="preserve"> data protection</w:t>
      </w:r>
      <w:r w:rsidR="00E83588" w:rsidRPr="00A352BF">
        <w:rPr>
          <w:bCs/>
          <w:sz w:val="20"/>
        </w:rPr>
        <w:t xml:space="preserve"> legislation</w:t>
      </w:r>
      <w:r w:rsidRPr="00A352BF">
        <w:rPr>
          <w:bCs/>
          <w:sz w:val="20"/>
        </w:rPr>
        <w:t>;</w:t>
      </w:r>
      <w:r w:rsidR="00CC5B67" w:rsidRPr="00A352BF">
        <w:rPr>
          <w:bCs/>
          <w:sz w:val="20"/>
        </w:rPr>
        <w:t xml:space="preserve"> relevant guidance produced by the Information Commissioner’s Office</w:t>
      </w:r>
      <w:r w:rsidRPr="00A352BF">
        <w:rPr>
          <w:bCs/>
          <w:sz w:val="20"/>
        </w:rPr>
        <w:t>;</w:t>
      </w:r>
      <w:r w:rsidR="00E83588" w:rsidRPr="00A352BF">
        <w:rPr>
          <w:bCs/>
          <w:sz w:val="20"/>
        </w:rPr>
        <w:t xml:space="preserve"> and the </w:t>
      </w:r>
      <w:hyperlink r:id="rId9" w:history="1">
        <w:r w:rsidR="00E83588" w:rsidRPr="00A352BF">
          <w:rPr>
            <w:rStyle w:val="Hyperlink"/>
            <w:bCs/>
            <w:sz w:val="20"/>
          </w:rPr>
          <w:t>University’s Data Protection Policy</w:t>
        </w:r>
      </w:hyperlink>
      <w:r w:rsidR="002447F0" w:rsidRPr="00A352BF">
        <w:rPr>
          <w:bCs/>
          <w:sz w:val="20"/>
        </w:rPr>
        <w:t>.</w:t>
      </w:r>
      <w:r w:rsidR="00BD3B96" w:rsidRPr="00A352BF">
        <w:rPr>
          <w:bCs/>
          <w:sz w:val="20"/>
        </w:rPr>
        <w:t xml:space="preserve">  Additional</w:t>
      </w:r>
      <w:r w:rsidR="002447F0" w:rsidRPr="00A352BF">
        <w:rPr>
          <w:bCs/>
          <w:sz w:val="20"/>
        </w:rPr>
        <w:t xml:space="preserve"> information can be found in the CCTV Privacy Notice</w:t>
      </w:r>
      <w:r w:rsidR="007F498E" w:rsidRPr="00A352BF">
        <w:rPr>
          <w:bCs/>
          <w:sz w:val="20"/>
        </w:rPr>
        <w:t>, which is published on the University website</w:t>
      </w:r>
      <w:r w:rsidR="002447F0" w:rsidRPr="00A352BF">
        <w:rPr>
          <w:bCs/>
          <w:sz w:val="20"/>
        </w:rPr>
        <w:t xml:space="preserve">. </w:t>
      </w:r>
    </w:p>
    <w:p w14:paraId="560BFCDB" w14:textId="568611CA" w:rsidR="002175CA" w:rsidRPr="00A352BF" w:rsidRDefault="008348D8" w:rsidP="00A524DE">
      <w:pPr>
        <w:spacing w:before="240" w:after="80"/>
        <w:outlineLvl w:val="1"/>
        <w:rPr>
          <w:b/>
          <w:vanish/>
          <w:color w:val="DDDDDD"/>
          <w:spacing w:val="20"/>
          <w:sz w:val="20"/>
        </w:rPr>
      </w:pPr>
      <w:r w:rsidRPr="00A352BF">
        <w:rPr>
          <w:b/>
          <w:sz w:val="20"/>
        </w:rPr>
        <w:t>Data Subject Right</w:t>
      </w:r>
      <w:r w:rsidR="00526B78" w:rsidRPr="00A352BF">
        <w:rPr>
          <w:b/>
          <w:sz w:val="20"/>
        </w:rPr>
        <w:t>s</w:t>
      </w:r>
      <w:bookmarkStart w:id="18" w:name="_Toc326762733"/>
      <w:bookmarkStart w:id="19" w:name="_Toc326849285"/>
      <w:bookmarkStart w:id="20" w:name="_Toc327274323"/>
      <w:bookmarkStart w:id="21" w:name="_Toc25333122"/>
      <w:bookmarkEnd w:id="18"/>
      <w:bookmarkEnd w:id="19"/>
      <w:bookmarkEnd w:id="20"/>
      <w:bookmarkEnd w:id="21"/>
    </w:p>
    <w:p w14:paraId="371F730B" w14:textId="7B01632B" w:rsidR="00141822" w:rsidRPr="00A352BF" w:rsidRDefault="00141822" w:rsidP="00974346">
      <w:pPr>
        <w:pStyle w:val="Heading2"/>
        <w:numPr>
          <w:ilvl w:val="0"/>
          <w:numId w:val="0"/>
        </w:numPr>
        <w:spacing w:before="200" w:after="0" w:line="276" w:lineRule="auto"/>
        <w:ind w:left="576" w:hanging="576"/>
        <w:rPr>
          <w:rFonts w:cs="Arial"/>
          <w:b w:val="0"/>
          <w:bCs/>
          <w:color w:val="auto"/>
          <w:sz w:val="20"/>
          <w:szCs w:val="20"/>
        </w:rPr>
      </w:pPr>
    </w:p>
    <w:p w14:paraId="1224F4FB" w14:textId="028885AB" w:rsidR="002175CA" w:rsidRPr="00A352BF" w:rsidRDefault="002447F0" w:rsidP="00EA3F3B">
      <w:pPr>
        <w:jc w:val="both"/>
        <w:rPr>
          <w:bCs/>
          <w:sz w:val="20"/>
        </w:rPr>
      </w:pPr>
      <w:r w:rsidRPr="00A352BF">
        <w:rPr>
          <w:bCs/>
          <w:sz w:val="20"/>
        </w:rPr>
        <w:t>Under data protection legislation</w:t>
      </w:r>
      <w:r w:rsidR="00526B78" w:rsidRPr="00A352BF">
        <w:rPr>
          <w:bCs/>
          <w:sz w:val="20"/>
        </w:rPr>
        <w:t>,</w:t>
      </w:r>
      <w:r w:rsidRPr="00A352BF">
        <w:rPr>
          <w:bCs/>
          <w:sz w:val="20"/>
        </w:rPr>
        <w:t xml:space="preserve"> </w:t>
      </w:r>
      <w:r w:rsidR="00526B78" w:rsidRPr="00A352BF">
        <w:rPr>
          <w:bCs/>
          <w:sz w:val="20"/>
        </w:rPr>
        <w:t xml:space="preserve">individuals have </w:t>
      </w:r>
      <w:r w:rsidR="00A46EB7" w:rsidRPr="00A352BF">
        <w:rPr>
          <w:bCs/>
          <w:sz w:val="20"/>
        </w:rPr>
        <w:t>several</w:t>
      </w:r>
      <w:r w:rsidR="00526B78" w:rsidRPr="00A352BF">
        <w:rPr>
          <w:bCs/>
          <w:sz w:val="20"/>
        </w:rPr>
        <w:t xml:space="preserve"> rights, including the right to request</w:t>
      </w:r>
      <w:r w:rsidRPr="00A352BF">
        <w:rPr>
          <w:bCs/>
          <w:sz w:val="20"/>
        </w:rPr>
        <w:t xml:space="preserve"> </w:t>
      </w:r>
      <w:r w:rsidR="002175CA" w:rsidRPr="00A352BF">
        <w:rPr>
          <w:bCs/>
          <w:sz w:val="20"/>
        </w:rPr>
        <w:t xml:space="preserve">access </w:t>
      </w:r>
      <w:r w:rsidRPr="00A352BF">
        <w:rPr>
          <w:bCs/>
          <w:sz w:val="20"/>
        </w:rPr>
        <w:t xml:space="preserve">to their own personal data.  </w:t>
      </w:r>
      <w:r w:rsidR="002175CA" w:rsidRPr="00A352BF">
        <w:rPr>
          <w:bCs/>
          <w:sz w:val="20"/>
        </w:rPr>
        <w:t>The Information Governance Unit</w:t>
      </w:r>
      <w:r w:rsidRPr="00A352BF">
        <w:rPr>
          <w:bCs/>
          <w:sz w:val="20"/>
        </w:rPr>
        <w:t xml:space="preserve"> (IGU)</w:t>
      </w:r>
      <w:r w:rsidR="002175CA" w:rsidRPr="00A352BF">
        <w:rPr>
          <w:bCs/>
          <w:sz w:val="20"/>
        </w:rPr>
        <w:t xml:space="preserve"> will process any </w:t>
      </w:r>
      <w:r w:rsidR="00526B78" w:rsidRPr="00A352BF">
        <w:rPr>
          <w:bCs/>
          <w:sz w:val="20"/>
        </w:rPr>
        <w:t>subject rights request, including requests relating to CCTV</w:t>
      </w:r>
      <w:r w:rsidR="002175CA" w:rsidRPr="00A352BF">
        <w:rPr>
          <w:bCs/>
          <w:sz w:val="20"/>
        </w:rPr>
        <w:t xml:space="preserve"> footage</w:t>
      </w:r>
      <w:r w:rsidRPr="00A352BF">
        <w:rPr>
          <w:bCs/>
          <w:sz w:val="20"/>
        </w:rPr>
        <w:t>,</w:t>
      </w:r>
      <w:r w:rsidR="002175CA" w:rsidRPr="00A352BF">
        <w:rPr>
          <w:bCs/>
          <w:sz w:val="20"/>
        </w:rPr>
        <w:t xml:space="preserve"> in conjunction with Security Services.  </w:t>
      </w:r>
    </w:p>
    <w:p w14:paraId="2ED7012C" w14:textId="2403D1F9" w:rsidR="002175CA" w:rsidRPr="001C4065" w:rsidRDefault="002175CA" w:rsidP="003A0770">
      <w:pPr>
        <w:pStyle w:val="Heading1"/>
        <w:numPr>
          <w:ilvl w:val="0"/>
          <w:numId w:val="9"/>
        </w:numPr>
      </w:pPr>
      <w:bookmarkStart w:id="22" w:name="_Toc25333125"/>
      <w:r w:rsidRPr="001C4065">
        <w:t>Compliance</w:t>
      </w:r>
      <w:bookmarkEnd w:id="22"/>
      <w:r w:rsidRPr="001C4065">
        <w:t xml:space="preserve"> </w:t>
      </w:r>
    </w:p>
    <w:p w14:paraId="69975CC3" w14:textId="27F36F5F" w:rsidR="002175CA" w:rsidRPr="00A352BF" w:rsidRDefault="002175CA" w:rsidP="0082647F">
      <w:pPr>
        <w:jc w:val="both"/>
        <w:rPr>
          <w:bCs/>
          <w:sz w:val="20"/>
        </w:rPr>
      </w:pPr>
      <w:bookmarkStart w:id="23" w:name="_Hlk164680931"/>
      <w:r w:rsidRPr="00A352BF">
        <w:rPr>
          <w:bCs/>
          <w:sz w:val="20"/>
        </w:rPr>
        <w:t xml:space="preserve">All staff dealing with CCTV equipment and recordings should be aware </w:t>
      </w:r>
      <w:r w:rsidR="00CC5B67" w:rsidRPr="00A352BF">
        <w:rPr>
          <w:bCs/>
          <w:sz w:val="20"/>
        </w:rPr>
        <w:t xml:space="preserve">of </w:t>
      </w:r>
      <w:r w:rsidR="008D6AD7" w:rsidRPr="00A352BF">
        <w:rPr>
          <w:bCs/>
          <w:sz w:val="20"/>
        </w:rPr>
        <w:t xml:space="preserve">this </w:t>
      </w:r>
      <w:r w:rsidR="00936D54" w:rsidRPr="00A352BF">
        <w:rPr>
          <w:bCs/>
          <w:sz w:val="20"/>
        </w:rPr>
        <w:t xml:space="preserve">CCTV Policy </w:t>
      </w:r>
      <w:r w:rsidR="008D6AD7" w:rsidRPr="00A352BF">
        <w:rPr>
          <w:bCs/>
          <w:sz w:val="20"/>
        </w:rPr>
        <w:t xml:space="preserve">and any other relevant </w:t>
      </w:r>
      <w:r w:rsidR="00CC5B67" w:rsidRPr="00A352BF">
        <w:rPr>
          <w:bCs/>
          <w:sz w:val="20"/>
        </w:rPr>
        <w:t>policies, procedures, guidance and c</w:t>
      </w:r>
      <w:r w:rsidRPr="00A352BF">
        <w:rPr>
          <w:bCs/>
          <w:sz w:val="20"/>
        </w:rPr>
        <w:t>odes of practice</w:t>
      </w:r>
      <w:r w:rsidR="002447F0" w:rsidRPr="00A352BF">
        <w:rPr>
          <w:bCs/>
          <w:sz w:val="20"/>
        </w:rPr>
        <w:t xml:space="preserve">. </w:t>
      </w:r>
      <w:r w:rsidRPr="00A352BF">
        <w:rPr>
          <w:bCs/>
          <w:sz w:val="20"/>
        </w:rPr>
        <w:t>In</w:t>
      </w:r>
      <w:r w:rsidR="00CC5B67" w:rsidRPr="00A352BF">
        <w:rPr>
          <w:bCs/>
          <w:sz w:val="20"/>
        </w:rPr>
        <w:t xml:space="preserve"> a</w:t>
      </w:r>
      <w:r w:rsidRPr="00A352BF">
        <w:rPr>
          <w:bCs/>
          <w:sz w:val="20"/>
        </w:rPr>
        <w:t>ddition</w:t>
      </w:r>
      <w:r w:rsidR="002447F0" w:rsidRPr="00A352BF">
        <w:rPr>
          <w:bCs/>
          <w:sz w:val="20"/>
        </w:rPr>
        <w:t>,</w:t>
      </w:r>
      <w:r w:rsidRPr="00A352BF">
        <w:rPr>
          <w:bCs/>
          <w:sz w:val="20"/>
        </w:rPr>
        <w:t xml:space="preserve"> these staff members should receive appropriate training to ensure they are aware of the correct operation of the system and handling of personal data. </w:t>
      </w:r>
    </w:p>
    <w:p w14:paraId="6ECE8A4A" w14:textId="6E939077" w:rsidR="002175CA" w:rsidRPr="00A352BF" w:rsidRDefault="002175CA" w:rsidP="0082647F">
      <w:pPr>
        <w:jc w:val="both"/>
        <w:rPr>
          <w:bCs/>
          <w:sz w:val="20"/>
        </w:rPr>
      </w:pPr>
      <w:r w:rsidRPr="00A352BF">
        <w:rPr>
          <w:bCs/>
          <w:sz w:val="20"/>
        </w:rPr>
        <w:lastRenderedPageBreak/>
        <w:t>Any misuse of information obtained from a video recording</w:t>
      </w:r>
      <w:r w:rsidR="00526B78" w:rsidRPr="00A352BF">
        <w:rPr>
          <w:bCs/>
          <w:sz w:val="20"/>
        </w:rPr>
        <w:t xml:space="preserve"> is a serious issue and may result in disciplinary action being taken against the member of staff involved.  It </w:t>
      </w:r>
      <w:r w:rsidR="00D257ED" w:rsidRPr="00A352BF">
        <w:rPr>
          <w:bCs/>
          <w:sz w:val="20"/>
        </w:rPr>
        <w:t xml:space="preserve">may </w:t>
      </w:r>
      <w:r w:rsidR="00526B78" w:rsidRPr="00A352BF">
        <w:rPr>
          <w:bCs/>
          <w:sz w:val="20"/>
        </w:rPr>
        <w:t xml:space="preserve">also </w:t>
      </w:r>
      <w:r w:rsidR="00D257ED" w:rsidRPr="00A352BF">
        <w:rPr>
          <w:bCs/>
          <w:sz w:val="20"/>
        </w:rPr>
        <w:t>be</w:t>
      </w:r>
      <w:r w:rsidRPr="00A352BF">
        <w:rPr>
          <w:bCs/>
          <w:sz w:val="20"/>
        </w:rPr>
        <w:t xml:space="preserve"> a breach of </w:t>
      </w:r>
      <w:r w:rsidR="00242D06" w:rsidRPr="00A352BF">
        <w:rPr>
          <w:bCs/>
          <w:sz w:val="20"/>
        </w:rPr>
        <w:t>data protection legislation</w:t>
      </w:r>
      <w:r w:rsidR="00526B78" w:rsidRPr="00A352BF">
        <w:rPr>
          <w:bCs/>
          <w:sz w:val="20"/>
        </w:rPr>
        <w:t xml:space="preserve"> and </w:t>
      </w:r>
      <w:r w:rsidR="00D257ED" w:rsidRPr="00A352BF">
        <w:rPr>
          <w:bCs/>
          <w:sz w:val="20"/>
        </w:rPr>
        <w:t xml:space="preserve">could also be a criminal offence. </w:t>
      </w:r>
      <w:r w:rsidRPr="00A352BF">
        <w:rPr>
          <w:bCs/>
          <w:sz w:val="20"/>
        </w:rPr>
        <w:t xml:space="preserve"> </w:t>
      </w:r>
    </w:p>
    <w:p w14:paraId="63CF144C" w14:textId="2B116DAB" w:rsidR="002175CA" w:rsidRPr="00390A49" w:rsidRDefault="00D257ED" w:rsidP="003A0770">
      <w:pPr>
        <w:pStyle w:val="Heading1"/>
        <w:numPr>
          <w:ilvl w:val="0"/>
          <w:numId w:val="9"/>
        </w:numPr>
      </w:pPr>
      <w:bookmarkStart w:id="24" w:name="_Toc326849290"/>
      <w:bookmarkStart w:id="25" w:name="_Toc327274328"/>
      <w:bookmarkStart w:id="26" w:name="_Toc326849291"/>
      <w:bookmarkStart w:id="27" w:name="_Toc327274329"/>
      <w:bookmarkStart w:id="28" w:name="_Toc25333126"/>
      <w:bookmarkEnd w:id="24"/>
      <w:bookmarkEnd w:id="25"/>
      <w:bookmarkEnd w:id="26"/>
      <w:bookmarkEnd w:id="27"/>
      <w:bookmarkEnd w:id="23"/>
      <w:r>
        <w:t xml:space="preserve">Policy </w:t>
      </w:r>
      <w:r w:rsidR="002175CA" w:rsidRPr="00390A49">
        <w:t>Review</w:t>
      </w:r>
      <w:bookmarkEnd w:id="28"/>
    </w:p>
    <w:p w14:paraId="1A4A8CD7" w14:textId="30AC5B73" w:rsidR="002175CA" w:rsidRPr="00A352BF" w:rsidRDefault="00C87062" w:rsidP="005F3317">
      <w:pPr>
        <w:jc w:val="both"/>
        <w:rPr>
          <w:bCs/>
          <w:sz w:val="20"/>
        </w:rPr>
      </w:pPr>
      <w:r w:rsidRPr="00A352BF">
        <w:rPr>
          <w:bCs/>
          <w:sz w:val="20"/>
        </w:rPr>
        <w:t>The Head of Security Services will ensure that a</w:t>
      </w:r>
      <w:r w:rsidR="002175CA" w:rsidRPr="00A352BF">
        <w:rPr>
          <w:bCs/>
          <w:sz w:val="20"/>
        </w:rPr>
        <w:t xml:space="preserve"> formal review of the University’s CCTV </w:t>
      </w:r>
      <w:r w:rsidRPr="00A352BF">
        <w:rPr>
          <w:bCs/>
          <w:sz w:val="20"/>
        </w:rPr>
        <w:t xml:space="preserve">system, including associated policies, procedures and </w:t>
      </w:r>
      <w:r w:rsidR="002175CA" w:rsidRPr="00A352BF">
        <w:rPr>
          <w:bCs/>
          <w:sz w:val="20"/>
        </w:rPr>
        <w:t xml:space="preserve">documentation </w:t>
      </w:r>
      <w:r w:rsidRPr="00A352BF">
        <w:rPr>
          <w:bCs/>
          <w:sz w:val="20"/>
        </w:rPr>
        <w:t xml:space="preserve">is </w:t>
      </w:r>
      <w:r w:rsidR="002175CA" w:rsidRPr="00A352BF">
        <w:rPr>
          <w:bCs/>
          <w:sz w:val="20"/>
        </w:rPr>
        <w:t>carri</w:t>
      </w:r>
      <w:r w:rsidR="0082647F" w:rsidRPr="00A352BF">
        <w:rPr>
          <w:bCs/>
          <w:sz w:val="20"/>
        </w:rPr>
        <w:t xml:space="preserve">ed out </w:t>
      </w:r>
      <w:r w:rsidR="00362AD0" w:rsidRPr="00A352BF">
        <w:rPr>
          <w:bCs/>
          <w:sz w:val="20"/>
        </w:rPr>
        <w:t>every three years or as otherwise required</w:t>
      </w:r>
      <w:r w:rsidR="002175CA" w:rsidRPr="00A352BF">
        <w:rPr>
          <w:bCs/>
          <w:sz w:val="20"/>
        </w:rPr>
        <w:t xml:space="preserve">.  </w:t>
      </w:r>
    </w:p>
    <w:p w14:paraId="3909D6CB" w14:textId="29F45C92" w:rsidR="005F3317" w:rsidRPr="00A352BF" w:rsidRDefault="00573B0C" w:rsidP="00C86679">
      <w:pPr>
        <w:jc w:val="both"/>
        <w:rPr>
          <w:bCs/>
          <w:sz w:val="20"/>
        </w:rPr>
      </w:pPr>
      <w:r w:rsidRPr="00A352BF">
        <w:rPr>
          <w:bCs/>
          <w:sz w:val="20"/>
        </w:rPr>
        <w:t xml:space="preserve">There will be </w:t>
      </w:r>
      <w:r w:rsidR="00A46EB7" w:rsidRPr="00A352BF">
        <w:rPr>
          <w:bCs/>
          <w:sz w:val="20"/>
        </w:rPr>
        <w:t>several</w:t>
      </w:r>
      <w:r w:rsidRPr="00A352BF">
        <w:rPr>
          <w:bCs/>
          <w:sz w:val="20"/>
        </w:rPr>
        <w:t xml:space="preserve"> forms</w:t>
      </w:r>
      <w:r w:rsidR="008D6AD7" w:rsidRPr="00A352BF">
        <w:rPr>
          <w:bCs/>
          <w:sz w:val="20"/>
        </w:rPr>
        <w:t xml:space="preserve"> associated with the</w:t>
      </w:r>
      <w:r w:rsidRPr="00A352BF">
        <w:rPr>
          <w:bCs/>
          <w:sz w:val="20"/>
        </w:rPr>
        <w:t xml:space="preserve"> management of CCTV.  These may be amended and updated independently to this </w:t>
      </w:r>
      <w:r w:rsidR="0017656E" w:rsidRPr="00A352BF">
        <w:rPr>
          <w:bCs/>
          <w:sz w:val="20"/>
        </w:rPr>
        <w:t>p</w:t>
      </w:r>
      <w:r w:rsidRPr="00A352BF">
        <w:rPr>
          <w:bCs/>
          <w:sz w:val="20"/>
        </w:rPr>
        <w:t xml:space="preserve">olicy, unless the change/amendment constitutes a change of this policy.  </w:t>
      </w:r>
    </w:p>
    <w:p w14:paraId="4981F68C" w14:textId="49A3BA50" w:rsidR="005F3317" w:rsidRDefault="005F3317" w:rsidP="005F3317">
      <w:pPr>
        <w:rPr>
          <w:sz w:val="22"/>
          <w:szCs w:val="22"/>
        </w:rPr>
      </w:pPr>
    </w:p>
    <w:p w14:paraId="4D96FBFC" w14:textId="77777777" w:rsidR="00845593" w:rsidRPr="00EE49BC" w:rsidRDefault="00845593" w:rsidP="003A0770">
      <w:pPr>
        <w:pStyle w:val="ListParagraph"/>
        <w:numPr>
          <w:ilvl w:val="0"/>
          <w:numId w:val="3"/>
        </w:numPr>
        <w:spacing w:before="480" w:after="0" w:line="276" w:lineRule="auto"/>
        <w:outlineLvl w:val="0"/>
        <w:rPr>
          <w:b/>
          <w:bCs/>
          <w:vanish/>
          <w:sz w:val="28"/>
          <w:szCs w:val="28"/>
        </w:rPr>
      </w:pPr>
    </w:p>
    <w:p w14:paraId="344DDBD2" w14:textId="77777777" w:rsidR="00845593" w:rsidRPr="00EE49BC" w:rsidRDefault="00845593" w:rsidP="003A0770">
      <w:pPr>
        <w:pStyle w:val="ListParagraph"/>
        <w:numPr>
          <w:ilvl w:val="0"/>
          <w:numId w:val="3"/>
        </w:numPr>
        <w:spacing w:before="480" w:after="0" w:line="276" w:lineRule="auto"/>
        <w:outlineLvl w:val="0"/>
        <w:rPr>
          <w:b/>
          <w:bCs/>
          <w:vanish/>
          <w:sz w:val="28"/>
          <w:szCs w:val="28"/>
        </w:rPr>
      </w:pPr>
    </w:p>
    <w:p w14:paraId="29F6E8FF" w14:textId="77777777" w:rsidR="00845593" w:rsidRPr="00EE49BC" w:rsidRDefault="00845593" w:rsidP="003A0770">
      <w:pPr>
        <w:pStyle w:val="ListParagraph"/>
        <w:numPr>
          <w:ilvl w:val="0"/>
          <w:numId w:val="3"/>
        </w:numPr>
        <w:spacing w:before="480" w:after="0" w:line="276" w:lineRule="auto"/>
        <w:outlineLvl w:val="0"/>
        <w:rPr>
          <w:b/>
          <w:bCs/>
          <w:vanish/>
          <w:sz w:val="28"/>
          <w:szCs w:val="28"/>
        </w:rPr>
      </w:pPr>
    </w:p>
    <w:p w14:paraId="292F762A" w14:textId="77777777" w:rsidR="00845593" w:rsidRPr="005F3317" w:rsidRDefault="00845593" w:rsidP="005F3317">
      <w:pPr>
        <w:rPr>
          <w:sz w:val="22"/>
          <w:szCs w:val="22"/>
        </w:rPr>
      </w:pPr>
    </w:p>
    <w:sectPr w:rsidR="00845593" w:rsidRPr="005F3317" w:rsidSect="00E05BA1">
      <w:headerReference w:type="even" r:id="rId10"/>
      <w:headerReference w:type="default" r:id="rId11"/>
      <w:footerReference w:type="even" r:id="rId12"/>
      <w:footerReference w:type="default" r:id="rId13"/>
      <w:headerReference w:type="first" r:id="rId14"/>
      <w:footerReference w:type="first" r:id="rId15"/>
      <w:pgSz w:w="11907" w:h="16839" w:code="9"/>
      <w:pgMar w:top="1080" w:right="1080" w:bottom="1080" w:left="1080" w:header="113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D1AC" w14:textId="77777777" w:rsidR="00581683" w:rsidRDefault="00581683">
      <w:pPr>
        <w:spacing w:after="0" w:line="240" w:lineRule="auto"/>
      </w:pPr>
      <w:r>
        <w:separator/>
      </w:r>
    </w:p>
  </w:endnote>
  <w:endnote w:type="continuationSeparator" w:id="0">
    <w:p w14:paraId="12D3AF98" w14:textId="77777777" w:rsidR="00581683" w:rsidRDefault="0058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9ABD" w14:textId="77777777" w:rsidR="002175CA" w:rsidRDefault="002175CA"/>
  <w:p w14:paraId="12D11FB3" w14:textId="77777777" w:rsidR="002175CA" w:rsidRDefault="002175CA">
    <w:pPr>
      <w:pStyle w:val="FooterEven"/>
    </w:pPr>
    <w:r>
      <w:t xml:space="preserve">Page </w:t>
    </w:r>
    <w:r w:rsidR="00A9513E">
      <w:fldChar w:fldCharType="begin"/>
    </w:r>
    <w:r w:rsidR="00A9513E">
      <w:instrText xml:space="preserve"> PAGE   \* MERGEFORMAT </w:instrText>
    </w:r>
    <w:r w:rsidR="00A9513E">
      <w:fldChar w:fldCharType="separate"/>
    </w:r>
    <w:r w:rsidRPr="002A33BC">
      <w:rPr>
        <w:noProof/>
        <w:sz w:val="24"/>
        <w:szCs w:val="24"/>
      </w:rPr>
      <w:t>2</w:t>
    </w:r>
    <w:r w:rsidR="00A9513E">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0886"/>
      <w:docPartObj>
        <w:docPartGallery w:val="Page Numbers (Bottom of Page)"/>
        <w:docPartUnique/>
      </w:docPartObj>
    </w:sdtPr>
    <w:sdtEndPr>
      <w:rPr>
        <w:b/>
        <w:color w:val="7F7F7F" w:themeColor="background1" w:themeShade="7F"/>
        <w:spacing w:val="60"/>
        <w:sz w:val="20"/>
      </w:rPr>
    </w:sdtEndPr>
    <w:sdtContent>
      <w:p w14:paraId="25709DA0" w14:textId="3A6E1E45" w:rsidR="00C86679" w:rsidRPr="00C86679" w:rsidRDefault="00C86679">
        <w:pPr>
          <w:pStyle w:val="Footer"/>
          <w:pBdr>
            <w:top w:val="single" w:sz="4" w:space="1" w:color="D9D9D9" w:themeColor="background1" w:themeShade="D9"/>
          </w:pBdr>
          <w:jc w:val="right"/>
          <w:rPr>
            <w:b/>
            <w:sz w:val="20"/>
          </w:rPr>
        </w:pPr>
        <w:r w:rsidRPr="00C86679">
          <w:rPr>
            <w:b/>
            <w:sz w:val="20"/>
          </w:rPr>
          <w:fldChar w:fldCharType="begin"/>
        </w:r>
        <w:r w:rsidRPr="00C86679">
          <w:rPr>
            <w:b/>
            <w:sz w:val="20"/>
          </w:rPr>
          <w:instrText xml:space="preserve"> PAGE   \* MERGEFORMAT </w:instrText>
        </w:r>
        <w:r w:rsidRPr="00C86679">
          <w:rPr>
            <w:b/>
            <w:sz w:val="20"/>
          </w:rPr>
          <w:fldChar w:fldCharType="separate"/>
        </w:r>
        <w:r w:rsidR="00794AB9">
          <w:rPr>
            <w:b/>
            <w:noProof/>
            <w:sz w:val="20"/>
          </w:rPr>
          <w:t>7</w:t>
        </w:r>
        <w:r w:rsidRPr="00C86679">
          <w:rPr>
            <w:b/>
            <w:noProof/>
            <w:sz w:val="20"/>
          </w:rPr>
          <w:fldChar w:fldCharType="end"/>
        </w:r>
        <w:r w:rsidRPr="00C86679">
          <w:rPr>
            <w:b/>
            <w:sz w:val="20"/>
          </w:rPr>
          <w:t xml:space="preserve"> | </w:t>
        </w:r>
        <w:r w:rsidRPr="00C86679">
          <w:rPr>
            <w:b/>
            <w:color w:val="7F7F7F" w:themeColor="background1" w:themeShade="7F"/>
            <w:spacing w:val="60"/>
            <w:sz w:val="20"/>
          </w:rPr>
          <w:t>Page</w:t>
        </w:r>
      </w:p>
    </w:sdtContent>
  </w:sdt>
  <w:p w14:paraId="6C5BD76B" w14:textId="77777777" w:rsidR="002175CA" w:rsidRDefault="00217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D40B" w14:textId="77777777" w:rsidR="002175CA" w:rsidRDefault="002175CA">
    <w:pPr>
      <w:pStyle w:val="Footer"/>
    </w:pPr>
  </w:p>
  <w:p w14:paraId="1DFF92AC" w14:textId="77777777" w:rsidR="002175CA" w:rsidRPr="00643FCA" w:rsidRDefault="002175CA" w:rsidP="0064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255E" w14:textId="77777777" w:rsidR="00581683" w:rsidRDefault="00581683">
      <w:pPr>
        <w:spacing w:after="0" w:line="240" w:lineRule="auto"/>
      </w:pPr>
      <w:r>
        <w:separator/>
      </w:r>
    </w:p>
  </w:footnote>
  <w:footnote w:type="continuationSeparator" w:id="0">
    <w:p w14:paraId="71AC573D" w14:textId="77777777" w:rsidR="00581683" w:rsidRDefault="0058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5D19" w14:textId="284F5FFB" w:rsidR="002175CA" w:rsidRDefault="002175CA" w:rsidP="00A10332">
    <w:pPr>
      <w:pStyle w:val="HeaderEven"/>
    </w:pPr>
    <w:r>
      <w:rPr>
        <w:lang w:val="en-GB"/>
      </w:rPr>
      <w:t xml:space="preserve">CCTV – </w:t>
    </w:r>
    <w:r w:rsidR="00366917">
      <w:rPr>
        <w:lang w:val="en-GB"/>
      </w:rPr>
      <w:t>Policy</w:t>
    </w:r>
    <w:r>
      <w:rPr>
        <w:lang w:val="en-GB"/>
      </w:rPr>
      <w:t xml:space="preserve"> v2.0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2F71" w14:textId="1D1913CE" w:rsidR="002175CA" w:rsidRPr="005F3317" w:rsidRDefault="00D26158">
    <w:pPr>
      <w:pStyle w:val="HeaderOdd"/>
      <w:rPr>
        <w:color w:val="7F7F7F"/>
      </w:rPr>
    </w:pPr>
    <w:r w:rsidRPr="005F3317">
      <w:rPr>
        <w:color w:val="7F7F7F"/>
        <w:lang w:val="en-GB"/>
      </w:rPr>
      <w:t>CCTV</w:t>
    </w:r>
    <w:r w:rsidR="00276E5D">
      <w:rPr>
        <w:color w:val="7F7F7F"/>
        <w:lang w:val="en-GB"/>
      </w:rPr>
      <w:t xml:space="preserve"> (and Video Surveillance) </w:t>
    </w:r>
    <w:r w:rsidR="00366917">
      <w:rPr>
        <w:color w:val="7F7F7F"/>
        <w:lang w:val="en-GB"/>
      </w:rPr>
      <w:t>Policy</w:t>
    </w:r>
  </w:p>
  <w:p w14:paraId="300FC770" w14:textId="77777777" w:rsidR="002175CA" w:rsidRDefault="00C86679" w:rsidP="00C86679">
    <w:pPr>
      <w:pStyle w:val="Header"/>
      <w:tabs>
        <w:tab w:val="clear" w:pos="4320"/>
        <w:tab w:val="clear" w:pos="8640"/>
        <w:tab w:val="left" w:pos="64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C9E7" w14:textId="77777777" w:rsidR="002175CA" w:rsidRDefault="008948AB">
    <w:pPr>
      <w:pStyle w:val="Header"/>
    </w:pPr>
    <w:r>
      <w:rPr>
        <w:noProof/>
        <w:lang w:val="en-GB" w:eastAsia="en-GB"/>
      </w:rPr>
      <w:drawing>
        <wp:anchor distT="0" distB="0" distL="114300" distR="114300" simplePos="0" relativeHeight="251657728" behindDoc="1" locked="0" layoutInCell="1" allowOverlap="1" wp14:anchorId="49920701" wp14:editId="02237D58">
          <wp:simplePos x="0" y="0"/>
          <wp:positionH relativeFrom="column">
            <wp:posOffset>-669925</wp:posOffset>
          </wp:positionH>
          <wp:positionV relativeFrom="paragraph">
            <wp:posOffset>-721360</wp:posOffset>
          </wp:positionV>
          <wp:extent cx="7545070" cy="2515870"/>
          <wp:effectExtent l="0" t="0" r="0" b="0"/>
          <wp:wrapTight wrapText="bothSides">
            <wp:wrapPolygon edited="0">
              <wp:start x="0" y="0"/>
              <wp:lineTo x="0" y="21426"/>
              <wp:lineTo x="21542" y="21426"/>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515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5A4"/>
    <w:multiLevelType w:val="hybridMultilevel"/>
    <w:tmpl w:val="EDE2B872"/>
    <w:lvl w:ilvl="0" w:tplc="0809000F">
      <w:start w:val="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B2B2B2"/>
        <w:sz w:val="23"/>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0054E"/>
    <w:multiLevelType w:val="hybridMultilevel"/>
    <w:tmpl w:val="BE8A5962"/>
    <w:lvl w:ilvl="0" w:tplc="93407028">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65054"/>
    <w:multiLevelType w:val="hybridMultilevel"/>
    <w:tmpl w:val="DCB8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D75872"/>
    <w:multiLevelType w:val="hybridMultilevel"/>
    <w:tmpl w:val="0728E788"/>
    <w:lvl w:ilvl="0" w:tplc="E666902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0002FE"/>
    <w:multiLevelType w:val="hybridMultilevel"/>
    <w:tmpl w:val="1B5AA2DC"/>
    <w:lvl w:ilvl="0" w:tplc="9340702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BF15C7"/>
    <w:multiLevelType w:val="hybridMultilevel"/>
    <w:tmpl w:val="5A26D9C2"/>
    <w:lvl w:ilvl="0" w:tplc="7F1A8A0E">
      <w:start w:val="1"/>
      <w:numFmt w:val="decimal"/>
      <w:lvlText w:val="%1)"/>
      <w:lvlJc w:val="left"/>
      <w:pPr>
        <w:ind w:left="1020" w:hanging="360"/>
      </w:pPr>
    </w:lvl>
    <w:lvl w:ilvl="1" w:tplc="9C8874D6">
      <w:start w:val="1"/>
      <w:numFmt w:val="decimal"/>
      <w:lvlText w:val="%2)"/>
      <w:lvlJc w:val="left"/>
      <w:pPr>
        <w:ind w:left="1020" w:hanging="360"/>
      </w:pPr>
    </w:lvl>
    <w:lvl w:ilvl="2" w:tplc="BCDCE208">
      <w:start w:val="1"/>
      <w:numFmt w:val="decimal"/>
      <w:lvlText w:val="%3)"/>
      <w:lvlJc w:val="left"/>
      <w:pPr>
        <w:ind w:left="1020" w:hanging="360"/>
      </w:pPr>
    </w:lvl>
    <w:lvl w:ilvl="3" w:tplc="0F243736">
      <w:start w:val="1"/>
      <w:numFmt w:val="decimal"/>
      <w:lvlText w:val="%4)"/>
      <w:lvlJc w:val="left"/>
      <w:pPr>
        <w:ind w:left="1020" w:hanging="360"/>
      </w:pPr>
    </w:lvl>
    <w:lvl w:ilvl="4" w:tplc="66648E84">
      <w:start w:val="1"/>
      <w:numFmt w:val="decimal"/>
      <w:lvlText w:val="%5)"/>
      <w:lvlJc w:val="left"/>
      <w:pPr>
        <w:ind w:left="1020" w:hanging="360"/>
      </w:pPr>
    </w:lvl>
    <w:lvl w:ilvl="5" w:tplc="EC5ABF9A">
      <w:start w:val="1"/>
      <w:numFmt w:val="decimal"/>
      <w:lvlText w:val="%6)"/>
      <w:lvlJc w:val="left"/>
      <w:pPr>
        <w:ind w:left="1020" w:hanging="360"/>
      </w:pPr>
    </w:lvl>
    <w:lvl w:ilvl="6" w:tplc="F788C31E">
      <w:start w:val="1"/>
      <w:numFmt w:val="decimal"/>
      <w:lvlText w:val="%7)"/>
      <w:lvlJc w:val="left"/>
      <w:pPr>
        <w:ind w:left="1020" w:hanging="360"/>
      </w:pPr>
    </w:lvl>
    <w:lvl w:ilvl="7" w:tplc="FA7CFD88">
      <w:start w:val="1"/>
      <w:numFmt w:val="decimal"/>
      <w:lvlText w:val="%8)"/>
      <w:lvlJc w:val="left"/>
      <w:pPr>
        <w:ind w:left="1020" w:hanging="360"/>
      </w:pPr>
    </w:lvl>
    <w:lvl w:ilvl="8" w:tplc="13B6A256">
      <w:start w:val="1"/>
      <w:numFmt w:val="decimal"/>
      <w:lvlText w:val="%9)"/>
      <w:lvlJc w:val="left"/>
      <w:pPr>
        <w:ind w:left="1020" w:hanging="360"/>
      </w:pPr>
    </w:lvl>
  </w:abstractNum>
  <w:abstractNum w:abstractNumId="8" w15:restartNumberingAfterBreak="0">
    <w:nsid w:val="7CC678FA"/>
    <w:multiLevelType w:val="multilevel"/>
    <w:tmpl w:val="975408FA"/>
    <w:lvl w:ilvl="0">
      <w:start w:val="1"/>
      <w:numFmt w:val="decimal"/>
      <w:lvlText w:val="%1"/>
      <w:lvlJc w:val="left"/>
      <w:pPr>
        <w:ind w:left="432" w:hanging="432"/>
      </w:pPr>
      <w:rPr>
        <w:rFonts w:cs="Times New Roman"/>
      </w:rPr>
    </w:lvl>
    <w:lvl w:ilvl="1">
      <w:start w:val="1"/>
      <w:numFmt w:val="decimal"/>
      <w:pStyle w:val="Heading2"/>
      <w:lvlText w:val="%1.%2"/>
      <w:lvlJc w:val="left"/>
      <w:pPr>
        <w:ind w:left="860" w:hanging="576"/>
      </w:pPr>
      <w:rPr>
        <w:rFonts w:cs="Times New Roman"/>
      </w:rPr>
    </w:lvl>
    <w:lvl w:ilvl="2">
      <w:start w:val="1"/>
      <w:numFmt w:val="decimal"/>
      <w:pStyle w:val="Heading3"/>
      <w:lvlText w:val="%1.%2.%3"/>
      <w:lvlJc w:val="left"/>
      <w:pPr>
        <w:ind w:left="1145"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9" w15:restartNumberingAfterBreak="0">
    <w:nsid w:val="7F386C01"/>
    <w:multiLevelType w:val="hybridMultilevel"/>
    <w:tmpl w:val="6138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497140">
    <w:abstractNumId w:val="1"/>
  </w:num>
  <w:num w:numId="2" w16cid:durableId="428549403">
    <w:abstractNumId w:val="2"/>
  </w:num>
  <w:num w:numId="3" w16cid:durableId="1322352156">
    <w:abstractNumId w:val="8"/>
  </w:num>
  <w:num w:numId="4" w16cid:durableId="291327509">
    <w:abstractNumId w:val="0"/>
  </w:num>
  <w:num w:numId="5" w16cid:durableId="700131206">
    <w:abstractNumId w:val="4"/>
  </w:num>
  <w:num w:numId="6" w16cid:durableId="1478454151">
    <w:abstractNumId w:val="6"/>
  </w:num>
  <w:num w:numId="7" w16cid:durableId="167714291">
    <w:abstractNumId w:val="9"/>
  </w:num>
  <w:num w:numId="8" w16cid:durableId="1035732514">
    <w:abstractNumId w:val="3"/>
  </w:num>
  <w:num w:numId="9" w16cid:durableId="116223552">
    <w:abstractNumId w:val="5"/>
  </w:num>
  <w:num w:numId="10" w16cid:durableId="59390526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5"/>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AE"/>
    <w:rsid w:val="000074CC"/>
    <w:rsid w:val="000120BE"/>
    <w:rsid w:val="0002082F"/>
    <w:rsid w:val="00026377"/>
    <w:rsid w:val="000317BA"/>
    <w:rsid w:val="00040731"/>
    <w:rsid w:val="0004360C"/>
    <w:rsid w:val="00046F52"/>
    <w:rsid w:val="00047009"/>
    <w:rsid w:val="0005667A"/>
    <w:rsid w:val="000574F6"/>
    <w:rsid w:val="00061A9C"/>
    <w:rsid w:val="000708D6"/>
    <w:rsid w:val="000A0B26"/>
    <w:rsid w:val="000C43FB"/>
    <w:rsid w:val="000D59E4"/>
    <w:rsid w:val="000F1B95"/>
    <w:rsid w:val="000F4E6D"/>
    <w:rsid w:val="000F710D"/>
    <w:rsid w:val="001119FA"/>
    <w:rsid w:val="00116492"/>
    <w:rsid w:val="001224D3"/>
    <w:rsid w:val="00125154"/>
    <w:rsid w:val="00141822"/>
    <w:rsid w:val="00141A5D"/>
    <w:rsid w:val="001532B3"/>
    <w:rsid w:val="00163ABD"/>
    <w:rsid w:val="0017656E"/>
    <w:rsid w:val="00185730"/>
    <w:rsid w:val="00190A72"/>
    <w:rsid w:val="001A5215"/>
    <w:rsid w:val="001A70FA"/>
    <w:rsid w:val="001B62E9"/>
    <w:rsid w:val="001B7C02"/>
    <w:rsid w:val="001B7D6C"/>
    <w:rsid w:val="001C4065"/>
    <w:rsid w:val="001C7D55"/>
    <w:rsid w:val="001D0673"/>
    <w:rsid w:val="001D3A66"/>
    <w:rsid w:val="001E04CA"/>
    <w:rsid w:val="001E19AE"/>
    <w:rsid w:val="001E24DE"/>
    <w:rsid w:val="001F6557"/>
    <w:rsid w:val="001F675F"/>
    <w:rsid w:val="001F6C2E"/>
    <w:rsid w:val="00212100"/>
    <w:rsid w:val="002170C0"/>
    <w:rsid w:val="002175CA"/>
    <w:rsid w:val="00222D43"/>
    <w:rsid w:val="00224D5B"/>
    <w:rsid w:val="002334A6"/>
    <w:rsid w:val="002375A3"/>
    <w:rsid w:val="0024293B"/>
    <w:rsid w:val="00242D06"/>
    <w:rsid w:val="002447F0"/>
    <w:rsid w:val="00276E5D"/>
    <w:rsid w:val="0028056A"/>
    <w:rsid w:val="002939C8"/>
    <w:rsid w:val="002A33BC"/>
    <w:rsid w:val="002B33FF"/>
    <w:rsid w:val="002B6846"/>
    <w:rsid w:val="002C265E"/>
    <w:rsid w:val="002E4292"/>
    <w:rsid w:val="0030018B"/>
    <w:rsid w:val="00303792"/>
    <w:rsid w:val="003077EE"/>
    <w:rsid w:val="00317199"/>
    <w:rsid w:val="00324CD1"/>
    <w:rsid w:val="00347A05"/>
    <w:rsid w:val="00350DAC"/>
    <w:rsid w:val="00355933"/>
    <w:rsid w:val="00361D27"/>
    <w:rsid w:val="00362AD0"/>
    <w:rsid w:val="00366917"/>
    <w:rsid w:val="00374A36"/>
    <w:rsid w:val="003756C3"/>
    <w:rsid w:val="0038049E"/>
    <w:rsid w:val="00390A49"/>
    <w:rsid w:val="00391F63"/>
    <w:rsid w:val="003955CF"/>
    <w:rsid w:val="003A0770"/>
    <w:rsid w:val="003C387F"/>
    <w:rsid w:val="003C6E7F"/>
    <w:rsid w:val="003C7F8C"/>
    <w:rsid w:val="003D40BF"/>
    <w:rsid w:val="003E52FF"/>
    <w:rsid w:val="003F0A00"/>
    <w:rsid w:val="003F3F15"/>
    <w:rsid w:val="00406725"/>
    <w:rsid w:val="00422ED2"/>
    <w:rsid w:val="00423F55"/>
    <w:rsid w:val="0043080C"/>
    <w:rsid w:val="00452847"/>
    <w:rsid w:val="00483871"/>
    <w:rsid w:val="00485F6E"/>
    <w:rsid w:val="004B47E0"/>
    <w:rsid w:val="004B51C7"/>
    <w:rsid w:val="004B6C97"/>
    <w:rsid w:val="004E749D"/>
    <w:rsid w:val="004F0D09"/>
    <w:rsid w:val="004F7532"/>
    <w:rsid w:val="00507B30"/>
    <w:rsid w:val="00511A62"/>
    <w:rsid w:val="00526B78"/>
    <w:rsid w:val="00534082"/>
    <w:rsid w:val="005452C0"/>
    <w:rsid w:val="00560B6A"/>
    <w:rsid w:val="00573B0C"/>
    <w:rsid w:val="00581683"/>
    <w:rsid w:val="005939D6"/>
    <w:rsid w:val="00594ACA"/>
    <w:rsid w:val="005A2A36"/>
    <w:rsid w:val="005A38DE"/>
    <w:rsid w:val="005B5528"/>
    <w:rsid w:val="005C333C"/>
    <w:rsid w:val="005C37AA"/>
    <w:rsid w:val="005F3317"/>
    <w:rsid w:val="00627C06"/>
    <w:rsid w:val="006341C0"/>
    <w:rsid w:val="00643FCA"/>
    <w:rsid w:val="00654CE4"/>
    <w:rsid w:val="00665B7E"/>
    <w:rsid w:val="00675121"/>
    <w:rsid w:val="00680981"/>
    <w:rsid w:val="00692B0F"/>
    <w:rsid w:val="006975A6"/>
    <w:rsid w:val="006A42A5"/>
    <w:rsid w:val="006A6B79"/>
    <w:rsid w:val="006B4241"/>
    <w:rsid w:val="006C059B"/>
    <w:rsid w:val="006C2284"/>
    <w:rsid w:val="006D017B"/>
    <w:rsid w:val="006D29F2"/>
    <w:rsid w:val="006D3335"/>
    <w:rsid w:val="006D66E8"/>
    <w:rsid w:val="006E79C1"/>
    <w:rsid w:val="006F5082"/>
    <w:rsid w:val="00712105"/>
    <w:rsid w:val="00714F69"/>
    <w:rsid w:val="00742B19"/>
    <w:rsid w:val="00761EB0"/>
    <w:rsid w:val="00770569"/>
    <w:rsid w:val="00781AEF"/>
    <w:rsid w:val="00782FA3"/>
    <w:rsid w:val="007854B6"/>
    <w:rsid w:val="00794AB9"/>
    <w:rsid w:val="00794F48"/>
    <w:rsid w:val="007A26A1"/>
    <w:rsid w:val="007A2C12"/>
    <w:rsid w:val="007A4350"/>
    <w:rsid w:val="007A59BB"/>
    <w:rsid w:val="007A65B6"/>
    <w:rsid w:val="007D21FD"/>
    <w:rsid w:val="007D3E5E"/>
    <w:rsid w:val="007F16B6"/>
    <w:rsid w:val="007F2056"/>
    <w:rsid w:val="007F498E"/>
    <w:rsid w:val="00805809"/>
    <w:rsid w:val="00821495"/>
    <w:rsid w:val="0082647F"/>
    <w:rsid w:val="008348D8"/>
    <w:rsid w:val="00845593"/>
    <w:rsid w:val="008474AC"/>
    <w:rsid w:val="0086235E"/>
    <w:rsid w:val="008631D9"/>
    <w:rsid w:val="008948AB"/>
    <w:rsid w:val="008961DA"/>
    <w:rsid w:val="008A64FB"/>
    <w:rsid w:val="008A7AA7"/>
    <w:rsid w:val="008B1C2D"/>
    <w:rsid w:val="008D2369"/>
    <w:rsid w:val="008D6AD7"/>
    <w:rsid w:val="008D7027"/>
    <w:rsid w:val="008E1DE3"/>
    <w:rsid w:val="008E2C95"/>
    <w:rsid w:val="009008DC"/>
    <w:rsid w:val="00936D54"/>
    <w:rsid w:val="009446C3"/>
    <w:rsid w:val="00944AAC"/>
    <w:rsid w:val="009714AE"/>
    <w:rsid w:val="00974346"/>
    <w:rsid w:val="00984052"/>
    <w:rsid w:val="00992721"/>
    <w:rsid w:val="00996ECA"/>
    <w:rsid w:val="009F44CA"/>
    <w:rsid w:val="009F72B9"/>
    <w:rsid w:val="00A00CC7"/>
    <w:rsid w:val="00A10332"/>
    <w:rsid w:val="00A26329"/>
    <w:rsid w:val="00A352BF"/>
    <w:rsid w:val="00A4165E"/>
    <w:rsid w:val="00A41E79"/>
    <w:rsid w:val="00A4373E"/>
    <w:rsid w:val="00A46EB7"/>
    <w:rsid w:val="00A47116"/>
    <w:rsid w:val="00A524DE"/>
    <w:rsid w:val="00A65B62"/>
    <w:rsid w:val="00A74A03"/>
    <w:rsid w:val="00A81555"/>
    <w:rsid w:val="00A830EE"/>
    <w:rsid w:val="00A87D51"/>
    <w:rsid w:val="00A9513E"/>
    <w:rsid w:val="00AB0E0F"/>
    <w:rsid w:val="00AB4473"/>
    <w:rsid w:val="00AD2488"/>
    <w:rsid w:val="00AE6C66"/>
    <w:rsid w:val="00AE7B61"/>
    <w:rsid w:val="00AF49CA"/>
    <w:rsid w:val="00B11DA6"/>
    <w:rsid w:val="00B276BB"/>
    <w:rsid w:val="00B408DA"/>
    <w:rsid w:val="00B43AE2"/>
    <w:rsid w:val="00B45607"/>
    <w:rsid w:val="00B50C24"/>
    <w:rsid w:val="00B65BA3"/>
    <w:rsid w:val="00B70F41"/>
    <w:rsid w:val="00B8246A"/>
    <w:rsid w:val="00B909B7"/>
    <w:rsid w:val="00B92CBB"/>
    <w:rsid w:val="00B93CE5"/>
    <w:rsid w:val="00B96E73"/>
    <w:rsid w:val="00BB13F0"/>
    <w:rsid w:val="00BB1871"/>
    <w:rsid w:val="00BB507B"/>
    <w:rsid w:val="00BB6D3D"/>
    <w:rsid w:val="00BD3B96"/>
    <w:rsid w:val="00BD6701"/>
    <w:rsid w:val="00C012AE"/>
    <w:rsid w:val="00C03BA8"/>
    <w:rsid w:val="00C11247"/>
    <w:rsid w:val="00C252CF"/>
    <w:rsid w:val="00C323E1"/>
    <w:rsid w:val="00C4577E"/>
    <w:rsid w:val="00C54488"/>
    <w:rsid w:val="00C62BC2"/>
    <w:rsid w:val="00C739B9"/>
    <w:rsid w:val="00C773B7"/>
    <w:rsid w:val="00C81FEE"/>
    <w:rsid w:val="00C843FF"/>
    <w:rsid w:val="00C86679"/>
    <w:rsid w:val="00C87062"/>
    <w:rsid w:val="00C97600"/>
    <w:rsid w:val="00CA51A9"/>
    <w:rsid w:val="00CC04F8"/>
    <w:rsid w:val="00CC32BD"/>
    <w:rsid w:val="00CC4D10"/>
    <w:rsid w:val="00CC5B67"/>
    <w:rsid w:val="00CC6143"/>
    <w:rsid w:val="00D05EC2"/>
    <w:rsid w:val="00D115FD"/>
    <w:rsid w:val="00D12665"/>
    <w:rsid w:val="00D223AD"/>
    <w:rsid w:val="00D2338A"/>
    <w:rsid w:val="00D24131"/>
    <w:rsid w:val="00D257ED"/>
    <w:rsid w:val="00D26158"/>
    <w:rsid w:val="00D42A15"/>
    <w:rsid w:val="00D43367"/>
    <w:rsid w:val="00D4600B"/>
    <w:rsid w:val="00D51ABC"/>
    <w:rsid w:val="00D654B3"/>
    <w:rsid w:val="00DA7CC3"/>
    <w:rsid w:val="00DB4939"/>
    <w:rsid w:val="00DB5976"/>
    <w:rsid w:val="00DC39D8"/>
    <w:rsid w:val="00DF1F87"/>
    <w:rsid w:val="00E0139F"/>
    <w:rsid w:val="00E02407"/>
    <w:rsid w:val="00E0523C"/>
    <w:rsid w:val="00E05BA1"/>
    <w:rsid w:val="00E34099"/>
    <w:rsid w:val="00E428F5"/>
    <w:rsid w:val="00E54787"/>
    <w:rsid w:val="00E56F18"/>
    <w:rsid w:val="00E64FF6"/>
    <w:rsid w:val="00E66DDE"/>
    <w:rsid w:val="00E83588"/>
    <w:rsid w:val="00E92E5F"/>
    <w:rsid w:val="00EA3F3B"/>
    <w:rsid w:val="00EA6289"/>
    <w:rsid w:val="00EA7B3E"/>
    <w:rsid w:val="00EA7CBC"/>
    <w:rsid w:val="00EC3AE8"/>
    <w:rsid w:val="00EE49BC"/>
    <w:rsid w:val="00EF5C68"/>
    <w:rsid w:val="00F03294"/>
    <w:rsid w:val="00F2595D"/>
    <w:rsid w:val="00F25CC2"/>
    <w:rsid w:val="00F46780"/>
    <w:rsid w:val="00F5417B"/>
    <w:rsid w:val="00F73C8D"/>
    <w:rsid w:val="00F814F3"/>
    <w:rsid w:val="00FA4518"/>
    <w:rsid w:val="00FB4431"/>
    <w:rsid w:val="00FB7CA2"/>
    <w:rsid w:val="00FE0224"/>
    <w:rsid w:val="00FE3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064B3928"/>
  <w15:docId w15:val="{E2ABF481-4504-49FE-8FED-863E3E70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E0"/>
    <w:pPr>
      <w:spacing w:after="180" w:line="264" w:lineRule="auto"/>
    </w:pPr>
    <w:rPr>
      <w:kern w:val="24"/>
      <w:sz w:val="23"/>
      <w:szCs w:val="20"/>
      <w:lang w:val="en-US" w:eastAsia="ja-JP"/>
    </w:rPr>
  </w:style>
  <w:style w:type="paragraph" w:styleId="Heading1">
    <w:name w:val="heading 1"/>
    <w:basedOn w:val="Normal"/>
    <w:next w:val="Normal"/>
    <w:link w:val="Heading1Char"/>
    <w:uiPriority w:val="99"/>
    <w:qFormat/>
    <w:rsid w:val="004B47E0"/>
    <w:pPr>
      <w:spacing w:before="300" w:after="80" w:line="240" w:lineRule="auto"/>
      <w:outlineLvl w:val="0"/>
    </w:pPr>
    <w:rPr>
      <w:caps/>
      <w:color w:val="000000"/>
      <w:sz w:val="32"/>
      <w:szCs w:val="32"/>
    </w:rPr>
  </w:style>
  <w:style w:type="paragraph" w:styleId="Heading2">
    <w:name w:val="heading 2"/>
    <w:basedOn w:val="Normal"/>
    <w:next w:val="Normal"/>
    <w:link w:val="Heading2Char"/>
    <w:uiPriority w:val="99"/>
    <w:qFormat/>
    <w:rsid w:val="004B47E0"/>
    <w:pPr>
      <w:numPr>
        <w:ilvl w:val="1"/>
        <w:numId w:val="3"/>
      </w:numPr>
      <w:spacing w:before="240" w:after="80"/>
      <w:ind w:left="576"/>
      <w:outlineLvl w:val="1"/>
    </w:pPr>
    <w:rPr>
      <w:b/>
      <w:color w:val="DDDDDD"/>
      <w:spacing w:val="20"/>
      <w:sz w:val="28"/>
      <w:szCs w:val="28"/>
    </w:rPr>
  </w:style>
  <w:style w:type="paragraph" w:styleId="Heading3">
    <w:name w:val="heading 3"/>
    <w:basedOn w:val="Normal"/>
    <w:next w:val="Normal"/>
    <w:link w:val="Heading3Char"/>
    <w:uiPriority w:val="99"/>
    <w:qFormat/>
    <w:rsid w:val="004B47E0"/>
    <w:pPr>
      <w:numPr>
        <w:ilvl w:val="2"/>
        <w:numId w:val="3"/>
      </w:numPr>
      <w:spacing w:before="240" w:after="60"/>
      <w:ind w:left="720"/>
      <w:outlineLvl w:val="2"/>
    </w:pPr>
    <w:rPr>
      <w:b/>
      <w:color w:val="000000"/>
      <w:spacing w:val="10"/>
      <w:szCs w:val="24"/>
    </w:rPr>
  </w:style>
  <w:style w:type="paragraph" w:styleId="Heading4">
    <w:name w:val="heading 4"/>
    <w:basedOn w:val="Normal"/>
    <w:next w:val="Normal"/>
    <w:link w:val="Heading4Char"/>
    <w:uiPriority w:val="99"/>
    <w:qFormat/>
    <w:rsid w:val="004B47E0"/>
    <w:pPr>
      <w:numPr>
        <w:ilvl w:val="3"/>
        <w:numId w:val="3"/>
      </w:numPr>
      <w:spacing w:before="240" w:after="0"/>
      <w:outlineLvl w:val="3"/>
    </w:pPr>
    <w:rPr>
      <w:caps/>
      <w:spacing w:val="14"/>
      <w:sz w:val="22"/>
      <w:szCs w:val="22"/>
    </w:rPr>
  </w:style>
  <w:style w:type="paragraph" w:styleId="Heading5">
    <w:name w:val="heading 5"/>
    <w:basedOn w:val="Normal"/>
    <w:next w:val="Normal"/>
    <w:link w:val="Heading5Char"/>
    <w:uiPriority w:val="99"/>
    <w:qFormat/>
    <w:rsid w:val="004B47E0"/>
    <w:pPr>
      <w:numPr>
        <w:ilvl w:val="4"/>
        <w:numId w:val="3"/>
      </w:numPr>
      <w:spacing w:before="200" w:after="0"/>
      <w:outlineLvl w:val="4"/>
    </w:pPr>
    <w:rPr>
      <w:b/>
      <w:color w:val="000000"/>
      <w:spacing w:val="10"/>
      <w:szCs w:val="26"/>
    </w:rPr>
  </w:style>
  <w:style w:type="paragraph" w:styleId="Heading6">
    <w:name w:val="heading 6"/>
    <w:basedOn w:val="Normal"/>
    <w:next w:val="Normal"/>
    <w:link w:val="Heading6Char"/>
    <w:uiPriority w:val="99"/>
    <w:qFormat/>
    <w:rsid w:val="004B47E0"/>
    <w:pPr>
      <w:numPr>
        <w:ilvl w:val="5"/>
        <w:numId w:val="3"/>
      </w:numPr>
      <w:spacing w:after="0"/>
      <w:outlineLvl w:val="5"/>
    </w:pPr>
    <w:rPr>
      <w:b/>
      <w:color w:val="B2B2B2"/>
      <w:spacing w:val="10"/>
    </w:rPr>
  </w:style>
  <w:style w:type="paragraph" w:styleId="Heading7">
    <w:name w:val="heading 7"/>
    <w:basedOn w:val="Normal"/>
    <w:next w:val="Normal"/>
    <w:link w:val="Heading7Char"/>
    <w:uiPriority w:val="99"/>
    <w:qFormat/>
    <w:rsid w:val="004B47E0"/>
    <w:pPr>
      <w:numPr>
        <w:ilvl w:val="6"/>
        <w:numId w:val="3"/>
      </w:numPr>
      <w:spacing w:after="0"/>
      <w:outlineLvl w:val="6"/>
    </w:pPr>
    <w:rPr>
      <w:smallCaps/>
      <w:color w:val="000000"/>
      <w:spacing w:val="10"/>
    </w:rPr>
  </w:style>
  <w:style w:type="paragraph" w:styleId="Heading8">
    <w:name w:val="heading 8"/>
    <w:basedOn w:val="Normal"/>
    <w:next w:val="Normal"/>
    <w:link w:val="Heading8Char"/>
    <w:uiPriority w:val="99"/>
    <w:qFormat/>
    <w:rsid w:val="004B47E0"/>
    <w:pPr>
      <w:numPr>
        <w:ilvl w:val="7"/>
        <w:numId w:val="3"/>
      </w:numPr>
      <w:spacing w:after="0"/>
      <w:outlineLvl w:val="7"/>
    </w:pPr>
    <w:rPr>
      <w:b/>
      <w:i/>
      <w:color w:val="DDDDDD"/>
      <w:spacing w:val="10"/>
      <w:sz w:val="24"/>
    </w:rPr>
  </w:style>
  <w:style w:type="paragraph" w:styleId="Heading9">
    <w:name w:val="heading 9"/>
    <w:basedOn w:val="Normal"/>
    <w:next w:val="Normal"/>
    <w:link w:val="Heading9Char"/>
    <w:uiPriority w:val="99"/>
    <w:qFormat/>
    <w:rsid w:val="004B47E0"/>
    <w:pPr>
      <w:numPr>
        <w:ilvl w:val="8"/>
        <w:numId w:val="3"/>
      </w:numPr>
      <w:spacing w:after="0"/>
      <w:outlineLvl w:val="8"/>
    </w:pPr>
    <w:rPr>
      <w:b/>
      <w:caps/>
      <w:color w:val="969696"/>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7E0"/>
    <w:rPr>
      <w:rFonts w:ascii="Arial" w:hAnsi="Arial" w:cs="Times New Roman"/>
      <w:caps/>
      <w:color w:val="000000"/>
      <w:sz w:val="32"/>
      <w:szCs w:val="32"/>
      <w:lang w:eastAsia="ja-JP"/>
    </w:rPr>
  </w:style>
  <w:style w:type="character" w:customStyle="1" w:styleId="Heading2Char">
    <w:name w:val="Heading 2 Char"/>
    <w:basedOn w:val="DefaultParagraphFont"/>
    <w:link w:val="Heading2"/>
    <w:uiPriority w:val="99"/>
    <w:locked/>
    <w:rsid w:val="004B47E0"/>
    <w:rPr>
      <w:b/>
      <w:color w:val="DDDDDD"/>
      <w:spacing w:val="20"/>
      <w:kern w:val="24"/>
      <w:sz w:val="28"/>
      <w:szCs w:val="28"/>
      <w:lang w:val="en-US" w:eastAsia="ja-JP"/>
    </w:rPr>
  </w:style>
  <w:style w:type="character" w:customStyle="1" w:styleId="Heading3Char">
    <w:name w:val="Heading 3 Char"/>
    <w:basedOn w:val="DefaultParagraphFont"/>
    <w:link w:val="Heading3"/>
    <w:uiPriority w:val="99"/>
    <w:locked/>
    <w:rsid w:val="004B47E0"/>
    <w:rPr>
      <w:b/>
      <w:color w:val="000000"/>
      <w:spacing w:val="10"/>
      <w:kern w:val="24"/>
      <w:sz w:val="23"/>
      <w:szCs w:val="24"/>
      <w:lang w:val="en-US" w:eastAsia="ja-JP"/>
    </w:rPr>
  </w:style>
  <w:style w:type="character" w:customStyle="1" w:styleId="Heading4Char">
    <w:name w:val="Heading 4 Char"/>
    <w:basedOn w:val="DefaultParagraphFont"/>
    <w:link w:val="Heading4"/>
    <w:uiPriority w:val="99"/>
    <w:locked/>
    <w:rsid w:val="004B47E0"/>
    <w:rPr>
      <w:caps/>
      <w:spacing w:val="14"/>
      <w:kern w:val="24"/>
      <w:lang w:val="en-US" w:eastAsia="ja-JP"/>
    </w:rPr>
  </w:style>
  <w:style w:type="character" w:customStyle="1" w:styleId="Heading5Char">
    <w:name w:val="Heading 5 Char"/>
    <w:basedOn w:val="DefaultParagraphFont"/>
    <w:link w:val="Heading5"/>
    <w:uiPriority w:val="99"/>
    <w:locked/>
    <w:rsid w:val="004B47E0"/>
    <w:rPr>
      <w:b/>
      <w:color w:val="000000"/>
      <w:spacing w:val="10"/>
      <w:kern w:val="24"/>
      <w:sz w:val="23"/>
      <w:szCs w:val="26"/>
      <w:lang w:val="en-US" w:eastAsia="ja-JP"/>
    </w:rPr>
  </w:style>
  <w:style w:type="character" w:customStyle="1" w:styleId="Heading6Char">
    <w:name w:val="Heading 6 Char"/>
    <w:basedOn w:val="DefaultParagraphFont"/>
    <w:link w:val="Heading6"/>
    <w:uiPriority w:val="99"/>
    <w:locked/>
    <w:rsid w:val="004B47E0"/>
    <w:rPr>
      <w:b/>
      <w:color w:val="B2B2B2"/>
      <w:spacing w:val="10"/>
      <w:kern w:val="24"/>
      <w:sz w:val="23"/>
      <w:szCs w:val="20"/>
      <w:lang w:val="en-US" w:eastAsia="ja-JP"/>
    </w:rPr>
  </w:style>
  <w:style w:type="character" w:customStyle="1" w:styleId="Heading7Char">
    <w:name w:val="Heading 7 Char"/>
    <w:basedOn w:val="DefaultParagraphFont"/>
    <w:link w:val="Heading7"/>
    <w:uiPriority w:val="99"/>
    <w:locked/>
    <w:rsid w:val="004B47E0"/>
    <w:rPr>
      <w:smallCaps/>
      <w:color w:val="000000"/>
      <w:spacing w:val="10"/>
      <w:kern w:val="24"/>
      <w:sz w:val="23"/>
      <w:szCs w:val="20"/>
      <w:lang w:val="en-US" w:eastAsia="ja-JP"/>
    </w:rPr>
  </w:style>
  <w:style w:type="character" w:customStyle="1" w:styleId="Heading8Char">
    <w:name w:val="Heading 8 Char"/>
    <w:basedOn w:val="DefaultParagraphFont"/>
    <w:link w:val="Heading8"/>
    <w:uiPriority w:val="99"/>
    <w:locked/>
    <w:rsid w:val="004B47E0"/>
    <w:rPr>
      <w:b/>
      <w:i/>
      <w:color w:val="DDDDDD"/>
      <w:spacing w:val="10"/>
      <w:kern w:val="24"/>
      <w:sz w:val="24"/>
      <w:szCs w:val="20"/>
      <w:lang w:val="en-US" w:eastAsia="ja-JP"/>
    </w:rPr>
  </w:style>
  <w:style w:type="character" w:customStyle="1" w:styleId="Heading9Char">
    <w:name w:val="Heading 9 Char"/>
    <w:basedOn w:val="DefaultParagraphFont"/>
    <w:link w:val="Heading9"/>
    <w:uiPriority w:val="99"/>
    <w:locked/>
    <w:rsid w:val="004B47E0"/>
    <w:rPr>
      <w:b/>
      <w:caps/>
      <w:color w:val="969696"/>
      <w:spacing w:val="40"/>
      <w:kern w:val="24"/>
      <w:sz w:val="20"/>
      <w:szCs w:val="20"/>
      <w:lang w:val="en-US" w:eastAsia="ja-JP"/>
    </w:rPr>
  </w:style>
  <w:style w:type="paragraph" w:styleId="Footer">
    <w:name w:val="footer"/>
    <w:basedOn w:val="Normal"/>
    <w:link w:val="FooterChar"/>
    <w:uiPriority w:val="99"/>
    <w:rsid w:val="004B47E0"/>
    <w:pPr>
      <w:tabs>
        <w:tab w:val="center" w:pos="4320"/>
        <w:tab w:val="right" w:pos="8640"/>
      </w:tabs>
    </w:pPr>
  </w:style>
  <w:style w:type="character" w:customStyle="1" w:styleId="FooterChar">
    <w:name w:val="Footer Char"/>
    <w:basedOn w:val="DefaultParagraphFont"/>
    <w:link w:val="Footer"/>
    <w:uiPriority w:val="99"/>
    <w:locked/>
    <w:rsid w:val="004B47E0"/>
    <w:rPr>
      <w:rFonts w:cs="Times New Roman"/>
      <w:sz w:val="20"/>
      <w:szCs w:val="20"/>
      <w:lang w:eastAsia="ja-JP"/>
    </w:rPr>
  </w:style>
  <w:style w:type="paragraph" w:styleId="Header">
    <w:name w:val="header"/>
    <w:basedOn w:val="Normal"/>
    <w:link w:val="HeaderChar"/>
    <w:uiPriority w:val="99"/>
    <w:rsid w:val="004B47E0"/>
    <w:pPr>
      <w:tabs>
        <w:tab w:val="center" w:pos="4320"/>
        <w:tab w:val="right" w:pos="8640"/>
      </w:tabs>
    </w:pPr>
  </w:style>
  <w:style w:type="character" w:customStyle="1" w:styleId="HeaderChar">
    <w:name w:val="Header Char"/>
    <w:basedOn w:val="DefaultParagraphFont"/>
    <w:link w:val="Header"/>
    <w:uiPriority w:val="99"/>
    <w:locked/>
    <w:rsid w:val="004B47E0"/>
    <w:rPr>
      <w:rFonts w:cs="Times New Roman"/>
      <w:sz w:val="20"/>
      <w:szCs w:val="20"/>
      <w:lang w:eastAsia="ja-JP"/>
    </w:rPr>
  </w:style>
  <w:style w:type="paragraph" w:styleId="IntenseQuote">
    <w:name w:val="Intense Quote"/>
    <w:basedOn w:val="Normal"/>
    <w:link w:val="IntenseQuoteChar"/>
    <w:uiPriority w:val="99"/>
    <w:qFormat/>
    <w:rsid w:val="004B47E0"/>
    <w:pPr>
      <w:pBdr>
        <w:top w:val="double" w:sz="12" w:space="10" w:color="B2B2B2"/>
        <w:left w:val="double" w:sz="12" w:space="10" w:color="B2B2B2"/>
        <w:bottom w:val="double" w:sz="12" w:space="10" w:color="B2B2B2"/>
        <w:right w:val="double" w:sz="12" w:space="10" w:color="B2B2B2"/>
      </w:pBdr>
      <w:shd w:val="clear" w:color="auto" w:fill="FFFFFF"/>
      <w:spacing w:before="300" w:after="300"/>
      <w:ind w:left="720" w:right="720"/>
      <w:contextualSpacing/>
    </w:pPr>
    <w:rPr>
      <w:b/>
      <w:color w:val="B2B2B2"/>
    </w:rPr>
  </w:style>
  <w:style w:type="character" w:customStyle="1" w:styleId="IntenseQuoteChar">
    <w:name w:val="Intense Quote Char"/>
    <w:basedOn w:val="DefaultParagraphFont"/>
    <w:link w:val="IntenseQuote"/>
    <w:uiPriority w:val="99"/>
    <w:locked/>
    <w:rsid w:val="004B47E0"/>
    <w:rPr>
      <w:rFonts w:cs="Times New Roman"/>
      <w:b/>
      <w:color w:val="B2B2B2"/>
      <w:sz w:val="20"/>
      <w:szCs w:val="20"/>
      <w:shd w:val="clear" w:color="auto" w:fill="FFFFFF"/>
      <w:lang w:eastAsia="ja-JP"/>
    </w:rPr>
  </w:style>
  <w:style w:type="paragraph" w:styleId="Subtitle">
    <w:name w:val="Subtitle"/>
    <w:basedOn w:val="Normal"/>
    <w:link w:val="SubtitleChar"/>
    <w:uiPriority w:val="99"/>
    <w:qFormat/>
    <w:rsid w:val="004B47E0"/>
    <w:pPr>
      <w:spacing w:after="720" w:line="240" w:lineRule="auto"/>
    </w:pPr>
    <w:rPr>
      <w:b/>
      <w:caps/>
      <w:color w:val="B2B2B2"/>
      <w:spacing w:val="50"/>
      <w:sz w:val="24"/>
      <w:szCs w:val="22"/>
    </w:rPr>
  </w:style>
  <w:style w:type="character" w:customStyle="1" w:styleId="SubtitleChar">
    <w:name w:val="Subtitle Char"/>
    <w:basedOn w:val="DefaultParagraphFont"/>
    <w:link w:val="Subtitle"/>
    <w:uiPriority w:val="99"/>
    <w:locked/>
    <w:rsid w:val="004B47E0"/>
    <w:rPr>
      <w:rFonts w:ascii="Arial" w:hAnsi="Arial" w:cs="Times New Roman"/>
      <w:b/>
      <w:caps/>
      <w:color w:val="B2B2B2"/>
      <w:spacing w:val="50"/>
      <w:sz w:val="24"/>
      <w:lang w:eastAsia="ja-JP"/>
    </w:rPr>
  </w:style>
  <w:style w:type="paragraph" w:styleId="Title">
    <w:name w:val="Title"/>
    <w:basedOn w:val="Normal"/>
    <w:link w:val="TitleChar"/>
    <w:uiPriority w:val="99"/>
    <w:qFormat/>
    <w:rsid w:val="004B47E0"/>
    <w:pPr>
      <w:spacing w:after="0" w:line="240" w:lineRule="auto"/>
    </w:pPr>
    <w:rPr>
      <w:color w:val="000000"/>
      <w:sz w:val="72"/>
      <w:szCs w:val="48"/>
    </w:rPr>
  </w:style>
  <w:style w:type="character" w:customStyle="1" w:styleId="TitleChar">
    <w:name w:val="Title Char"/>
    <w:basedOn w:val="DefaultParagraphFont"/>
    <w:link w:val="Title"/>
    <w:uiPriority w:val="99"/>
    <w:locked/>
    <w:rsid w:val="004B47E0"/>
    <w:rPr>
      <w:rFonts w:cs="Times New Roman"/>
      <w:color w:val="000000"/>
      <w:sz w:val="48"/>
      <w:szCs w:val="48"/>
      <w:lang w:eastAsia="ja-JP"/>
    </w:rPr>
  </w:style>
  <w:style w:type="paragraph" w:styleId="BalloonText">
    <w:name w:val="Balloon Text"/>
    <w:basedOn w:val="Normal"/>
    <w:link w:val="BalloonTextChar"/>
    <w:uiPriority w:val="99"/>
    <w:semiHidden/>
    <w:rsid w:val="004B4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47E0"/>
    <w:rPr>
      <w:rFonts w:ascii="Tahoma" w:hAnsi="Tahoma" w:cs="Tahoma"/>
      <w:sz w:val="16"/>
      <w:szCs w:val="16"/>
      <w:lang w:eastAsia="ja-JP"/>
    </w:rPr>
  </w:style>
  <w:style w:type="character" w:styleId="BookTitle">
    <w:name w:val="Book Title"/>
    <w:basedOn w:val="DefaultParagraphFont"/>
    <w:uiPriority w:val="99"/>
    <w:qFormat/>
    <w:rsid w:val="004B47E0"/>
    <w:rPr>
      <w:rFonts w:ascii="Arial" w:hAnsi="Arial" w:cs="Times New Roman"/>
      <w:i/>
      <w:color w:val="000000"/>
      <w:sz w:val="20"/>
      <w:szCs w:val="20"/>
    </w:rPr>
  </w:style>
  <w:style w:type="paragraph" w:styleId="Caption">
    <w:name w:val="caption"/>
    <w:basedOn w:val="Normal"/>
    <w:next w:val="Normal"/>
    <w:uiPriority w:val="99"/>
    <w:qFormat/>
    <w:rsid w:val="004B47E0"/>
    <w:rPr>
      <w:b/>
      <w:bCs/>
      <w:caps/>
      <w:sz w:val="16"/>
      <w:szCs w:val="18"/>
    </w:rPr>
  </w:style>
  <w:style w:type="character" w:styleId="Emphasis">
    <w:name w:val="Emphasis"/>
    <w:basedOn w:val="DefaultParagraphFont"/>
    <w:uiPriority w:val="99"/>
    <w:qFormat/>
    <w:rsid w:val="004B47E0"/>
    <w:rPr>
      <w:rFonts w:ascii="Arial" w:hAnsi="Arial" w:cs="Times New Roman"/>
      <w:b/>
      <w:i/>
      <w:color w:val="000000"/>
      <w:spacing w:val="10"/>
      <w:sz w:val="23"/>
    </w:rPr>
  </w:style>
  <w:style w:type="character" w:styleId="Hyperlink">
    <w:name w:val="Hyperlink"/>
    <w:basedOn w:val="DefaultParagraphFont"/>
    <w:uiPriority w:val="99"/>
    <w:rsid w:val="004B47E0"/>
    <w:rPr>
      <w:rFonts w:cs="Times New Roman"/>
      <w:color w:val="5F5F5F"/>
      <w:u w:val="single"/>
    </w:rPr>
  </w:style>
  <w:style w:type="character" w:styleId="IntenseEmphasis">
    <w:name w:val="Intense Emphasis"/>
    <w:basedOn w:val="DefaultParagraphFont"/>
    <w:uiPriority w:val="99"/>
    <w:qFormat/>
    <w:rsid w:val="004B47E0"/>
    <w:rPr>
      <w:rFonts w:ascii="Arial" w:hAnsi="Arial" w:cs="Times New Roman"/>
      <w:b/>
      <w:color w:val="B2B2B2"/>
      <w:spacing w:val="10"/>
      <w:w w:val="100"/>
      <w:kern w:val="0"/>
      <w:position w:val="0"/>
      <w:sz w:val="23"/>
      <w:vertAlign w:val="baseline"/>
    </w:rPr>
  </w:style>
  <w:style w:type="character" w:styleId="IntenseReference">
    <w:name w:val="Intense Reference"/>
    <w:basedOn w:val="DefaultParagraphFont"/>
    <w:uiPriority w:val="99"/>
    <w:qFormat/>
    <w:rsid w:val="004B47E0"/>
    <w:rPr>
      <w:rFonts w:ascii="Arial" w:hAnsi="Arial" w:cs="Times New Roman"/>
      <w:b/>
      <w:caps/>
      <w:color w:val="DDDDDD"/>
      <w:spacing w:val="10"/>
      <w:w w:val="100"/>
      <w:position w:val="0"/>
      <w:sz w:val="18"/>
      <w:szCs w:val="18"/>
      <w:u w:val="single" w:color="DDDDDD"/>
    </w:rPr>
  </w:style>
  <w:style w:type="paragraph" w:styleId="List">
    <w:name w:val="List"/>
    <w:basedOn w:val="Normal"/>
    <w:uiPriority w:val="99"/>
    <w:semiHidden/>
    <w:rsid w:val="004B47E0"/>
    <w:pPr>
      <w:ind w:left="360" w:hanging="360"/>
    </w:pPr>
  </w:style>
  <w:style w:type="paragraph" w:styleId="List2">
    <w:name w:val="List 2"/>
    <w:basedOn w:val="Normal"/>
    <w:uiPriority w:val="99"/>
    <w:semiHidden/>
    <w:rsid w:val="004B47E0"/>
    <w:pPr>
      <w:ind w:left="720" w:hanging="360"/>
    </w:pPr>
  </w:style>
  <w:style w:type="paragraph" w:styleId="ListBullet">
    <w:name w:val="List Bullet"/>
    <w:basedOn w:val="Normal"/>
    <w:uiPriority w:val="99"/>
    <w:rsid w:val="004B47E0"/>
    <w:pPr>
      <w:numPr>
        <w:numId w:val="2"/>
      </w:numPr>
    </w:pPr>
    <w:rPr>
      <w:sz w:val="24"/>
    </w:rPr>
  </w:style>
  <w:style w:type="paragraph" w:styleId="ListBullet2">
    <w:name w:val="List Bullet 2"/>
    <w:basedOn w:val="Normal"/>
    <w:uiPriority w:val="99"/>
    <w:rsid w:val="004B47E0"/>
    <w:pPr>
      <w:ind w:left="720" w:hanging="360"/>
    </w:pPr>
    <w:rPr>
      <w:color w:val="DDDDDD"/>
    </w:rPr>
  </w:style>
  <w:style w:type="paragraph" w:styleId="ListBullet3">
    <w:name w:val="List Bullet 3"/>
    <w:basedOn w:val="Normal"/>
    <w:uiPriority w:val="99"/>
    <w:rsid w:val="004B47E0"/>
    <w:pPr>
      <w:ind w:left="864" w:hanging="360"/>
    </w:pPr>
    <w:rPr>
      <w:color w:val="B2B2B2"/>
    </w:rPr>
  </w:style>
  <w:style w:type="paragraph" w:styleId="ListBullet4">
    <w:name w:val="List Bullet 4"/>
    <w:basedOn w:val="Normal"/>
    <w:uiPriority w:val="99"/>
    <w:rsid w:val="004B47E0"/>
    <w:pPr>
      <w:ind w:left="1440" w:hanging="360"/>
    </w:pPr>
    <w:rPr>
      <w:caps/>
      <w:spacing w:val="4"/>
    </w:rPr>
  </w:style>
  <w:style w:type="paragraph" w:styleId="ListBullet5">
    <w:name w:val="List Bullet 5"/>
    <w:basedOn w:val="Normal"/>
    <w:uiPriority w:val="99"/>
    <w:rsid w:val="004B47E0"/>
    <w:pPr>
      <w:ind w:left="1584" w:hanging="360"/>
    </w:pPr>
  </w:style>
  <w:style w:type="paragraph" w:styleId="ListParagraph">
    <w:name w:val="List Paragraph"/>
    <w:basedOn w:val="Normal"/>
    <w:uiPriority w:val="99"/>
    <w:qFormat/>
    <w:rsid w:val="004B47E0"/>
    <w:pPr>
      <w:ind w:left="720"/>
      <w:contextualSpacing/>
    </w:pPr>
  </w:style>
  <w:style w:type="paragraph" w:styleId="NoSpacing">
    <w:name w:val="No Spacing"/>
    <w:basedOn w:val="Normal"/>
    <w:uiPriority w:val="99"/>
    <w:qFormat/>
    <w:rsid w:val="004B47E0"/>
    <w:pPr>
      <w:spacing w:after="0" w:line="240" w:lineRule="auto"/>
    </w:pPr>
  </w:style>
  <w:style w:type="character" w:styleId="PlaceholderText">
    <w:name w:val="Placeholder Text"/>
    <w:basedOn w:val="DefaultParagraphFont"/>
    <w:uiPriority w:val="99"/>
    <w:rsid w:val="004B47E0"/>
    <w:rPr>
      <w:rFonts w:cs="Times New Roman"/>
      <w:color w:val="808080"/>
    </w:rPr>
  </w:style>
  <w:style w:type="paragraph" w:styleId="Quote">
    <w:name w:val="Quote"/>
    <w:basedOn w:val="Normal"/>
    <w:link w:val="QuoteChar"/>
    <w:uiPriority w:val="99"/>
    <w:qFormat/>
    <w:rsid w:val="004B47E0"/>
    <w:rPr>
      <w:i/>
      <w:smallCaps/>
      <w:color w:val="000000"/>
      <w:spacing w:val="6"/>
    </w:rPr>
  </w:style>
  <w:style w:type="character" w:customStyle="1" w:styleId="QuoteChar">
    <w:name w:val="Quote Char"/>
    <w:basedOn w:val="DefaultParagraphFont"/>
    <w:link w:val="Quote"/>
    <w:uiPriority w:val="99"/>
    <w:locked/>
    <w:rsid w:val="004B47E0"/>
    <w:rPr>
      <w:rFonts w:cs="Times New Roman"/>
      <w:i/>
      <w:smallCaps/>
      <w:color w:val="000000"/>
      <w:spacing w:val="6"/>
      <w:sz w:val="20"/>
      <w:szCs w:val="20"/>
      <w:lang w:eastAsia="ja-JP"/>
    </w:rPr>
  </w:style>
  <w:style w:type="character" w:styleId="Strong">
    <w:name w:val="Strong"/>
    <w:basedOn w:val="DefaultParagraphFont"/>
    <w:uiPriority w:val="99"/>
    <w:qFormat/>
    <w:rsid w:val="004B47E0"/>
    <w:rPr>
      <w:rFonts w:ascii="Arial" w:hAnsi="Arial" w:cs="Times New Roman"/>
      <w:b/>
      <w:color w:val="B2B2B2"/>
    </w:rPr>
  </w:style>
  <w:style w:type="character" w:styleId="SubtleEmphasis">
    <w:name w:val="Subtle Emphasis"/>
    <w:basedOn w:val="DefaultParagraphFont"/>
    <w:uiPriority w:val="99"/>
    <w:qFormat/>
    <w:rsid w:val="004B47E0"/>
    <w:rPr>
      <w:rFonts w:ascii="Arial" w:hAnsi="Arial" w:cs="Times New Roman"/>
      <w:i/>
      <w:sz w:val="23"/>
    </w:rPr>
  </w:style>
  <w:style w:type="character" w:styleId="SubtleReference">
    <w:name w:val="Subtle Reference"/>
    <w:basedOn w:val="DefaultParagraphFont"/>
    <w:uiPriority w:val="99"/>
    <w:qFormat/>
    <w:rsid w:val="004B47E0"/>
    <w:rPr>
      <w:rFonts w:ascii="Arial" w:hAnsi="Arial" w:cs="Times New Roman"/>
      <w:b/>
      <w:i/>
      <w:color w:val="000000"/>
      <w:sz w:val="23"/>
    </w:rPr>
  </w:style>
  <w:style w:type="table" w:styleId="TableGrid">
    <w:name w:val="Table Grid"/>
    <w:basedOn w:val="TableNormal"/>
    <w:uiPriority w:val="99"/>
    <w:rsid w:val="004B47E0"/>
    <w:rPr>
      <w:rFont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4B47E0"/>
    <w:pPr>
      <w:ind w:left="220" w:hanging="220"/>
    </w:pPr>
  </w:style>
  <w:style w:type="paragraph" w:styleId="TOC1">
    <w:name w:val="toc 1"/>
    <w:basedOn w:val="Normal"/>
    <w:next w:val="Normal"/>
    <w:autoRedefine/>
    <w:uiPriority w:val="39"/>
    <w:rsid w:val="004B47E0"/>
    <w:pPr>
      <w:tabs>
        <w:tab w:val="right" w:leader="dot" w:pos="8630"/>
      </w:tabs>
      <w:spacing w:before="180" w:after="40" w:line="240" w:lineRule="auto"/>
    </w:pPr>
    <w:rPr>
      <w:b/>
      <w:caps/>
      <w:noProof/>
      <w:color w:val="000000"/>
    </w:rPr>
  </w:style>
  <w:style w:type="paragraph" w:styleId="TOC2">
    <w:name w:val="toc 2"/>
    <w:basedOn w:val="Normal"/>
    <w:next w:val="Normal"/>
    <w:autoRedefine/>
    <w:uiPriority w:val="39"/>
    <w:rsid w:val="004B47E0"/>
    <w:pPr>
      <w:tabs>
        <w:tab w:val="right" w:leader="dot" w:pos="8630"/>
      </w:tabs>
      <w:spacing w:after="40" w:line="240" w:lineRule="auto"/>
      <w:ind w:left="144"/>
    </w:pPr>
    <w:rPr>
      <w:noProof/>
    </w:rPr>
  </w:style>
  <w:style w:type="paragraph" w:styleId="TOC3">
    <w:name w:val="toc 3"/>
    <w:basedOn w:val="Normal"/>
    <w:next w:val="Normal"/>
    <w:autoRedefine/>
    <w:uiPriority w:val="39"/>
    <w:rsid w:val="004B47E0"/>
    <w:pPr>
      <w:tabs>
        <w:tab w:val="right" w:leader="dot" w:pos="8630"/>
      </w:tabs>
      <w:spacing w:after="40" w:line="240" w:lineRule="auto"/>
      <w:ind w:left="288"/>
    </w:pPr>
    <w:rPr>
      <w:noProof/>
    </w:rPr>
  </w:style>
  <w:style w:type="paragraph" w:styleId="TOC4">
    <w:name w:val="toc 4"/>
    <w:basedOn w:val="Normal"/>
    <w:next w:val="Normal"/>
    <w:autoRedefine/>
    <w:uiPriority w:val="99"/>
    <w:semiHidden/>
    <w:rsid w:val="004B47E0"/>
    <w:pPr>
      <w:tabs>
        <w:tab w:val="right" w:leader="dot" w:pos="8630"/>
      </w:tabs>
      <w:spacing w:after="40" w:line="240" w:lineRule="auto"/>
      <w:ind w:left="432"/>
    </w:pPr>
    <w:rPr>
      <w:noProof/>
    </w:rPr>
  </w:style>
  <w:style w:type="paragraph" w:styleId="TOC5">
    <w:name w:val="toc 5"/>
    <w:basedOn w:val="Normal"/>
    <w:next w:val="Normal"/>
    <w:autoRedefine/>
    <w:uiPriority w:val="99"/>
    <w:semiHidden/>
    <w:rsid w:val="004B47E0"/>
    <w:pPr>
      <w:tabs>
        <w:tab w:val="right" w:leader="dot" w:pos="8630"/>
      </w:tabs>
      <w:spacing w:after="40" w:line="240" w:lineRule="auto"/>
      <w:ind w:left="576"/>
    </w:pPr>
    <w:rPr>
      <w:noProof/>
    </w:rPr>
  </w:style>
  <w:style w:type="paragraph" w:styleId="TOC6">
    <w:name w:val="toc 6"/>
    <w:basedOn w:val="Normal"/>
    <w:next w:val="Normal"/>
    <w:autoRedefine/>
    <w:uiPriority w:val="99"/>
    <w:semiHidden/>
    <w:rsid w:val="004B47E0"/>
    <w:pPr>
      <w:tabs>
        <w:tab w:val="right" w:leader="dot" w:pos="8630"/>
      </w:tabs>
      <w:spacing w:after="40" w:line="240" w:lineRule="auto"/>
      <w:ind w:left="720"/>
    </w:pPr>
    <w:rPr>
      <w:noProof/>
    </w:rPr>
  </w:style>
  <w:style w:type="paragraph" w:styleId="TOC7">
    <w:name w:val="toc 7"/>
    <w:basedOn w:val="Normal"/>
    <w:next w:val="Normal"/>
    <w:autoRedefine/>
    <w:uiPriority w:val="99"/>
    <w:semiHidden/>
    <w:rsid w:val="004B47E0"/>
    <w:pPr>
      <w:tabs>
        <w:tab w:val="right" w:leader="dot" w:pos="8630"/>
      </w:tabs>
      <w:spacing w:after="40" w:line="240" w:lineRule="auto"/>
      <w:ind w:left="864"/>
    </w:pPr>
    <w:rPr>
      <w:noProof/>
    </w:rPr>
  </w:style>
  <w:style w:type="paragraph" w:styleId="TOC8">
    <w:name w:val="toc 8"/>
    <w:basedOn w:val="Normal"/>
    <w:next w:val="Normal"/>
    <w:autoRedefine/>
    <w:uiPriority w:val="99"/>
    <w:semiHidden/>
    <w:rsid w:val="004B47E0"/>
    <w:pPr>
      <w:tabs>
        <w:tab w:val="right" w:leader="dot" w:pos="8630"/>
      </w:tabs>
      <w:spacing w:after="40" w:line="240" w:lineRule="auto"/>
      <w:ind w:left="1008"/>
    </w:pPr>
    <w:rPr>
      <w:noProof/>
    </w:rPr>
  </w:style>
  <w:style w:type="paragraph" w:styleId="TOC9">
    <w:name w:val="toc 9"/>
    <w:basedOn w:val="Normal"/>
    <w:next w:val="Normal"/>
    <w:autoRedefine/>
    <w:uiPriority w:val="99"/>
    <w:semiHidden/>
    <w:rsid w:val="004B47E0"/>
    <w:pPr>
      <w:tabs>
        <w:tab w:val="right" w:leader="dot" w:pos="8630"/>
      </w:tabs>
      <w:spacing w:after="40" w:line="240" w:lineRule="auto"/>
      <w:ind w:left="1152"/>
    </w:pPr>
    <w:rPr>
      <w:noProof/>
    </w:rPr>
  </w:style>
  <w:style w:type="paragraph" w:customStyle="1" w:styleId="Category">
    <w:name w:val="Category"/>
    <w:basedOn w:val="Normal"/>
    <w:uiPriority w:val="99"/>
    <w:rsid w:val="004B47E0"/>
    <w:pPr>
      <w:spacing w:after="0"/>
    </w:pPr>
    <w:rPr>
      <w:b/>
      <w:sz w:val="24"/>
      <w:szCs w:val="24"/>
    </w:rPr>
  </w:style>
  <w:style w:type="paragraph" w:customStyle="1" w:styleId="CompanyName">
    <w:name w:val="Company Name"/>
    <w:basedOn w:val="Normal"/>
    <w:uiPriority w:val="99"/>
    <w:rsid w:val="004B47E0"/>
    <w:pPr>
      <w:spacing w:after="0"/>
    </w:pPr>
    <w:rPr>
      <w:rFonts w:cs="Arial"/>
      <w:sz w:val="36"/>
      <w:szCs w:val="36"/>
    </w:rPr>
  </w:style>
  <w:style w:type="paragraph" w:customStyle="1" w:styleId="FooterEven">
    <w:name w:val="Footer Even"/>
    <w:basedOn w:val="Normal"/>
    <w:uiPriority w:val="99"/>
    <w:rsid w:val="004B47E0"/>
    <w:pPr>
      <w:pBdr>
        <w:top w:val="single" w:sz="4" w:space="1" w:color="DDDDDD"/>
      </w:pBdr>
    </w:pPr>
    <w:rPr>
      <w:color w:val="000000"/>
      <w:sz w:val="20"/>
    </w:rPr>
  </w:style>
  <w:style w:type="paragraph" w:customStyle="1" w:styleId="FooterOdd">
    <w:name w:val="Footer Odd"/>
    <w:basedOn w:val="Normal"/>
    <w:uiPriority w:val="99"/>
    <w:rsid w:val="004B47E0"/>
    <w:pPr>
      <w:pBdr>
        <w:top w:val="single" w:sz="4" w:space="1" w:color="DDDDDD"/>
      </w:pBdr>
      <w:jc w:val="right"/>
    </w:pPr>
    <w:rPr>
      <w:color w:val="000000"/>
      <w:sz w:val="20"/>
    </w:rPr>
  </w:style>
  <w:style w:type="paragraph" w:customStyle="1" w:styleId="HeaderEven">
    <w:name w:val="Header Even"/>
    <w:basedOn w:val="Normal"/>
    <w:uiPriority w:val="99"/>
    <w:rsid w:val="004B47E0"/>
    <w:pPr>
      <w:pBdr>
        <w:bottom w:val="single" w:sz="4" w:space="1" w:color="DDDDDD"/>
      </w:pBdr>
      <w:spacing w:after="0" w:line="240" w:lineRule="auto"/>
    </w:pPr>
    <w:rPr>
      <w:rFonts w:eastAsia="Times New Roman"/>
      <w:b/>
      <w:color w:val="000000"/>
      <w:sz w:val="20"/>
      <w:szCs w:val="24"/>
      <w:lang w:eastAsia="ko-KR"/>
    </w:rPr>
  </w:style>
  <w:style w:type="paragraph" w:customStyle="1" w:styleId="HeaderOdd">
    <w:name w:val="Header Odd"/>
    <w:basedOn w:val="Normal"/>
    <w:uiPriority w:val="99"/>
    <w:rsid w:val="004B47E0"/>
    <w:pPr>
      <w:pBdr>
        <w:bottom w:val="single" w:sz="4" w:space="1" w:color="DDDDDD"/>
      </w:pBdr>
      <w:spacing w:after="0" w:line="240" w:lineRule="auto"/>
      <w:jc w:val="right"/>
    </w:pPr>
    <w:rPr>
      <w:rFonts w:eastAsia="Times New Roman"/>
      <w:b/>
      <w:color w:val="000000"/>
      <w:sz w:val="20"/>
      <w:szCs w:val="24"/>
      <w:lang w:eastAsia="ko-KR"/>
    </w:rPr>
  </w:style>
  <w:style w:type="paragraph" w:customStyle="1" w:styleId="NoSpacing0">
    <w:name w:val="NoSpacing"/>
    <w:basedOn w:val="Normal"/>
    <w:uiPriority w:val="99"/>
    <w:rsid w:val="004B47E0"/>
    <w:pPr>
      <w:framePr w:wrap="auto" w:hAnchor="page" w:xAlign="center" w:yAlign="top"/>
      <w:spacing w:after="0" w:line="240" w:lineRule="auto"/>
      <w:suppressOverlap/>
    </w:pPr>
    <w:rPr>
      <w:szCs w:val="120"/>
    </w:rPr>
  </w:style>
  <w:style w:type="paragraph" w:styleId="TOCHeading">
    <w:name w:val="TOC Heading"/>
    <w:basedOn w:val="Heading1"/>
    <w:next w:val="Normal"/>
    <w:uiPriority w:val="99"/>
    <w:qFormat/>
    <w:rsid w:val="00FA4518"/>
    <w:pPr>
      <w:keepNext/>
      <w:keepLines/>
      <w:spacing w:before="480" w:after="0" w:line="276" w:lineRule="auto"/>
      <w:outlineLvl w:val="9"/>
    </w:pPr>
    <w:rPr>
      <w:rFonts w:eastAsia="Times New Roman"/>
      <w:b/>
      <w:bCs/>
      <w:caps w:val="0"/>
      <w:color w:val="A5A5A5"/>
      <w:kern w:val="0"/>
      <w:sz w:val="28"/>
      <w:szCs w:val="28"/>
    </w:rPr>
  </w:style>
  <w:style w:type="numbering" w:customStyle="1" w:styleId="MedianListStyle">
    <w:name w:val="Median List Style"/>
    <w:rsid w:val="00D663CA"/>
    <w:pPr>
      <w:numPr>
        <w:numId w:val="1"/>
      </w:numPr>
    </w:pPr>
  </w:style>
  <w:style w:type="character" w:styleId="FollowedHyperlink">
    <w:name w:val="FollowedHyperlink"/>
    <w:basedOn w:val="DefaultParagraphFont"/>
    <w:uiPriority w:val="99"/>
    <w:semiHidden/>
    <w:unhideWhenUsed/>
    <w:locked/>
    <w:rsid w:val="00EA3F3B"/>
    <w:rPr>
      <w:color w:val="800080" w:themeColor="followedHyperlink"/>
      <w:u w:val="single"/>
    </w:rPr>
  </w:style>
  <w:style w:type="character" w:styleId="CommentReference">
    <w:name w:val="annotation reference"/>
    <w:basedOn w:val="DefaultParagraphFont"/>
    <w:uiPriority w:val="99"/>
    <w:semiHidden/>
    <w:unhideWhenUsed/>
    <w:locked/>
    <w:rsid w:val="00E0139F"/>
    <w:rPr>
      <w:sz w:val="16"/>
      <w:szCs w:val="16"/>
    </w:rPr>
  </w:style>
  <w:style w:type="paragraph" w:styleId="CommentText">
    <w:name w:val="annotation text"/>
    <w:basedOn w:val="Normal"/>
    <w:link w:val="CommentTextChar"/>
    <w:uiPriority w:val="99"/>
    <w:unhideWhenUsed/>
    <w:locked/>
    <w:rsid w:val="00E0139F"/>
    <w:pPr>
      <w:spacing w:line="240" w:lineRule="auto"/>
    </w:pPr>
    <w:rPr>
      <w:sz w:val="20"/>
    </w:rPr>
  </w:style>
  <w:style w:type="character" w:customStyle="1" w:styleId="CommentTextChar">
    <w:name w:val="Comment Text Char"/>
    <w:basedOn w:val="DefaultParagraphFont"/>
    <w:link w:val="CommentText"/>
    <w:uiPriority w:val="99"/>
    <w:rsid w:val="00E0139F"/>
    <w:rPr>
      <w:kern w:val="24"/>
      <w:sz w:val="20"/>
      <w:szCs w:val="20"/>
      <w:lang w:val="en-US" w:eastAsia="ja-JP"/>
    </w:rPr>
  </w:style>
  <w:style w:type="paragraph" w:styleId="CommentSubject">
    <w:name w:val="annotation subject"/>
    <w:basedOn w:val="CommentText"/>
    <w:next w:val="CommentText"/>
    <w:link w:val="CommentSubjectChar"/>
    <w:uiPriority w:val="99"/>
    <w:semiHidden/>
    <w:unhideWhenUsed/>
    <w:locked/>
    <w:rsid w:val="00E0139F"/>
    <w:rPr>
      <w:b/>
      <w:bCs/>
    </w:rPr>
  </w:style>
  <w:style w:type="character" w:customStyle="1" w:styleId="CommentSubjectChar">
    <w:name w:val="Comment Subject Char"/>
    <w:basedOn w:val="CommentTextChar"/>
    <w:link w:val="CommentSubject"/>
    <w:uiPriority w:val="99"/>
    <w:semiHidden/>
    <w:rsid w:val="00E0139F"/>
    <w:rPr>
      <w:b/>
      <w:bCs/>
      <w:kern w:val="24"/>
      <w:sz w:val="20"/>
      <w:szCs w:val="20"/>
      <w:lang w:val="en-US" w:eastAsia="ja-JP"/>
    </w:rPr>
  </w:style>
  <w:style w:type="character" w:styleId="UnresolvedMention">
    <w:name w:val="Unresolved Mention"/>
    <w:basedOn w:val="DefaultParagraphFont"/>
    <w:uiPriority w:val="99"/>
    <w:semiHidden/>
    <w:unhideWhenUsed/>
    <w:rsid w:val="00D42A15"/>
    <w:rPr>
      <w:color w:val="605E5C"/>
      <w:shd w:val="clear" w:color="auto" w:fill="E1DFDD"/>
    </w:rPr>
  </w:style>
  <w:style w:type="paragraph" w:styleId="Revision">
    <w:name w:val="Revision"/>
    <w:hidden/>
    <w:uiPriority w:val="99"/>
    <w:semiHidden/>
    <w:rsid w:val="002939C8"/>
    <w:rPr>
      <w:kern w:val="24"/>
      <w:sz w:val="23"/>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7880">
      <w:bodyDiv w:val="1"/>
      <w:marLeft w:val="0"/>
      <w:marRight w:val="0"/>
      <w:marTop w:val="0"/>
      <w:marBottom w:val="0"/>
      <w:divBdr>
        <w:top w:val="none" w:sz="0" w:space="0" w:color="auto"/>
        <w:left w:val="none" w:sz="0" w:space="0" w:color="auto"/>
        <w:bottom w:val="none" w:sz="0" w:space="0" w:color="auto"/>
        <w:right w:val="none" w:sz="0" w:space="0" w:color="auto"/>
      </w:divBdr>
    </w:div>
    <w:div w:id="147288529">
      <w:bodyDiv w:val="1"/>
      <w:marLeft w:val="0"/>
      <w:marRight w:val="0"/>
      <w:marTop w:val="0"/>
      <w:marBottom w:val="0"/>
      <w:divBdr>
        <w:top w:val="none" w:sz="0" w:space="0" w:color="auto"/>
        <w:left w:val="none" w:sz="0" w:space="0" w:color="auto"/>
        <w:bottom w:val="none" w:sz="0" w:space="0" w:color="auto"/>
        <w:right w:val="none" w:sz="0" w:space="0" w:color="auto"/>
      </w:divBdr>
    </w:div>
    <w:div w:id="496119140">
      <w:bodyDiv w:val="1"/>
      <w:marLeft w:val="0"/>
      <w:marRight w:val="0"/>
      <w:marTop w:val="0"/>
      <w:marBottom w:val="0"/>
      <w:divBdr>
        <w:top w:val="none" w:sz="0" w:space="0" w:color="auto"/>
        <w:left w:val="none" w:sz="0" w:space="0" w:color="auto"/>
        <w:bottom w:val="none" w:sz="0" w:space="0" w:color="auto"/>
        <w:right w:val="none" w:sz="0" w:space="0" w:color="auto"/>
      </w:divBdr>
    </w:div>
    <w:div w:id="1871138670">
      <w:bodyDiv w:val="1"/>
      <w:marLeft w:val="0"/>
      <w:marRight w:val="0"/>
      <w:marTop w:val="0"/>
      <w:marBottom w:val="0"/>
      <w:divBdr>
        <w:top w:val="none" w:sz="0" w:space="0" w:color="auto"/>
        <w:left w:val="none" w:sz="0" w:space="0" w:color="auto"/>
        <w:bottom w:val="none" w:sz="0" w:space="0" w:color="auto"/>
        <w:right w:val="none" w:sz="0" w:space="0" w:color="auto"/>
      </w:divBdr>
    </w:div>
    <w:div w:id="1976522260">
      <w:marLeft w:val="0"/>
      <w:marRight w:val="0"/>
      <w:marTop w:val="0"/>
      <w:marBottom w:val="0"/>
      <w:divBdr>
        <w:top w:val="none" w:sz="0" w:space="0" w:color="auto"/>
        <w:left w:val="none" w:sz="0" w:space="0" w:color="auto"/>
        <w:bottom w:val="none" w:sz="0" w:space="0" w:color="auto"/>
        <w:right w:val="none" w:sz="0" w:space="0" w:color="auto"/>
      </w:divBdr>
    </w:div>
    <w:div w:id="1976522261">
      <w:marLeft w:val="0"/>
      <w:marRight w:val="0"/>
      <w:marTop w:val="0"/>
      <w:marBottom w:val="0"/>
      <w:divBdr>
        <w:top w:val="none" w:sz="0" w:space="0" w:color="auto"/>
        <w:left w:val="none" w:sz="0" w:space="0" w:color="auto"/>
        <w:bottom w:val="none" w:sz="0" w:space="0" w:color="auto"/>
        <w:right w:val="none" w:sz="0" w:space="0" w:color="auto"/>
      </w:divBdr>
    </w:div>
    <w:div w:id="19765222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trath.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rath.ac.uk/whystrathclyde/universitygovernance/accesstoinformation/dataprotection/yourright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trathclyde%20stuff\TS1017730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C4302-46A3-46E2-A1CF-24F7B0CD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TS101773070</Template>
  <TotalTime>0</TotalTime>
  <Pages>6</Pages>
  <Words>2040</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CCTV – Code of Practice</vt:lpstr>
    </vt:vector>
  </TitlesOfParts>
  <Company>University of Strathclyde</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 Code of Practice</dc:title>
  <dc:subject/>
  <dc:creator>Paul Smith</dc:creator>
  <cp:keywords/>
  <dc:description/>
  <cp:lastModifiedBy>Colin Montgomery</cp:lastModifiedBy>
  <cp:revision>2</cp:revision>
  <cp:lastPrinted>2024-01-15T09:59:00Z</cp:lastPrinted>
  <dcterms:created xsi:type="dcterms:W3CDTF">2025-04-11T15:25:00Z</dcterms:created>
  <dcterms:modified xsi:type="dcterms:W3CDTF">2025-04-11T15:25:00Z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