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3C1D9" w14:textId="77777777" w:rsidR="00D968FF" w:rsidRDefault="00D968FF" w:rsidP="00D968FF">
      <w:pPr>
        <w:spacing w:line="360" w:lineRule="auto"/>
        <w:jc w:val="center"/>
        <w:rPr>
          <w:b/>
          <w:sz w:val="28"/>
        </w:rPr>
      </w:pPr>
      <w:bookmarkStart w:id="0" w:name="_GoBack"/>
      <w:bookmarkEnd w:id="0"/>
    </w:p>
    <w:p w14:paraId="0C1061C0" w14:textId="77777777" w:rsidR="00D968FF" w:rsidRDefault="00D968FF" w:rsidP="00D968FF">
      <w:pPr>
        <w:spacing w:line="360" w:lineRule="auto"/>
        <w:jc w:val="center"/>
        <w:rPr>
          <w:b/>
          <w:sz w:val="28"/>
        </w:rPr>
      </w:pPr>
    </w:p>
    <w:p w14:paraId="6B82B3E7" w14:textId="77777777" w:rsidR="00D968FF" w:rsidRDefault="00D968FF" w:rsidP="00D968FF">
      <w:pPr>
        <w:spacing w:line="360" w:lineRule="auto"/>
        <w:jc w:val="center"/>
        <w:rPr>
          <w:b/>
          <w:sz w:val="28"/>
        </w:rPr>
      </w:pPr>
    </w:p>
    <w:p w14:paraId="103C84C1" w14:textId="77777777" w:rsidR="00D968FF" w:rsidRDefault="00D968FF" w:rsidP="00D968FF">
      <w:pPr>
        <w:spacing w:line="360" w:lineRule="auto"/>
        <w:jc w:val="center"/>
        <w:rPr>
          <w:b/>
          <w:sz w:val="28"/>
        </w:rPr>
      </w:pPr>
    </w:p>
    <w:p w14:paraId="7CBD9FE0" w14:textId="77777777" w:rsidR="00D968FF" w:rsidRPr="003330B8" w:rsidRDefault="00D968FF" w:rsidP="00D968FF">
      <w:pPr>
        <w:spacing w:line="360" w:lineRule="auto"/>
        <w:jc w:val="center"/>
        <w:rPr>
          <w:b/>
          <w:sz w:val="28"/>
        </w:rPr>
      </w:pPr>
      <w:r w:rsidRPr="003330B8">
        <w:rPr>
          <w:b/>
          <w:sz w:val="28"/>
        </w:rPr>
        <w:t>Annual Climate Change and Social Responsibility Performance Report</w:t>
      </w:r>
    </w:p>
    <w:p w14:paraId="11AB4452" w14:textId="77777777" w:rsidR="00D968FF" w:rsidRPr="003330B8" w:rsidRDefault="00D968FF" w:rsidP="00D968FF">
      <w:pPr>
        <w:spacing w:line="360" w:lineRule="auto"/>
        <w:jc w:val="center"/>
        <w:rPr>
          <w:b/>
          <w:sz w:val="28"/>
        </w:rPr>
      </w:pPr>
    </w:p>
    <w:p w14:paraId="7268BFA6" w14:textId="7EE308C9" w:rsidR="00D968FF" w:rsidRPr="003330B8" w:rsidRDefault="00D968FF" w:rsidP="00D968FF">
      <w:pPr>
        <w:spacing w:line="360" w:lineRule="auto"/>
        <w:jc w:val="center"/>
        <w:rPr>
          <w:b/>
          <w:sz w:val="28"/>
        </w:rPr>
      </w:pPr>
      <w:r w:rsidRPr="003330B8">
        <w:rPr>
          <w:b/>
          <w:sz w:val="28"/>
        </w:rPr>
        <w:t>An update on headline climate change perform</w:t>
      </w:r>
      <w:r>
        <w:rPr>
          <w:b/>
          <w:sz w:val="28"/>
        </w:rPr>
        <w:t>ance for the financial year 201</w:t>
      </w:r>
      <w:r w:rsidR="000A08E2">
        <w:rPr>
          <w:b/>
          <w:sz w:val="28"/>
        </w:rPr>
        <w:t>9</w:t>
      </w:r>
      <w:r>
        <w:rPr>
          <w:b/>
          <w:sz w:val="28"/>
        </w:rPr>
        <w:t>/20</w:t>
      </w:r>
      <w:r w:rsidR="000A08E2">
        <w:rPr>
          <w:b/>
          <w:sz w:val="28"/>
        </w:rPr>
        <w:t>20</w:t>
      </w:r>
      <w:r w:rsidRPr="003330B8">
        <w:rPr>
          <w:b/>
          <w:sz w:val="28"/>
        </w:rPr>
        <w:t>.</w:t>
      </w:r>
    </w:p>
    <w:p w14:paraId="378D368C" w14:textId="77777777" w:rsidR="00D968FF" w:rsidRDefault="00D968FF">
      <w:pPr>
        <w:spacing w:after="0" w:line="240" w:lineRule="auto"/>
      </w:pPr>
      <w:r>
        <w:br w:type="page"/>
      </w:r>
    </w:p>
    <w:p w14:paraId="3F725A6C" w14:textId="77777777" w:rsidR="00D968FF" w:rsidRDefault="00D968FF" w:rsidP="00D968FF">
      <w:pPr>
        <w:numPr>
          <w:ilvl w:val="0"/>
          <w:numId w:val="19"/>
        </w:numPr>
        <w:spacing w:after="0" w:line="360" w:lineRule="auto"/>
        <w:jc w:val="both"/>
        <w:rPr>
          <w:b/>
        </w:rPr>
      </w:pPr>
      <w:r w:rsidRPr="003330B8">
        <w:rPr>
          <w:b/>
        </w:rPr>
        <w:lastRenderedPageBreak/>
        <w:t>Introduction</w:t>
      </w:r>
    </w:p>
    <w:p w14:paraId="2103B89A" w14:textId="77777777" w:rsidR="00D968FF" w:rsidRPr="003330B8" w:rsidRDefault="00D968FF" w:rsidP="00D968FF">
      <w:pPr>
        <w:spacing w:line="360" w:lineRule="auto"/>
        <w:ind w:left="720"/>
        <w:jc w:val="both"/>
        <w:rPr>
          <w:b/>
        </w:rPr>
      </w:pPr>
    </w:p>
    <w:p w14:paraId="26CDBDD8" w14:textId="683068B8" w:rsidR="00D968FF" w:rsidRDefault="00D968FF" w:rsidP="00D968FF">
      <w:pPr>
        <w:spacing w:line="360" w:lineRule="auto"/>
        <w:jc w:val="both"/>
      </w:pPr>
      <w:r>
        <w:t>This note reports on initiatives and actions being taken to tackle climate change mitigation and adaptation across the University estate for the financial year 201</w:t>
      </w:r>
      <w:r w:rsidR="000A08E2">
        <w:t>9</w:t>
      </w:r>
      <w:r>
        <w:t>/20</w:t>
      </w:r>
      <w:r w:rsidR="000A08E2">
        <w:t>20</w:t>
      </w:r>
      <w:r>
        <w:t xml:space="preserve">. It also outlines performance against the University’s </w:t>
      </w:r>
      <w:r w:rsidR="48AFA96C">
        <w:t>Climate Change and Social Responsibility Policy and Plan</w:t>
      </w:r>
      <w:r w:rsidR="4BE74A2E">
        <w:t>.</w:t>
      </w:r>
    </w:p>
    <w:p w14:paraId="242E3D9A" w14:textId="77777777" w:rsidR="00A9676C" w:rsidRPr="003330B8" w:rsidRDefault="00A9676C" w:rsidP="00D968FF">
      <w:pPr>
        <w:spacing w:line="360" w:lineRule="auto"/>
        <w:jc w:val="both"/>
      </w:pPr>
    </w:p>
    <w:p w14:paraId="3DF8CF66" w14:textId="00309492" w:rsidR="00D968FF" w:rsidRPr="003330B8" w:rsidRDefault="00A9676C" w:rsidP="00D968FF">
      <w:pPr>
        <w:spacing w:line="360" w:lineRule="auto"/>
        <w:jc w:val="both"/>
      </w:pPr>
      <w:r>
        <w:rPr>
          <w:noProof/>
        </w:rPr>
        <w:drawing>
          <wp:inline distT="0" distB="0" distL="0" distR="0" wp14:anchorId="01E3E071" wp14:editId="7292AE2B">
            <wp:extent cx="6041390" cy="40906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1390" cy="4090670"/>
                    </a:xfrm>
                    <a:prstGeom prst="rect">
                      <a:avLst/>
                    </a:prstGeom>
                    <a:noFill/>
                  </pic:spPr>
                </pic:pic>
              </a:graphicData>
            </a:graphic>
          </wp:inline>
        </w:drawing>
      </w:r>
    </w:p>
    <w:p w14:paraId="7B0BE977" w14:textId="77777777" w:rsidR="00D968FF" w:rsidRPr="003330B8" w:rsidRDefault="00D968FF" w:rsidP="00D968FF">
      <w:pPr>
        <w:spacing w:line="360" w:lineRule="auto"/>
        <w:jc w:val="both"/>
      </w:pPr>
    </w:p>
    <w:p w14:paraId="13086CF3" w14:textId="77777777" w:rsidR="00D968FF" w:rsidRDefault="00D968FF" w:rsidP="00D968FF">
      <w:pPr>
        <w:numPr>
          <w:ilvl w:val="0"/>
          <w:numId w:val="19"/>
        </w:numPr>
        <w:spacing w:after="0" w:line="360" w:lineRule="auto"/>
        <w:jc w:val="both"/>
        <w:rPr>
          <w:b/>
        </w:rPr>
      </w:pPr>
      <w:r w:rsidRPr="003330B8">
        <w:rPr>
          <w:b/>
        </w:rPr>
        <w:t>University Strategic Plan Carbon Reduction Target</w:t>
      </w:r>
    </w:p>
    <w:p w14:paraId="45485D5A" w14:textId="77777777" w:rsidR="00D968FF" w:rsidRPr="003330B8" w:rsidRDefault="00D968FF" w:rsidP="00D968FF">
      <w:pPr>
        <w:spacing w:line="360" w:lineRule="auto"/>
        <w:ind w:left="720"/>
        <w:jc w:val="both"/>
        <w:rPr>
          <w:b/>
        </w:rPr>
      </w:pPr>
    </w:p>
    <w:p w14:paraId="04320C95" w14:textId="30160DE0" w:rsidR="00D968FF" w:rsidRPr="003330B8" w:rsidRDefault="00D968FF" w:rsidP="00D968FF">
      <w:pPr>
        <w:spacing w:line="360" w:lineRule="auto"/>
        <w:jc w:val="both"/>
      </w:pPr>
      <w:r w:rsidRPr="003330B8">
        <w:t>The University’s Strategic Plan</w:t>
      </w:r>
      <w:r w:rsidR="000A08E2">
        <w:t xml:space="preserve"> 2015-2020</w:t>
      </w:r>
      <w:r w:rsidRPr="003330B8">
        <w:t xml:space="preserve"> carbon target require</w:t>
      </w:r>
      <w:r w:rsidR="000A08E2">
        <w:t>d</w:t>
      </w:r>
      <w:r w:rsidRPr="003330B8">
        <w:t xml:space="preserve"> a reduction of CO</w:t>
      </w:r>
      <w:r w:rsidRPr="003330B8">
        <w:rPr>
          <w:vertAlign w:val="subscript"/>
        </w:rPr>
        <w:t>2</w:t>
      </w:r>
      <w:r w:rsidRPr="003330B8">
        <w:t>e of 25% by 2020 based on a 2009/2010 baseline.  This equate</w:t>
      </w:r>
      <w:r w:rsidR="000A08E2">
        <w:t>d</w:t>
      </w:r>
      <w:r w:rsidRPr="003330B8">
        <w:t xml:space="preserve"> to a reduction from 30,000 tonnes of CO</w:t>
      </w:r>
      <w:r w:rsidRPr="003330B8">
        <w:rPr>
          <w:vertAlign w:val="subscript"/>
        </w:rPr>
        <w:t>2</w:t>
      </w:r>
      <w:r w:rsidRPr="003330B8">
        <w:t>e to 22,500 tonnes by 2020.</w:t>
      </w:r>
    </w:p>
    <w:p w14:paraId="5B17CE1A" w14:textId="4460958D" w:rsidR="00D968FF" w:rsidRDefault="00D968FF" w:rsidP="00D968FF">
      <w:pPr>
        <w:spacing w:line="360" w:lineRule="auto"/>
        <w:jc w:val="both"/>
      </w:pPr>
      <w:r w:rsidRPr="003330B8">
        <w:t>The target is essentially a measure of the gross carbon emissions across the whole of our estate relative to the gross internal area of our campus and it is made up of two main emissions sources: a) grid electricity, and b) fossil fuel combustion. That includes electrical consumption in build</w:t>
      </w:r>
      <w:r>
        <w:t>ings, gas consumption</w:t>
      </w:r>
      <w:r w:rsidRPr="003330B8">
        <w:t xml:space="preserve"> for heating and hot water, gas consumption in labs, and petrol and diesel consumption in University fleet vehicles</w:t>
      </w:r>
      <w:r>
        <w:t xml:space="preserve"> and standby generators</w:t>
      </w:r>
      <w:r w:rsidRPr="003330B8">
        <w:t xml:space="preserve">.  </w:t>
      </w:r>
      <w:r w:rsidRPr="00CE05AE">
        <w:t xml:space="preserve">In simple terms, </w:t>
      </w:r>
      <w:r>
        <w:t>grid electricity</w:t>
      </w:r>
      <w:r w:rsidRPr="00CE05AE">
        <w:t xml:space="preserve"> consumption accounts for 26% of our emissions and </w:t>
      </w:r>
      <w:r>
        <w:t>natural gas consumption</w:t>
      </w:r>
      <w:r w:rsidRPr="00CE05AE">
        <w:t xml:space="preserve"> for 74%.</w:t>
      </w:r>
    </w:p>
    <w:p w14:paraId="48562D85" w14:textId="2D1D255A" w:rsidR="00A34D2C" w:rsidRDefault="00A34D2C" w:rsidP="00D968FF">
      <w:pPr>
        <w:spacing w:line="360" w:lineRule="auto"/>
        <w:jc w:val="both"/>
        <w:rPr>
          <w:highlight w:val="yellow"/>
        </w:rPr>
      </w:pPr>
    </w:p>
    <w:p w14:paraId="522EC5F6" w14:textId="77777777" w:rsidR="00A34D2C" w:rsidRPr="00CE05AE" w:rsidRDefault="00A34D2C" w:rsidP="00D968FF">
      <w:pPr>
        <w:spacing w:line="360" w:lineRule="auto"/>
        <w:jc w:val="both"/>
        <w:rPr>
          <w:highlight w:val="yellow"/>
        </w:rPr>
      </w:pPr>
    </w:p>
    <w:p w14:paraId="389B5431" w14:textId="46227178" w:rsidR="00D968FF" w:rsidRDefault="00D968FF" w:rsidP="00D968FF">
      <w:pPr>
        <w:numPr>
          <w:ilvl w:val="1"/>
          <w:numId w:val="19"/>
        </w:numPr>
        <w:spacing w:after="0" w:line="360" w:lineRule="auto"/>
        <w:ind w:left="709" w:hanging="709"/>
        <w:jc w:val="both"/>
      </w:pPr>
      <w:r w:rsidRPr="003330B8">
        <w:lastRenderedPageBreak/>
        <w:t>Commentary on Current Target Performance</w:t>
      </w:r>
    </w:p>
    <w:p w14:paraId="3267D0AD" w14:textId="77777777" w:rsidR="007C187E" w:rsidRPr="003330B8" w:rsidRDefault="007C187E" w:rsidP="007C187E">
      <w:pPr>
        <w:spacing w:after="0" w:line="360" w:lineRule="auto"/>
        <w:jc w:val="both"/>
      </w:pPr>
    </w:p>
    <w:p w14:paraId="6B8EB3A7" w14:textId="179CAAA5" w:rsidR="003E408F" w:rsidRDefault="00D968FF" w:rsidP="00D968FF">
      <w:pPr>
        <w:spacing w:line="360" w:lineRule="auto"/>
        <w:jc w:val="both"/>
        <w:rPr>
          <w:szCs w:val="20"/>
        </w:rPr>
      </w:pPr>
      <w:r w:rsidRPr="003330B8">
        <w:t>At the end of the financial year 201</w:t>
      </w:r>
      <w:r w:rsidR="000A08E2">
        <w:t>9</w:t>
      </w:r>
      <w:r w:rsidRPr="003330B8">
        <w:t>/20</w:t>
      </w:r>
      <w:r w:rsidR="000A08E2">
        <w:t>20</w:t>
      </w:r>
      <w:r w:rsidRPr="003330B8">
        <w:t>, the University’s</w:t>
      </w:r>
      <w:r>
        <w:t xml:space="preserve"> direct</w:t>
      </w:r>
      <w:r w:rsidRPr="003330B8">
        <w:t xml:space="preserve"> carbon emissions were </w:t>
      </w:r>
      <w:r w:rsidR="000A08E2">
        <w:t>20,878</w:t>
      </w:r>
      <w:r w:rsidRPr="003330B8">
        <w:t xml:space="preserve"> tonnes of CO</w:t>
      </w:r>
      <w:r w:rsidRPr="003330B8">
        <w:rPr>
          <w:vertAlign w:val="subscript"/>
        </w:rPr>
        <w:t>2</w:t>
      </w:r>
      <w:r w:rsidRPr="003330B8">
        <w:t xml:space="preserve">e, a reduction of </w:t>
      </w:r>
      <w:r w:rsidR="000A08E2">
        <w:t>30</w:t>
      </w:r>
      <w:r w:rsidRPr="003330B8">
        <w:rPr>
          <w:szCs w:val="20"/>
        </w:rPr>
        <w:t>% since the baseline year as illustrated in Figure 1</w:t>
      </w:r>
      <w:r w:rsidR="00A34D2C">
        <w:rPr>
          <w:szCs w:val="20"/>
        </w:rPr>
        <w:t xml:space="preserve">, exceeding our </w:t>
      </w:r>
      <w:r w:rsidR="00462094">
        <w:rPr>
          <w:szCs w:val="20"/>
        </w:rPr>
        <w:t xml:space="preserve">2020 carbon </w:t>
      </w:r>
      <w:r w:rsidR="00A34D2C">
        <w:rPr>
          <w:szCs w:val="20"/>
        </w:rPr>
        <w:t>target</w:t>
      </w:r>
      <w:r>
        <w:rPr>
          <w:szCs w:val="20"/>
        </w:rPr>
        <w:t>.</w:t>
      </w:r>
      <w:r w:rsidRPr="003330B8">
        <w:rPr>
          <w:szCs w:val="20"/>
        </w:rPr>
        <w:t xml:space="preserve"> Reductions have been achieved through a </w:t>
      </w:r>
      <w:r w:rsidR="003E408F">
        <w:rPr>
          <w:szCs w:val="20"/>
        </w:rPr>
        <w:t>number of major projects over the period.  These include the right</w:t>
      </w:r>
      <w:r w:rsidRPr="003330B8">
        <w:rPr>
          <w:szCs w:val="20"/>
        </w:rPr>
        <w:t>-sizing of the estate; investment in energy efficiency;</w:t>
      </w:r>
      <w:r>
        <w:rPr>
          <w:szCs w:val="20"/>
        </w:rPr>
        <w:t xml:space="preserve"> investment in </w:t>
      </w:r>
      <w:r w:rsidR="003E408F">
        <w:rPr>
          <w:szCs w:val="20"/>
        </w:rPr>
        <w:t>a</w:t>
      </w:r>
      <w:r>
        <w:rPr>
          <w:szCs w:val="20"/>
        </w:rPr>
        <w:t xml:space="preserve"> </w:t>
      </w:r>
      <w:r w:rsidR="00A34D2C">
        <w:rPr>
          <w:szCs w:val="20"/>
        </w:rPr>
        <w:t xml:space="preserve">refurbished University </w:t>
      </w:r>
      <w:r>
        <w:rPr>
          <w:szCs w:val="20"/>
        </w:rPr>
        <w:t xml:space="preserve">Energy </w:t>
      </w:r>
      <w:r w:rsidR="00A34D2C">
        <w:rPr>
          <w:szCs w:val="20"/>
        </w:rPr>
        <w:t>C</w:t>
      </w:r>
      <w:r>
        <w:rPr>
          <w:szCs w:val="20"/>
        </w:rPr>
        <w:t>entre and</w:t>
      </w:r>
      <w:r w:rsidR="003E408F">
        <w:rPr>
          <w:szCs w:val="20"/>
        </w:rPr>
        <w:t>;</w:t>
      </w:r>
      <w:r>
        <w:rPr>
          <w:szCs w:val="20"/>
        </w:rPr>
        <w:t xml:space="preserve"> </w:t>
      </w:r>
      <w:r w:rsidR="003E408F">
        <w:rPr>
          <w:szCs w:val="20"/>
        </w:rPr>
        <w:t>the creation of a district heating system connecting 18 buildings.  T</w:t>
      </w:r>
      <w:r w:rsidRPr="003330B8">
        <w:rPr>
          <w:szCs w:val="20"/>
        </w:rPr>
        <w:t>he decarbonisation of the electricity grid</w:t>
      </w:r>
      <w:r w:rsidR="003E408F">
        <w:rPr>
          <w:szCs w:val="20"/>
        </w:rPr>
        <w:t xml:space="preserve"> across the U</w:t>
      </w:r>
      <w:r w:rsidR="002C559D">
        <w:rPr>
          <w:szCs w:val="20"/>
        </w:rPr>
        <w:t>K</w:t>
      </w:r>
      <w:r w:rsidR="003E408F">
        <w:rPr>
          <w:szCs w:val="20"/>
        </w:rPr>
        <w:t xml:space="preserve"> has also been a major factor</w:t>
      </w:r>
      <w:r w:rsidRPr="003330B8">
        <w:rPr>
          <w:szCs w:val="20"/>
        </w:rPr>
        <w:t xml:space="preserve">. </w:t>
      </w:r>
    </w:p>
    <w:p w14:paraId="39F9A382" w14:textId="3023E180" w:rsidR="00D968FF" w:rsidRPr="003330B8" w:rsidRDefault="00D968FF" w:rsidP="00D968FF">
      <w:pPr>
        <w:spacing w:line="360" w:lineRule="auto"/>
        <w:jc w:val="both"/>
        <w:rPr>
          <w:szCs w:val="20"/>
        </w:rPr>
      </w:pPr>
      <w:r w:rsidRPr="003330B8">
        <w:rPr>
          <w:szCs w:val="20"/>
        </w:rPr>
        <w:t>However, these reductions and efficiencies are being offset by continued growth in built development with more highly serviced buildings and greater hours of occupancy. This will continue to be a challenge in the years to come and a significant effort will be needed to ensure that existing building efficiency is improved and that any new buildings are designed to be low carbon exemplars.</w:t>
      </w:r>
    </w:p>
    <w:p w14:paraId="3902858C" w14:textId="77777777" w:rsidR="00D968FF" w:rsidRPr="003330B8" w:rsidRDefault="00D968FF" w:rsidP="00D968FF">
      <w:pPr>
        <w:spacing w:line="360" w:lineRule="auto"/>
        <w:jc w:val="both"/>
        <w:rPr>
          <w:szCs w:val="20"/>
        </w:rPr>
      </w:pPr>
    </w:p>
    <w:p w14:paraId="30CA251A" w14:textId="77777777" w:rsidR="00D968FF" w:rsidRPr="003330B8" w:rsidRDefault="00D968FF" w:rsidP="00D968FF">
      <w:pPr>
        <w:spacing w:line="360" w:lineRule="auto"/>
        <w:jc w:val="both"/>
        <w:rPr>
          <w:szCs w:val="20"/>
        </w:rPr>
      </w:pPr>
    </w:p>
    <w:p w14:paraId="55B59398" w14:textId="4F493B21" w:rsidR="00F15DB6" w:rsidRDefault="000A08E2" w:rsidP="00F15DB6">
      <w:pPr>
        <w:keepNext/>
        <w:spacing w:line="360" w:lineRule="auto"/>
        <w:ind w:left="-284"/>
        <w:jc w:val="both"/>
      </w:pPr>
      <w:r>
        <w:rPr>
          <w:noProof/>
        </w:rPr>
        <w:drawing>
          <wp:inline distT="0" distB="0" distL="0" distR="0" wp14:anchorId="06CBB3A2" wp14:editId="1DF9F776">
            <wp:extent cx="6813889" cy="4451771"/>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6813889" cy="4451771"/>
                    </a:xfrm>
                    <a:prstGeom prst="rect">
                      <a:avLst/>
                    </a:prstGeom>
                  </pic:spPr>
                </pic:pic>
              </a:graphicData>
            </a:graphic>
          </wp:inline>
        </w:drawing>
      </w:r>
    </w:p>
    <w:p w14:paraId="55FE16BC" w14:textId="000C3F77" w:rsidR="00D968FF" w:rsidRPr="003330B8" w:rsidRDefault="00F15DB6" w:rsidP="00F15DB6">
      <w:pPr>
        <w:pStyle w:val="Caption"/>
        <w:jc w:val="center"/>
        <w:rPr>
          <w:szCs w:val="20"/>
        </w:rPr>
      </w:pPr>
      <w:r>
        <w:t xml:space="preserve">Figure </w:t>
      </w:r>
      <w:r>
        <w:fldChar w:fldCharType="begin"/>
      </w:r>
      <w:r>
        <w:instrText>SEQ Figure \* ARABIC</w:instrText>
      </w:r>
      <w:r>
        <w:fldChar w:fldCharType="separate"/>
      </w:r>
      <w:r w:rsidR="00FA2728">
        <w:rPr>
          <w:noProof/>
        </w:rPr>
        <w:t>1</w:t>
      </w:r>
      <w:r>
        <w:fldChar w:fldCharType="end"/>
      </w:r>
      <w:r>
        <w:t xml:space="preserve"> - </w:t>
      </w:r>
      <w:r w:rsidRPr="00B25548">
        <w:t>Strategi</w:t>
      </w:r>
      <w:r>
        <w:t>c</w:t>
      </w:r>
      <w:r w:rsidRPr="00B25548">
        <w:t xml:space="preserve"> Carbon Reduction Target</w:t>
      </w:r>
      <w:r w:rsidR="002C559D">
        <w:t xml:space="preserve"> Performance – target achieved</w:t>
      </w:r>
    </w:p>
    <w:p w14:paraId="4BA83878" w14:textId="434D4DE5" w:rsidR="00D968FF" w:rsidRPr="003330B8" w:rsidRDefault="00D968FF" w:rsidP="00F15DB6">
      <w:pPr>
        <w:spacing w:after="120" w:line="360" w:lineRule="auto"/>
        <w:rPr>
          <w:szCs w:val="20"/>
        </w:rPr>
      </w:pPr>
    </w:p>
    <w:p w14:paraId="0F8B25A5" w14:textId="77777777" w:rsidR="00D968FF" w:rsidRPr="003330B8" w:rsidRDefault="00D968FF" w:rsidP="00D968FF">
      <w:pPr>
        <w:spacing w:line="360" w:lineRule="auto"/>
        <w:jc w:val="both"/>
      </w:pPr>
    </w:p>
    <w:p w14:paraId="682FDA72" w14:textId="77777777" w:rsidR="00D968FF" w:rsidRPr="003330B8" w:rsidRDefault="00D968FF" w:rsidP="00D968FF">
      <w:pPr>
        <w:numPr>
          <w:ilvl w:val="1"/>
          <w:numId w:val="19"/>
        </w:numPr>
        <w:spacing w:after="0" w:line="360" w:lineRule="auto"/>
        <w:ind w:left="709" w:hanging="709"/>
        <w:jc w:val="both"/>
      </w:pPr>
      <w:r w:rsidRPr="003330B8">
        <w:lastRenderedPageBreak/>
        <w:t xml:space="preserve">Factors Affecting Current and Future Performance </w:t>
      </w:r>
    </w:p>
    <w:p w14:paraId="0EDC2767" w14:textId="77777777" w:rsidR="00D968FF" w:rsidRPr="003330B8" w:rsidRDefault="00D968FF" w:rsidP="00D968FF">
      <w:pPr>
        <w:spacing w:line="360" w:lineRule="auto"/>
        <w:jc w:val="both"/>
      </w:pPr>
      <w:r w:rsidRPr="003330B8">
        <w:t>2.2.1</w:t>
      </w:r>
      <w:r w:rsidRPr="003330B8">
        <w:tab/>
        <w:t>Current Performance</w:t>
      </w:r>
    </w:p>
    <w:p w14:paraId="2EE041AF" w14:textId="1DE49930" w:rsidR="00D968FF" w:rsidRPr="003330B8" w:rsidRDefault="00D968FF" w:rsidP="00D968FF">
      <w:pPr>
        <w:numPr>
          <w:ilvl w:val="0"/>
          <w:numId w:val="21"/>
        </w:numPr>
        <w:spacing w:after="0" w:line="360" w:lineRule="auto"/>
        <w:jc w:val="both"/>
      </w:pPr>
      <w:r>
        <w:t>There has been a continued downward trend in grid electricity emissions factors in 201</w:t>
      </w:r>
      <w:r w:rsidR="35451423">
        <w:t>9</w:t>
      </w:r>
      <w:r>
        <w:t>/</w:t>
      </w:r>
      <w:r w:rsidR="5BFB32C8">
        <w:t>20</w:t>
      </w:r>
      <w:r>
        <w:t xml:space="preserve"> as more UK renewables come online, and this has reduced campus emissions associated with electricity purchases. </w:t>
      </w:r>
    </w:p>
    <w:p w14:paraId="6C4490F1" w14:textId="77777777" w:rsidR="00D968FF" w:rsidRPr="003330B8" w:rsidRDefault="00D968FF" w:rsidP="00D968FF">
      <w:pPr>
        <w:numPr>
          <w:ilvl w:val="0"/>
          <w:numId w:val="21"/>
        </w:numPr>
        <w:spacing w:after="0" w:line="360" w:lineRule="auto"/>
        <w:jc w:val="both"/>
      </w:pPr>
      <w:r w:rsidRPr="003330B8">
        <w:rPr>
          <w:bCs/>
        </w:rPr>
        <w:t>As we expand our estate, the Gross internal area (GIA) rises.  This G</w:t>
      </w:r>
      <w:r w:rsidRPr="003330B8">
        <w:t>IA figure has a major impact on the emissions KPI. How much depends on the scale and pace of investment and divestment.  </w:t>
      </w:r>
    </w:p>
    <w:p w14:paraId="1D795A80" w14:textId="77777777" w:rsidR="00D968FF" w:rsidRPr="003330B8" w:rsidRDefault="00D968FF" w:rsidP="00D968FF">
      <w:pPr>
        <w:numPr>
          <w:ilvl w:val="0"/>
          <w:numId w:val="21"/>
        </w:numPr>
        <w:spacing w:after="0" w:line="360" w:lineRule="auto"/>
        <w:jc w:val="both"/>
      </w:pPr>
      <w:r w:rsidRPr="003330B8">
        <w:rPr>
          <w:bCs/>
        </w:rPr>
        <w:t>Construction:</w:t>
      </w:r>
      <w:r w:rsidRPr="003330B8">
        <w:t xml:space="preserve"> Changes in our building stock e.g. new buildings, divestment of buildings, refurbishment, all have a large impact on our emissions KPI. Generally, new buildings have higher energy demands but are more energy efficient.    </w:t>
      </w:r>
    </w:p>
    <w:p w14:paraId="5391982C" w14:textId="77777777" w:rsidR="00D968FF" w:rsidRPr="003330B8" w:rsidRDefault="00D968FF" w:rsidP="00D968FF">
      <w:pPr>
        <w:numPr>
          <w:ilvl w:val="0"/>
          <w:numId w:val="21"/>
        </w:numPr>
        <w:spacing w:after="0" w:line="360" w:lineRule="auto"/>
        <w:jc w:val="both"/>
      </w:pPr>
      <w:r w:rsidRPr="003330B8">
        <w:rPr>
          <w:bCs/>
        </w:rPr>
        <w:t>Demand Growth:</w:t>
      </w:r>
      <w:r w:rsidRPr="003330B8">
        <w:t xml:space="preserve"> Within our existing spaces energy demand tends to increase over time e.g. increases in energy demand from I.T. systems, laboratory cooling and mechanical ventilation.  </w:t>
      </w:r>
    </w:p>
    <w:p w14:paraId="1387A841" w14:textId="77777777" w:rsidR="00D968FF" w:rsidRPr="003330B8" w:rsidRDefault="00D968FF" w:rsidP="00D968FF">
      <w:pPr>
        <w:spacing w:line="360" w:lineRule="auto"/>
        <w:ind w:left="720"/>
        <w:jc w:val="both"/>
      </w:pPr>
    </w:p>
    <w:p w14:paraId="564E780A" w14:textId="0EB6B95B" w:rsidR="00D968FF" w:rsidRDefault="00D968FF" w:rsidP="00D968FF">
      <w:pPr>
        <w:spacing w:line="360" w:lineRule="auto"/>
        <w:jc w:val="both"/>
      </w:pPr>
      <w:r w:rsidRPr="003330B8">
        <w:t>2.2.2</w:t>
      </w:r>
      <w:r w:rsidRPr="003330B8">
        <w:tab/>
        <w:t xml:space="preserve">Future </w:t>
      </w:r>
      <w:r w:rsidR="006E5348">
        <w:t xml:space="preserve">Plans </w:t>
      </w:r>
    </w:p>
    <w:p w14:paraId="1B5FFAD7" w14:textId="33A885FE" w:rsidR="00D968FF" w:rsidRPr="003330B8" w:rsidRDefault="00D968FF" w:rsidP="00D968FF">
      <w:pPr>
        <w:numPr>
          <w:ilvl w:val="0"/>
          <w:numId w:val="21"/>
        </w:numPr>
        <w:spacing w:after="0" w:line="360" w:lineRule="auto"/>
        <w:jc w:val="both"/>
      </w:pPr>
      <w:r>
        <w:t>Further emissions reductions are anticipated in 20</w:t>
      </w:r>
      <w:r w:rsidR="07DE8740">
        <w:t>20</w:t>
      </w:r>
      <w:r>
        <w:t>/202</w:t>
      </w:r>
      <w:r w:rsidR="1A648186">
        <w:t>1</w:t>
      </w:r>
      <w:r>
        <w:t xml:space="preserve"> from the continued operation of the district heating project and SALIX enabled energy efficiency projects. </w:t>
      </w:r>
    </w:p>
    <w:p w14:paraId="4C26D076" w14:textId="77777777" w:rsidR="00D968FF" w:rsidRPr="003330B8" w:rsidRDefault="00D968FF" w:rsidP="00D968FF">
      <w:pPr>
        <w:numPr>
          <w:ilvl w:val="0"/>
          <w:numId w:val="21"/>
        </w:numPr>
        <w:spacing w:after="0" w:line="360" w:lineRule="auto"/>
        <w:jc w:val="both"/>
      </w:pPr>
      <w:r w:rsidRPr="003330B8">
        <w:t>An increase in emissions will result from new developments that are more highly serviced and used more intensively, for example, the new Centre for Sport and Health building (+1,230 TCO</w:t>
      </w:r>
      <w:r w:rsidRPr="003330B8">
        <w:rPr>
          <w:vertAlign w:val="subscript"/>
        </w:rPr>
        <w:t>2</w:t>
      </w:r>
      <w:r w:rsidRPr="003330B8">
        <w:t>e), and the pending Learning and Teaching and Wolfson redevelopments.  Taking on more buildings will add to this challenge and increase our emissions.</w:t>
      </w:r>
    </w:p>
    <w:p w14:paraId="08182E37" w14:textId="2AB708C4" w:rsidR="00D968FF" w:rsidRPr="003330B8" w:rsidRDefault="00D968FF" w:rsidP="00D968FF">
      <w:pPr>
        <w:numPr>
          <w:ilvl w:val="0"/>
          <w:numId w:val="21"/>
        </w:numPr>
        <w:spacing w:after="0" w:line="360" w:lineRule="auto"/>
        <w:jc w:val="both"/>
      </w:pPr>
      <w:r>
        <w:t>Future step changes in carbon emissions will be dependent on city-wide solutions and collaboration with others.</w:t>
      </w:r>
      <w:r w:rsidR="05A4C6D0">
        <w:t xml:space="preserve">  This ambition has been captured in the University’s ‘</w:t>
      </w:r>
      <w:hyperlink r:id="rId13">
        <w:r w:rsidR="05A4C6D0" w:rsidRPr="3827B032">
          <w:rPr>
            <w:rStyle w:val="Hyperlink"/>
          </w:rPr>
          <w:t>Climate Neutral Districts Vision</w:t>
        </w:r>
      </w:hyperlink>
      <w:r w:rsidR="05A4C6D0">
        <w:t>’</w:t>
      </w:r>
    </w:p>
    <w:p w14:paraId="22B1A450" w14:textId="29E7F00F" w:rsidR="00D968FF" w:rsidRPr="003330B8" w:rsidRDefault="154093AE" w:rsidP="00D968FF">
      <w:pPr>
        <w:numPr>
          <w:ilvl w:val="0"/>
          <w:numId w:val="21"/>
        </w:numPr>
        <w:spacing w:after="0" w:line="360" w:lineRule="auto"/>
        <w:jc w:val="both"/>
      </w:pPr>
      <w:r>
        <w:t xml:space="preserve">The </w:t>
      </w:r>
      <w:r w:rsidR="00D968FF">
        <w:t xml:space="preserve">new </w:t>
      </w:r>
      <w:r w:rsidR="0B738A5D">
        <w:t>C</w:t>
      </w:r>
      <w:r w:rsidR="00D968FF">
        <w:t xml:space="preserve">limate </w:t>
      </w:r>
      <w:r w:rsidR="0B67DFA1">
        <w:t>C</w:t>
      </w:r>
      <w:r w:rsidR="00D968FF">
        <w:t xml:space="preserve">hange </w:t>
      </w:r>
      <w:r w:rsidR="608CFD28">
        <w:t xml:space="preserve">and </w:t>
      </w:r>
      <w:r w:rsidR="4BEF5A58">
        <w:t>S</w:t>
      </w:r>
      <w:r w:rsidR="608CFD28">
        <w:t xml:space="preserve">ocial </w:t>
      </w:r>
      <w:r w:rsidR="7B19686D">
        <w:t>R</w:t>
      </w:r>
      <w:r w:rsidR="608CFD28">
        <w:t>esponsibility</w:t>
      </w:r>
      <w:r w:rsidR="00D968FF">
        <w:t xml:space="preserve"> </w:t>
      </w:r>
      <w:r w:rsidR="4DECE046">
        <w:t>P</w:t>
      </w:r>
      <w:r w:rsidR="00D968FF">
        <w:t xml:space="preserve">lan will </w:t>
      </w:r>
      <w:proofErr w:type="gramStart"/>
      <w:r w:rsidR="00D968FF">
        <w:t>take into account</w:t>
      </w:r>
      <w:proofErr w:type="gramEnd"/>
      <w:r w:rsidR="00D968FF">
        <w:t xml:space="preserve"> the University’s ‘2025 Vision’</w:t>
      </w:r>
      <w:r w:rsidR="118B6BB2">
        <w:t xml:space="preserve"> and Net Zero target date of 2040.</w:t>
      </w:r>
    </w:p>
    <w:p w14:paraId="13F94A9C" w14:textId="77777777" w:rsidR="00D968FF" w:rsidRPr="003330B8" w:rsidRDefault="00D968FF" w:rsidP="00D968FF">
      <w:pPr>
        <w:spacing w:line="360" w:lineRule="auto"/>
        <w:jc w:val="both"/>
      </w:pPr>
    </w:p>
    <w:p w14:paraId="5DB00954" w14:textId="7882A03B" w:rsidR="00D968FF" w:rsidRDefault="00390A2C" w:rsidP="00D968FF">
      <w:pPr>
        <w:numPr>
          <w:ilvl w:val="0"/>
          <w:numId w:val="19"/>
        </w:numPr>
        <w:spacing w:after="0" w:line="360" w:lineRule="auto"/>
        <w:jc w:val="both"/>
        <w:rPr>
          <w:b/>
        </w:rPr>
      </w:pPr>
      <w:r>
        <w:rPr>
          <w:b/>
        </w:rPr>
        <w:t>Vision 2025 Strategic Plan and Net Zero</w:t>
      </w:r>
    </w:p>
    <w:p w14:paraId="5C286F3A" w14:textId="163FDA2A" w:rsidR="00213460" w:rsidRDefault="00213460" w:rsidP="00213460">
      <w:pPr>
        <w:spacing w:after="0" w:line="360" w:lineRule="auto"/>
        <w:jc w:val="both"/>
        <w:rPr>
          <w:b/>
        </w:rPr>
      </w:pPr>
    </w:p>
    <w:p w14:paraId="0ECC5A5F" w14:textId="1C44AD45" w:rsidR="00213460" w:rsidRDefault="00213460" w:rsidP="00213460">
      <w:pPr>
        <w:spacing w:line="360" w:lineRule="auto"/>
        <w:jc w:val="both"/>
      </w:pPr>
      <w:r>
        <w:t xml:space="preserve">The University’s new strategic target is included within our Strategic Plan, </w:t>
      </w:r>
      <w:proofErr w:type="spellStart"/>
      <w:r>
        <w:t>Visoon</w:t>
      </w:r>
      <w:proofErr w:type="spellEnd"/>
      <w:r>
        <w:t xml:space="preserve"> 2025.  The target is noted below:</w:t>
      </w:r>
    </w:p>
    <w:p w14:paraId="50B3A031" w14:textId="77777777" w:rsidR="00213460" w:rsidRPr="006E5348" w:rsidRDefault="00213460" w:rsidP="00213460">
      <w:pPr>
        <w:spacing w:line="360" w:lineRule="auto"/>
        <w:jc w:val="both"/>
        <w:rPr>
          <w:b/>
          <w:bCs/>
        </w:rPr>
      </w:pPr>
      <w:r w:rsidRPr="006E5348">
        <w:rPr>
          <w:b/>
          <w:bCs/>
        </w:rPr>
        <w:t xml:space="preserve"> “Year on year reduction in greenhouse gas emissions, leading to a 70% reduction by 2025, 80% by 2030 and Net Zero by 2040 at the latest”.</w:t>
      </w:r>
    </w:p>
    <w:p w14:paraId="54A04FB9" w14:textId="309320BE" w:rsidR="00390A2C" w:rsidRPr="006E5348" w:rsidRDefault="00213460" w:rsidP="00390A2C">
      <w:pPr>
        <w:spacing w:line="360" w:lineRule="auto"/>
        <w:jc w:val="both"/>
      </w:pPr>
      <w:r>
        <w:t xml:space="preserve">Work is underway to inform the target and how we will achieve this.  A draft </w:t>
      </w:r>
      <w:hyperlink r:id="rId14" w:history="1">
        <w:r w:rsidRPr="00390A2C">
          <w:rPr>
            <w:rStyle w:val="Hyperlink"/>
          </w:rPr>
          <w:t xml:space="preserve">Climate Change and Social Responsibility </w:t>
        </w:r>
        <w:r>
          <w:rPr>
            <w:rStyle w:val="Hyperlink"/>
          </w:rPr>
          <w:t>P</w:t>
        </w:r>
        <w:r w:rsidRPr="00390A2C">
          <w:rPr>
            <w:rStyle w:val="Hyperlink"/>
          </w:rPr>
          <w:t>lan</w:t>
        </w:r>
      </w:hyperlink>
      <w:r>
        <w:t xml:space="preserve"> was endorsed by University Court in June 2020 and the Plan has been mapped to the UN Sustainable Development Goals. </w:t>
      </w:r>
      <w:r w:rsidR="00390A2C" w:rsidRPr="006E5348">
        <w:t>Its focus is on Strathclyde achieving net zero as a campus and as a community, in the context that Covid-19 has brought dramatic and unforeseen change in our ways of working which will impact on our future use of space, approach to travel, and many other aspects of how we work and live. This Plan’s focus on the near term to 2025, set within a net zero by 2040 context, is in recognition that continuous evolution and refinement will be required as longer-term plans and post-Covid19 ways of working and economic circumstances become clearer.</w:t>
      </w:r>
    </w:p>
    <w:p w14:paraId="251F5AA7" w14:textId="77777777" w:rsidR="00390A2C" w:rsidRPr="006E5348" w:rsidRDefault="00390A2C" w:rsidP="00390A2C">
      <w:pPr>
        <w:spacing w:line="360" w:lineRule="auto"/>
        <w:jc w:val="both"/>
        <w:rPr>
          <w:bCs/>
        </w:rPr>
      </w:pPr>
      <w:r w:rsidRPr="006E5348">
        <w:rPr>
          <w:bCs/>
        </w:rPr>
        <w:lastRenderedPageBreak/>
        <w:t xml:space="preserve">Our Climate Change and Social Responsibility Plan will therefore evolve over time as we develop our thinking and better understand how we can enable positive change. We need everyone to play their part and we are looking to engage every member of the Strathclyde community in this critical work. </w:t>
      </w:r>
    </w:p>
    <w:p w14:paraId="0953754B" w14:textId="77777777" w:rsidR="00D30848" w:rsidRDefault="00D30848" w:rsidP="00390A2C">
      <w:pPr>
        <w:spacing w:line="360" w:lineRule="auto"/>
        <w:jc w:val="both"/>
        <w:rPr>
          <w:b/>
        </w:rPr>
      </w:pPr>
    </w:p>
    <w:p w14:paraId="616E6D7E" w14:textId="5199836B" w:rsidR="00390A2C" w:rsidRPr="003330B8" w:rsidRDefault="00390A2C" w:rsidP="00390A2C">
      <w:pPr>
        <w:spacing w:line="360" w:lineRule="auto"/>
        <w:jc w:val="both"/>
        <w:rPr>
          <w:b/>
        </w:rPr>
      </w:pPr>
      <w:r>
        <w:rPr>
          <w:b/>
        </w:rPr>
        <w:t>4.0</w:t>
      </w:r>
      <w:r>
        <w:rPr>
          <w:b/>
        </w:rPr>
        <w:tab/>
        <w:t>District Energy Scheme Up</w:t>
      </w:r>
      <w:r w:rsidR="00213460">
        <w:rPr>
          <w:b/>
        </w:rPr>
        <w:t>d</w:t>
      </w:r>
      <w:r>
        <w:rPr>
          <w:b/>
        </w:rPr>
        <w:t>ate</w:t>
      </w:r>
    </w:p>
    <w:p w14:paraId="188CEE41" w14:textId="5B8F8FE9" w:rsidR="00D968FF" w:rsidRPr="00551948" w:rsidRDefault="00D968FF" w:rsidP="00D968FF">
      <w:pPr>
        <w:spacing w:line="360" w:lineRule="auto"/>
        <w:jc w:val="both"/>
      </w:pPr>
      <w:r w:rsidRPr="00551948">
        <w:t>With support from Scottish Government funding, in 2018 we completed the installation of a state-of-the-art combined heating and power system. CHP allows Strathclyde to generate up to 50% of its electricity on campus and use the resultant heat produced to heat campus buildings.</w:t>
      </w:r>
    </w:p>
    <w:p w14:paraId="2C1DA63C" w14:textId="663409EF" w:rsidR="00D968FF" w:rsidRPr="00551948" w:rsidRDefault="00D968FF" w:rsidP="00D968FF">
      <w:pPr>
        <w:spacing w:line="360" w:lineRule="auto"/>
        <w:jc w:val="both"/>
      </w:pPr>
      <w:r>
        <w:t xml:space="preserve">The project involved the installation of several kilometres of large-scale pipework and cabling, as well as the refurbishment of the John Street Energy Centre where heat and power are generated. As of December 2019, 18 buildings on our campus are </w:t>
      </w:r>
      <w:r w:rsidR="158297D4">
        <w:t xml:space="preserve">now </w:t>
      </w:r>
      <w:r>
        <w:t>connected to the scheme.</w:t>
      </w:r>
    </w:p>
    <w:p w14:paraId="0F07C495" w14:textId="00761D36" w:rsidR="00D968FF" w:rsidRPr="00551948" w:rsidRDefault="00B61068" w:rsidP="00D968FF">
      <w:pPr>
        <w:spacing w:line="360" w:lineRule="auto"/>
        <w:jc w:val="both"/>
      </w:pPr>
      <w:r>
        <w:t>The system</w:t>
      </w:r>
      <w:r w:rsidR="00D968FF">
        <w:t xml:space="preserve"> </w:t>
      </w:r>
      <w:r w:rsidR="03C9C5B7">
        <w:t>helps the</w:t>
      </w:r>
      <w:r w:rsidR="00D968FF">
        <w:t xml:space="preserve"> University create significant financial savings and reduce its carbon footprint. </w:t>
      </w:r>
      <w:r w:rsidR="005F5993">
        <w:t xml:space="preserve">Generating our own direct electricity for use on site is a benefit but the University recognises that the energy source (gas) is not sustainable in that form.  </w:t>
      </w:r>
      <w:proofErr w:type="gramStart"/>
      <w:r w:rsidR="005F5993">
        <w:t>So</w:t>
      </w:r>
      <w:proofErr w:type="gramEnd"/>
      <w:r w:rsidR="005F5993">
        <w:t xml:space="preserve"> while the district energy network and its ability to connect to a wider city district heating scheme is positive, we need to focus on decarbonisation as a priority.  This is why the University is collaborating with city stakeholders on the creation of a city network that will use water source heat available </w:t>
      </w:r>
      <w:proofErr w:type="spellStart"/>
      <w:r w:rsidR="005F5993">
        <w:t>ion</w:t>
      </w:r>
      <w:proofErr w:type="spellEnd"/>
      <w:r w:rsidR="005F5993">
        <w:t xml:space="preserve"> the River Clyde.  </w:t>
      </w:r>
      <w:r w:rsidR="00D968FF">
        <w:t xml:space="preserve"> </w:t>
      </w:r>
    </w:p>
    <w:p w14:paraId="24698ACB" w14:textId="275869A2" w:rsidR="007C187E" w:rsidRDefault="007C187E">
      <w:pPr>
        <w:spacing w:after="0" w:line="240" w:lineRule="auto"/>
      </w:pPr>
    </w:p>
    <w:p w14:paraId="61A002BB" w14:textId="77777777" w:rsidR="00D968FF" w:rsidRDefault="00D968FF" w:rsidP="00213460">
      <w:pPr>
        <w:numPr>
          <w:ilvl w:val="0"/>
          <w:numId w:val="25"/>
        </w:numPr>
        <w:spacing w:after="0" w:line="360" w:lineRule="auto"/>
        <w:ind w:left="709" w:hanging="709"/>
        <w:jc w:val="both"/>
        <w:rPr>
          <w:b/>
        </w:rPr>
      </w:pPr>
      <w:r w:rsidRPr="003330B8">
        <w:rPr>
          <w:b/>
        </w:rPr>
        <w:t>Cost of Utilities and Water reduction</w:t>
      </w:r>
    </w:p>
    <w:p w14:paraId="5295AFF3" w14:textId="77777777" w:rsidR="00D968FF" w:rsidRPr="003330B8" w:rsidRDefault="00D968FF" w:rsidP="00D968FF">
      <w:pPr>
        <w:spacing w:line="360" w:lineRule="auto"/>
        <w:jc w:val="both"/>
        <w:rPr>
          <w:b/>
        </w:rPr>
      </w:pPr>
    </w:p>
    <w:p w14:paraId="39F5E6F9" w14:textId="3BAFE062" w:rsidR="00D968FF" w:rsidRDefault="00D968FF" w:rsidP="00D968FF">
      <w:pPr>
        <w:spacing w:line="360" w:lineRule="auto"/>
        <w:jc w:val="both"/>
      </w:pPr>
      <w:r>
        <w:t>During 201</w:t>
      </w:r>
      <w:r w:rsidR="000A08E2">
        <w:t>9</w:t>
      </w:r>
      <w:r>
        <w:t>/</w:t>
      </w:r>
      <w:r w:rsidR="000A08E2">
        <w:t>20</w:t>
      </w:r>
      <w:r>
        <w:t xml:space="preserve"> there was a</w:t>
      </w:r>
      <w:r w:rsidR="3B8C741E">
        <w:t xml:space="preserve"> further</w:t>
      </w:r>
      <w:r>
        <w:t xml:space="preserve"> saving in utilities costs of £</w:t>
      </w:r>
      <w:r w:rsidR="3DEA3125">
        <w:t>4</w:t>
      </w:r>
      <w:r>
        <w:t>0</w:t>
      </w:r>
      <w:r w:rsidR="3DEA3125">
        <w:t>0</w:t>
      </w:r>
      <w:r>
        <w:t xml:space="preserve">,000.  This was primarily due to the </w:t>
      </w:r>
      <w:r w:rsidR="114C21AE">
        <w:t>lockdown restrictions introduced in March 2020 to combat the Coronavirus pandemic</w:t>
      </w:r>
      <w:r>
        <w:t>.  We</w:t>
      </w:r>
      <w:r w:rsidR="73C3928D">
        <w:t xml:space="preserve"> </w:t>
      </w:r>
      <w:r>
        <w:t>s</w:t>
      </w:r>
      <w:r w:rsidR="5B5BDE7D">
        <w:t>aw</w:t>
      </w:r>
      <w:r>
        <w:t xml:space="preserve"> rates reductions of </w:t>
      </w:r>
      <w:r w:rsidR="60AC6937">
        <w:t>7</w:t>
      </w:r>
      <w:r>
        <w:t>% for gas</w:t>
      </w:r>
      <w:r w:rsidR="4AD7B9EF">
        <w:t xml:space="preserve">, whereas rates for electricity and water increased by </w:t>
      </w:r>
      <w:r w:rsidR="20CBF688">
        <w:t xml:space="preserve">35% and </w:t>
      </w:r>
      <w:r w:rsidR="25CE3B11">
        <w:t>7% respectively</w:t>
      </w:r>
      <w:r>
        <w:t>.</w:t>
      </w:r>
    </w:p>
    <w:p w14:paraId="29AAA87D" w14:textId="77777777" w:rsidR="00D968FF" w:rsidRPr="003330B8" w:rsidRDefault="00D968FF" w:rsidP="00D968FF">
      <w:pPr>
        <w:spacing w:line="360" w:lineRule="auto"/>
        <w:jc w:val="both"/>
        <w:rPr>
          <w:b/>
        </w:rPr>
      </w:pPr>
    </w:p>
    <w:p w14:paraId="130E8892" w14:textId="77777777" w:rsidR="00D968FF" w:rsidRDefault="00D968FF" w:rsidP="00D968FF">
      <w:pPr>
        <w:numPr>
          <w:ilvl w:val="0"/>
          <w:numId w:val="25"/>
        </w:numPr>
        <w:spacing w:after="0" w:line="360" w:lineRule="auto"/>
        <w:ind w:left="709" w:hanging="709"/>
        <w:jc w:val="both"/>
        <w:rPr>
          <w:b/>
        </w:rPr>
      </w:pPr>
      <w:r w:rsidRPr="003330B8">
        <w:rPr>
          <w:b/>
        </w:rPr>
        <w:t>Community Benefits – The Strathclyde Commitment</w:t>
      </w:r>
    </w:p>
    <w:p w14:paraId="2F9A159E" w14:textId="77777777" w:rsidR="00D968FF" w:rsidRPr="00021AB7" w:rsidRDefault="00D968FF" w:rsidP="00D968FF">
      <w:pPr>
        <w:spacing w:line="360" w:lineRule="auto"/>
        <w:ind w:left="709"/>
        <w:jc w:val="both"/>
      </w:pPr>
    </w:p>
    <w:p w14:paraId="453C1A4D" w14:textId="77777777" w:rsidR="00D968FF" w:rsidRPr="00021AB7" w:rsidRDefault="00D968FF" w:rsidP="00D968FF">
      <w:pPr>
        <w:spacing w:line="360" w:lineRule="auto"/>
        <w:jc w:val="both"/>
      </w:pPr>
      <w:r w:rsidRPr="00021AB7">
        <w:t>As part of the University’s Climate Change and Social Responsibility Policy, the University is</w:t>
      </w:r>
      <w:r>
        <w:t xml:space="preserve"> </w:t>
      </w:r>
      <w:r w:rsidRPr="00021AB7">
        <w:t>committed to ensuring the delivery of socially progressive outcomes through its procurement</w:t>
      </w:r>
      <w:r>
        <w:t xml:space="preserve"> </w:t>
      </w:r>
      <w:r w:rsidRPr="00021AB7">
        <w:t>processes.</w:t>
      </w:r>
    </w:p>
    <w:p w14:paraId="2DC9D5E3" w14:textId="77777777" w:rsidR="00D968FF" w:rsidRPr="00021AB7" w:rsidRDefault="00D968FF" w:rsidP="00D968FF">
      <w:pPr>
        <w:spacing w:line="360" w:lineRule="auto"/>
        <w:jc w:val="both"/>
        <w:rPr>
          <w:rStyle w:val="Hyperlink"/>
        </w:rPr>
      </w:pPr>
      <w:r>
        <w:rPr>
          <w:color w:val="2B579A"/>
          <w:shd w:val="clear" w:color="auto" w:fill="E6E6E6"/>
        </w:rPr>
        <w:fldChar w:fldCharType="begin"/>
      </w:r>
      <w:r>
        <w:instrText xml:space="preserve"> HYPERLINK "https://www.strath.ac.uk/media/ps/estatesmanagement/sustainability/SD_and_Climate_Change" </w:instrText>
      </w:r>
      <w:r>
        <w:rPr>
          <w:color w:val="2B579A"/>
          <w:shd w:val="clear" w:color="auto" w:fill="E6E6E6"/>
        </w:rPr>
        <w:fldChar w:fldCharType="separate"/>
      </w:r>
      <w:r w:rsidRPr="00021AB7">
        <w:rPr>
          <w:rStyle w:val="Hyperlink"/>
        </w:rPr>
        <w:t>https://www.strath.ac.uk/media/ps/estatesmanagement/sustainability/SD_and_Climate_Change</w:t>
      </w:r>
    </w:p>
    <w:p w14:paraId="331F3E1B" w14:textId="77777777" w:rsidR="00D968FF" w:rsidRPr="00021AB7" w:rsidRDefault="00D968FF" w:rsidP="00D968FF">
      <w:pPr>
        <w:spacing w:line="360" w:lineRule="auto"/>
        <w:jc w:val="both"/>
      </w:pPr>
      <w:r w:rsidRPr="3827B032">
        <w:rPr>
          <w:rStyle w:val="Hyperlink"/>
        </w:rPr>
        <w:t>_Policy_Web_Version.pdf</w:t>
      </w:r>
      <w:r>
        <w:rPr>
          <w:color w:val="2B579A"/>
          <w:shd w:val="clear" w:color="auto" w:fill="E6E6E6"/>
        </w:rPr>
        <w:fldChar w:fldCharType="end"/>
      </w:r>
    </w:p>
    <w:p w14:paraId="580916F3" w14:textId="10639377" w:rsidR="1CB6F94C" w:rsidRDefault="005A071F" w:rsidP="3827B032">
      <w:pPr>
        <w:spacing w:line="360" w:lineRule="auto"/>
        <w:jc w:val="both"/>
        <w:rPr>
          <w:color w:val="0000FF"/>
          <w:u w:val="single"/>
        </w:rPr>
      </w:pPr>
      <w:hyperlink r:id="rId15">
        <w:r w:rsidR="1CB6F94C" w:rsidRPr="3827B032">
          <w:rPr>
            <w:color w:val="0000FF"/>
            <w:u w:val="single"/>
          </w:rPr>
          <w:t>https://www.strath.ac.uk/media/ps/purchasing/procurementmanual/Socio_Economic_Impact_and_Community_Benefits_Strategy_200318.pdf</w:t>
        </w:r>
      </w:hyperlink>
      <w:r w:rsidR="1CB6F94C" w:rsidRPr="3827B032">
        <w:rPr>
          <w:color w:val="0000FF"/>
          <w:u w:val="single"/>
        </w:rPr>
        <w:t xml:space="preserve"> </w:t>
      </w:r>
    </w:p>
    <w:p w14:paraId="509E6714" w14:textId="77777777" w:rsidR="00D968FF" w:rsidRPr="003330B8" w:rsidRDefault="00D968FF" w:rsidP="00D968FF">
      <w:pPr>
        <w:spacing w:line="360" w:lineRule="auto"/>
        <w:jc w:val="both"/>
        <w:rPr>
          <w:b/>
        </w:rPr>
      </w:pPr>
      <w:r w:rsidRPr="00021AB7">
        <w:t>This commitment includes taking the opportunity to include a range of community based</w:t>
      </w:r>
      <w:r>
        <w:t xml:space="preserve"> </w:t>
      </w:r>
      <w:r w:rsidRPr="00021AB7">
        <w:t>benefits as a result of procurement activity. This will be achieved through the inclusion of</w:t>
      </w:r>
      <w:r>
        <w:t xml:space="preserve"> </w:t>
      </w:r>
      <w:r w:rsidRPr="00021AB7">
        <w:t>specific clauses within procured contracts known as, the ‘Strathclyde Commitment’ clauses.</w:t>
      </w:r>
    </w:p>
    <w:p w14:paraId="5FC364E1" w14:textId="77777777" w:rsidR="00D968FF" w:rsidRDefault="00D968FF" w:rsidP="00D968FF">
      <w:pPr>
        <w:numPr>
          <w:ilvl w:val="0"/>
          <w:numId w:val="25"/>
        </w:numPr>
        <w:spacing w:after="0" w:line="360" w:lineRule="auto"/>
        <w:ind w:hanging="1080"/>
        <w:jc w:val="both"/>
        <w:rPr>
          <w:b/>
        </w:rPr>
      </w:pPr>
      <w:r w:rsidRPr="003330B8">
        <w:rPr>
          <w:b/>
        </w:rPr>
        <w:lastRenderedPageBreak/>
        <w:t>Climate Change Adaptation</w:t>
      </w:r>
    </w:p>
    <w:p w14:paraId="6601E979" w14:textId="6C615325" w:rsidR="00D968FF" w:rsidRPr="003330B8" w:rsidRDefault="00D968FF" w:rsidP="00D968FF">
      <w:pPr>
        <w:spacing w:line="360" w:lineRule="auto"/>
        <w:ind w:left="1080"/>
        <w:jc w:val="both"/>
        <w:rPr>
          <w:b/>
        </w:rPr>
      </w:pPr>
    </w:p>
    <w:p w14:paraId="7266A9B6" w14:textId="08AF273F" w:rsidR="00D968FF" w:rsidRPr="003330B8" w:rsidRDefault="00D968FF" w:rsidP="00D968FF">
      <w:pPr>
        <w:spacing w:line="360" w:lineRule="auto"/>
        <w:jc w:val="both"/>
      </w:pPr>
      <w:r w:rsidRPr="003330B8">
        <w:t>The Climate Change Reporting Duties require institutions to bring forward plans to cope with the impacts of climate change adaptation, increased rainfall, extreme weather events and installation of more robust infrastructure.  A number of initiatives are now underway to adapt to climate change issues and these are noted below:</w:t>
      </w:r>
    </w:p>
    <w:p w14:paraId="1A51F48C" w14:textId="6BB362C2" w:rsidR="004C7E68" w:rsidRDefault="004C7E68" w:rsidP="00D968FF">
      <w:pPr>
        <w:numPr>
          <w:ilvl w:val="0"/>
          <w:numId w:val="24"/>
        </w:numPr>
        <w:spacing w:after="0" w:line="360" w:lineRule="auto"/>
        <w:ind w:left="709" w:hanging="244"/>
        <w:jc w:val="both"/>
      </w:pPr>
      <w:r>
        <w:t xml:space="preserve">The University continues to deliver the aspects outlined in our Climate Adaptation Plan. </w:t>
      </w:r>
      <w:hyperlink r:id="rId16" w:history="1">
        <w:r w:rsidRPr="00252E50">
          <w:rPr>
            <w:rStyle w:val="Hyperlink"/>
          </w:rPr>
          <w:t>https://www.strath.ac.uk/sustainablestrathclyde/policyguidelines/</w:t>
        </w:r>
      </w:hyperlink>
      <w:r w:rsidRPr="003330B8">
        <w:t>.</w:t>
      </w:r>
    </w:p>
    <w:p w14:paraId="77620F11" w14:textId="77777777" w:rsidR="004C7E68" w:rsidRPr="003330B8" w:rsidRDefault="004C7E68" w:rsidP="004C7E68">
      <w:pPr>
        <w:numPr>
          <w:ilvl w:val="0"/>
          <w:numId w:val="24"/>
        </w:numPr>
        <w:spacing w:after="0" w:line="360" w:lineRule="auto"/>
        <w:ind w:left="709" w:hanging="244"/>
        <w:jc w:val="both"/>
      </w:pPr>
      <w:r w:rsidRPr="003330B8">
        <w:t>Climate Change Adaptation solutions are being integrated into new building designs, e.g. a green roof on the new Learning and Teaching Building.</w:t>
      </w:r>
    </w:p>
    <w:p w14:paraId="240EA21D" w14:textId="1734427C" w:rsidR="00D968FF" w:rsidRPr="003330B8" w:rsidRDefault="00D968FF" w:rsidP="00D968FF">
      <w:pPr>
        <w:numPr>
          <w:ilvl w:val="0"/>
          <w:numId w:val="24"/>
        </w:numPr>
        <w:spacing w:after="0" w:line="360" w:lineRule="auto"/>
        <w:ind w:left="709" w:hanging="244"/>
        <w:jc w:val="both"/>
      </w:pPr>
      <w:r w:rsidRPr="003330B8">
        <w:t>The University is represented on the Board of Climate Ready Clyde, a collaboration between a range of organisations in the River Clyde catchment including Local Authorities, NHS, Universities and Scottish Government.</w:t>
      </w:r>
    </w:p>
    <w:p w14:paraId="0243862B" w14:textId="7B2C5AFA" w:rsidR="00D968FF" w:rsidRPr="003330B8" w:rsidRDefault="00D968FF" w:rsidP="007C187E">
      <w:pPr>
        <w:spacing w:after="0" w:line="240" w:lineRule="auto"/>
      </w:pPr>
    </w:p>
    <w:p w14:paraId="75B65D65" w14:textId="050660C9" w:rsidR="437FBCC4" w:rsidRDefault="00B0408E" w:rsidP="5732EEF4">
      <w:pPr>
        <w:pStyle w:val="ListParagraph"/>
        <w:numPr>
          <w:ilvl w:val="0"/>
          <w:numId w:val="25"/>
        </w:numPr>
        <w:spacing w:line="360" w:lineRule="auto"/>
        <w:ind w:left="360"/>
        <w:jc w:val="both"/>
        <w:rPr>
          <w:rFonts w:eastAsia="Arial"/>
          <w:color w:val="000000" w:themeColor="text1"/>
          <w:szCs w:val="20"/>
        </w:rPr>
      </w:pPr>
      <w:r>
        <w:rPr>
          <w:noProof/>
        </w:rPr>
        <w:drawing>
          <wp:anchor distT="0" distB="0" distL="114300" distR="114300" simplePos="0" relativeHeight="251662336" behindDoc="1" locked="0" layoutInCell="1" allowOverlap="1" wp14:anchorId="50008C0B" wp14:editId="46F09DD4">
            <wp:simplePos x="0" y="0"/>
            <wp:positionH relativeFrom="margin">
              <wp:posOffset>3085465</wp:posOffset>
            </wp:positionH>
            <wp:positionV relativeFrom="paragraph">
              <wp:posOffset>244475</wp:posOffset>
            </wp:positionV>
            <wp:extent cx="3219450" cy="2409825"/>
            <wp:effectExtent l="0" t="0" r="0" b="9525"/>
            <wp:wrapTight wrapText="bothSides">
              <wp:wrapPolygon edited="0">
                <wp:start x="0" y="0"/>
                <wp:lineTo x="0" y="21515"/>
                <wp:lineTo x="21472" y="21515"/>
                <wp:lineTo x="21472" y="0"/>
                <wp:lineTo x="0" y="0"/>
              </wp:wrapPolygon>
            </wp:wrapTight>
            <wp:docPr id="7" name="Chart 7">
              <a:extLst xmlns:a="http://schemas.openxmlformats.org/drawingml/2006/main">
                <a:ext uri="{FF2B5EF4-FFF2-40B4-BE49-F238E27FC236}">
                  <a16:creationId xmlns:a16="http://schemas.microsoft.com/office/drawing/2014/main" id="{E54502B6-99C9-4A08-B83E-D3464C3FF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78734ACB" wp14:editId="14849855">
            <wp:simplePos x="0" y="0"/>
            <wp:positionH relativeFrom="page">
              <wp:posOffset>485775</wp:posOffset>
            </wp:positionH>
            <wp:positionV relativeFrom="paragraph">
              <wp:posOffset>244475</wp:posOffset>
            </wp:positionV>
            <wp:extent cx="3171825" cy="2428875"/>
            <wp:effectExtent l="0" t="0" r="9525" b="9525"/>
            <wp:wrapTight wrapText="bothSides">
              <wp:wrapPolygon edited="0">
                <wp:start x="0" y="0"/>
                <wp:lineTo x="0" y="21515"/>
                <wp:lineTo x="21535" y="21515"/>
                <wp:lineTo x="21535" y="0"/>
                <wp:lineTo x="0" y="0"/>
              </wp:wrapPolygon>
            </wp:wrapTight>
            <wp:docPr id="6" name="Chart 6">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437FBCC4" w:rsidRPr="5732EEF4">
        <w:rPr>
          <w:rFonts w:eastAsia="Arial"/>
          <w:color w:val="000000" w:themeColor="text1"/>
          <w:szCs w:val="20"/>
        </w:rPr>
        <w:t xml:space="preserve"> </w:t>
      </w:r>
      <w:r w:rsidR="437FBCC4">
        <w:tab/>
      </w:r>
      <w:r w:rsidR="33FC5A5F" w:rsidRPr="5732EEF4">
        <w:rPr>
          <w:rFonts w:eastAsia="Arial"/>
          <w:b/>
          <w:bCs/>
          <w:color w:val="000000" w:themeColor="text1"/>
          <w:szCs w:val="20"/>
        </w:rPr>
        <w:t>Waste Resource Management</w:t>
      </w:r>
    </w:p>
    <w:p w14:paraId="270EA759" w14:textId="1BC8E503" w:rsidR="642D4A2B" w:rsidRDefault="642D4A2B" w:rsidP="5732EEF4">
      <w:pPr>
        <w:jc w:val="center"/>
        <w:rPr>
          <w:rFonts w:eastAsia="Arial"/>
          <w:color w:val="000000" w:themeColor="text1"/>
          <w:szCs w:val="20"/>
        </w:rPr>
      </w:pPr>
      <w:r>
        <w:br/>
      </w:r>
      <w:r w:rsidR="722B4688" w:rsidRPr="3B1C0153">
        <w:rPr>
          <w:rFonts w:eastAsia="Arial"/>
          <w:i/>
          <w:iCs/>
          <w:color w:val="1F487C"/>
          <w:sz w:val="18"/>
          <w:szCs w:val="18"/>
        </w:rPr>
        <w:t>Figure 2 - Annual Waste Composition Comparison</w:t>
      </w:r>
    </w:p>
    <w:p w14:paraId="6852CEDA" w14:textId="228726FE" w:rsidR="5732EEF4" w:rsidRDefault="5732EEF4" w:rsidP="5732EEF4">
      <w:pPr>
        <w:spacing w:line="360" w:lineRule="auto"/>
        <w:jc w:val="both"/>
        <w:rPr>
          <w:rFonts w:eastAsia="Arial"/>
          <w:color w:val="000000" w:themeColor="text1"/>
          <w:szCs w:val="20"/>
        </w:rPr>
      </w:pPr>
    </w:p>
    <w:p w14:paraId="26C2DA8B" w14:textId="09B0A0D4" w:rsidR="33FC5A5F" w:rsidRDefault="33FC5A5F" w:rsidP="5732EEF4">
      <w:pPr>
        <w:spacing w:line="360" w:lineRule="auto"/>
        <w:jc w:val="both"/>
        <w:rPr>
          <w:rFonts w:eastAsia="Arial"/>
          <w:color w:val="000000" w:themeColor="text1"/>
          <w:szCs w:val="20"/>
        </w:rPr>
      </w:pPr>
      <w:r w:rsidRPr="5732EEF4">
        <w:rPr>
          <w:rFonts w:eastAsia="Arial"/>
          <w:color w:val="000000" w:themeColor="text1"/>
          <w:szCs w:val="20"/>
        </w:rPr>
        <w:t>The University continues to make good progress on recycling waste, increasing waste recovered a</w:t>
      </w:r>
      <w:r w:rsidR="2FDD30EE" w:rsidRPr="5732EEF4">
        <w:rPr>
          <w:rFonts w:eastAsia="Arial"/>
          <w:color w:val="000000" w:themeColor="text1"/>
          <w:szCs w:val="20"/>
        </w:rPr>
        <w:t>nd</w:t>
      </w:r>
      <w:r w:rsidRPr="5732EEF4">
        <w:rPr>
          <w:rFonts w:eastAsia="Arial"/>
          <w:color w:val="000000" w:themeColor="text1"/>
          <w:szCs w:val="20"/>
        </w:rPr>
        <w:t xml:space="preserve"> mixed recycling from 51% </w:t>
      </w:r>
      <w:r w:rsidR="004C7E68">
        <w:rPr>
          <w:rFonts w:eastAsia="Arial"/>
          <w:color w:val="000000" w:themeColor="text1"/>
          <w:szCs w:val="20"/>
        </w:rPr>
        <w:t>in</w:t>
      </w:r>
      <w:r w:rsidRPr="5732EEF4">
        <w:rPr>
          <w:rFonts w:eastAsia="Arial"/>
          <w:color w:val="000000" w:themeColor="text1"/>
          <w:szCs w:val="20"/>
        </w:rPr>
        <w:t xml:space="preserve"> 2018/19 </w:t>
      </w:r>
      <w:r w:rsidR="004C7E68">
        <w:rPr>
          <w:rFonts w:eastAsia="Arial"/>
          <w:color w:val="000000" w:themeColor="text1"/>
          <w:szCs w:val="20"/>
        </w:rPr>
        <w:t>t</w:t>
      </w:r>
      <w:r w:rsidRPr="5732EEF4">
        <w:rPr>
          <w:rFonts w:eastAsia="Arial"/>
          <w:color w:val="000000" w:themeColor="text1"/>
          <w:szCs w:val="20"/>
        </w:rPr>
        <w:t xml:space="preserve">o 67% </w:t>
      </w:r>
      <w:r w:rsidR="004C7E68">
        <w:rPr>
          <w:rFonts w:eastAsia="Arial"/>
          <w:color w:val="000000" w:themeColor="text1"/>
          <w:szCs w:val="20"/>
        </w:rPr>
        <w:t>in</w:t>
      </w:r>
      <w:r w:rsidRPr="5732EEF4">
        <w:rPr>
          <w:rFonts w:eastAsia="Arial"/>
          <w:color w:val="000000" w:themeColor="text1"/>
          <w:szCs w:val="20"/>
        </w:rPr>
        <w:t xml:space="preserve"> 2019/20. Waste arisings across the university have decreased from 1034 tonnes in 2018/19 to 683 tonnes in 2019/20, a </w:t>
      </w:r>
      <w:r w:rsidR="004C7E68">
        <w:rPr>
          <w:rFonts w:eastAsia="Arial"/>
          <w:color w:val="000000" w:themeColor="text1"/>
          <w:szCs w:val="20"/>
        </w:rPr>
        <w:t>reduction</w:t>
      </w:r>
      <w:r w:rsidRPr="5732EEF4">
        <w:rPr>
          <w:rFonts w:eastAsia="Arial"/>
          <w:color w:val="000000" w:themeColor="text1"/>
          <w:szCs w:val="20"/>
        </w:rPr>
        <w:t xml:space="preserve"> of 34%. This </w:t>
      </w:r>
      <w:r w:rsidR="004C7E68">
        <w:rPr>
          <w:rFonts w:eastAsia="Arial"/>
          <w:color w:val="000000" w:themeColor="text1"/>
          <w:szCs w:val="20"/>
        </w:rPr>
        <w:t>is</w:t>
      </w:r>
      <w:r w:rsidRPr="5732EEF4">
        <w:rPr>
          <w:rFonts w:eastAsia="Arial"/>
          <w:color w:val="000000" w:themeColor="text1"/>
          <w:szCs w:val="20"/>
        </w:rPr>
        <w:t xml:space="preserve"> attributed to reduced operations after the Covid-19 outbreak.</w:t>
      </w:r>
    </w:p>
    <w:p w14:paraId="7A6C7B2C" w14:textId="01261A7A" w:rsidR="5732EEF4" w:rsidRDefault="5732EEF4" w:rsidP="5732EEF4">
      <w:pPr>
        <w:spacing w:line="360" w:lineRule="auto"/>
        <w:jc w:val="both"/>
        <w:rPr>
          <w:rFonts w:eastAsia="Arial"/>
          <w:color w:val="000000" w:themeColor="text1"/>
          <w:szCs w:val="20"/>
        </w:rPr>
      </w:pPr>
    </w:p>
    <w:p w14:paraId="0AFB6782" w14:textId="710D53E5" w:rsidR="33FC5A5F" w:rsidRPr="004C7E68" w:rsidRDefault="33FC5A5F" w:rsidP="004C7E68">
      <w:pPr>
        <w:spacing w:line="360" w:lineRule="auto"/>
        <w:jc w:val="both"/>
        <w:rPr>
          <w:rFonts w:eastAsia="Arial"/>
          <w:color w:val="000000" w:themeColor="text1"/>
          <w:szCs w:val="20"/>
        </w:rPr>
      </w:pPr>
      <w:r w:rsidRPr="004C7E68">
        <w:rPr>
          <w:rFonts w:eastAsia="Arial"/>
          <w:color w:val="000000" w:themeColor="text1"/>
          <w:szCs w:val="20"/>
        </w:rPr>
        <w:t xml:space="preserve">Resource </w:t>
      </w:r>
      <w:r w:rsidR="004C7E68">
        <w:rPr>
          <w:rFonts w:eastAsia="Arial"/>
          <w:color w:val="000000" w:themeColor="text1"/>
          <w:szCs w:val="20"/>
        </w:rPr>
        <w:t>Reuse,</w:t>
      </w:r>
      <w:r w:rsidR="00F8116D">
        <w:rPr>
          <w:rFonts w:eastAsia="Arial"/>
          <w:color w:val="000000" w:themeColor="text1"/>
          <w:szCs w:val="20"/>
        </w:rPr>
        <w:t xml:space="preserve"> </w:t>
      </w:r>
      <w:r w:rsidR="00813FB1">
        <w:rPr>
          <w:rFonts w:eastAsia="Arial"/>
          <w:color w:val="000000" w:themeColor="text1"/>
          <w:szCs w:val="20"/>
        </w:rPr>
        <w:t>R</w:t>
      </w:r>
      <w:r w:rsidR="004C7E68">
        <w:rPr>
          <w:rFonts w:eastAsia="Arial"/>
          <w:color w:val="000000" w:themeColor="text1"/>
          <w:szCs w:val="20"/>
        </w:rPr>
        <w:t xml:space="preserve">ecycling and </w:t>
      </w:r>
      <w:r w:rsidR="00F8116D">
        <w:rPr>
          <w:rFonts w:eastAsia="Arial"/>
          <w:color w:val="000000" w:themeColor="text1"/>
          <w:szCs w:val="20"/>
        </w:rPr>
        <w:t>L</w:t>
      </w:r>
      <w:r w:rsidR="004C7E68">
        <w:rPr>
          <w:rFonts w:eastAsia="Arial"/>
          <w:color w:val="000000" w:themeColor="text1"/>
          <w:szCs w:val="20"/>
        </w:rPr>
        <w:t>ast Mile Delivery</w:t>
      </w:r>
    </w:p>
    <w:p w14:paraId="590A3920" w14:textId="7489CD22" w:rsidR="33FC5A5F" w:rsidRDefault="004C7E68" w:rsidP="5732EEF4">
      <w:pPr>
        <w:spacing w:line="360" w:lineRule="auto"/>
        <w:jc w:val="both"/>
        <w:rPr>
          <w:rFonts w:eastAsia="Arial"/>
          <w:color w:val="000000" w:themeColor="text1"/>
          <w:szCs w:val="20"/>
        </w:rPr>
      </w:pPr>
      <w:r w:rsidRPr="004C7E68">
        <w:rPr>
          <w:rFonts w:eastAsia="Arial"/>
          <w:color w:val="000000" w:themeColor="text1"/>
          <w:szCs w:val="20"/>
        </w:rPr>
        <w:t>The Reuse, Recycling and Resource Centre at Corn Street</w:t>
      </w:r>
      <w:r>
        <w:rPr>
          <w:rFonts w:eastAsia="Arial"/>
          <w:color w:val="000000" w:themeColor="text1"/>
          <w:szCs w:val="20"/>
        </w:rPr>
        <w:t xml:space="preserve">, close to the University </w:t>
      </w:r>
      <w:r w:rsidR="33FC5A5F" w:rsidRPr="5732EEF4">
        <w:rPr>
          <w:rFonts w:eastAsia="Arial"/>
          <w:color w:val="000000" w:themeColor="text1"/>
          <w:szCs w:val="20"/>
        </w:rPr>
        <w:t xml:space="preserve">continues to be a valuable asset in terms of reuse, waste and material management. </w:t>
      </w:r>
      <w:r>
        <w:rPr>
          <w:rFonts w:eastAsia="Arial"/>
          <w:color w:val="000000" w:themeColor="text1"/>
          <w:szCs w:val="20"/>
        </w:rPr>
        <w:t xml:space="preserve">Our plans are to further enhance the facility to enable bulk recycling to add to the furniture reuse.  We plan to expand the reuse function.  We also plan to consolidate University deliveries at Corn Street as part of a Last Mile Delivery scheme. Bulk deliveries would be routed to the facility and the last mile delivery would be made by the university using E transport.  This plan would reduce city </w:t>
      </w:r>
      <w:r>
        <w:rPr>
          <w:rFonts w:eastAsia="Arial"/>
          <w:color w:val="000000" w:themeColor="text1"/>
          <w:szCs w:val="20"/>
        </w:rPr>
        <w:lastRenderedPageBreak/>
        <w:t xml:space="preserve">centre congestion by removing the need for large lorries and good vehicles to come onto campus.  The University would be able to control its own deliveries and enhance our pedestrian first ethos for students and staff. </w:t>
      </w:r>
    </w:p>
    <w:p w14:paraId="0FFFC335" w14:textId="3B567A0E" w:rsidR="33FC5A5F" w:rsidRDefault="00D30848" w:rsidP="5732EEF4">
      <w:pPr>
        <w:spacing w:line="360" w:lineRule="auto"/>
        <w:jc w:val="both"/>
        <w:rPr>
          <w:rFonts w:eastAsia="Arial"/>
          <w:color w:val="000000" w:themeColor="text1"/>
          <w:szCs w:val="20"/>
        </w:rPr>
      </w:pPr>
      <w:r>
        <w:rPr>
          <w:rFonts w:eastAsia="Arial"/>
          <w:color w:val="000000" w:themeColor="text1"/>
          <w:szCs w:val="20"/>
        </w:rPr>
        <w:t xml:space="preserve">Single Use </w:t>
      </w:r>
      <w:r w:rsidR="33FC5A5F" w:rsidRPr="5732EEF4">
        <w:rPr>
          <w:rFonts w:eastAsia="Arial"/>
          <w:color w:val="000000" w:themeColor="text1"/>
          <w:szCs w:val="20"/>
        </w:rPr>
        <w:t xml:space="preserve">Plastic </w:t>
      </w:r>
    </w:p>
    <w:p w14:paraId="36D2DD26" w14:textId="17D88BEB" w:rsidR="33FC5A5F" w:rsidRDefault="33FC5A5F" w:rsidP="5732EEF4">
      <w:pPr>
        <w:spacing w:line="360" w:lineRule="auto"/>
        <w:jc w:val="both"/>
        <w:rPr>
          <w:rFonts w:eastAsia="Arial"/>
          <w:color w:val="000000" w:themeColor="text1"/>
          <w:szCs w:val="20"/>
        </w:rPr>
      </w:pPr>
      <w:r w:rsidRPr="5732EEF4">
        <w:rPr>
          <w:rFonts w:eastAsia="Arial"/>
          <w:color w:val="000000" w:themeColor="text1"/>
          <w:szCs w:val="20"/>
        </w:rPr>
        <w:t xml:space="preserve">The University has successfully removed single use plastics from </w:t>
      </w:r>
      <w:r w:rsidR="00D70CAF">
        <w:rPr>
          <w:rFonts w:eastAsia="Arial"/>
          <w:color w:val="000000" w:themeColor="text1"/>
          <w:szCs w:val="20"/>
        </w:rPr>
        <w:t xml:space="preserve">all ‘Nourish’ </w:t>
      </w:r>
      <w:r w:rsidRPr="5732EEF4">
        <w:rPr>
          <w:rFonts w:eastAsia="Arial"/>
          <w:color w:val="000000" w:themeColor="text1"/>
          <w:szCs w:val="20"/>
        </w:rPr>
        <w:t>catering outlets. Vegware and compostable catering supplies have been introduced in 2018/19 and have now replaced non-compostable</w:t>
      </w:r>
      <w:r w:rsidR="007731A7">
        <w:rPr>
          <w:rFonts w:eastAsia="Arial"/>
          <w:color w:val="000000" w:themeColor="text1"/>
          <w:szCs w:val="20"/>
        </w:rPr>
        <w:t xml:space="preserve"> items. I</w:t>
      </w:r>
      <w:r w:rsidRPr="5732EEF4">
        <w:rPr>
          <w:rFonts w:eastAsia="Arial"/>
          <w:color w:val="000000" w:themeColor="text1"/>
          <w:szCs w:val="20"/>
        </w:rPr>
        <w:t>t is anticipated that in 2020/21</w:t>
      </w:r>
      <w:r w:rsidR="007731A7">
        <w:rPr>
          <w:rFonts w:eastAsia="Arial"/>
          <w:color w:val="000000" w:themeColor="text1"/>
          <w:szCs w:val="20"/>
        </w:rPr>
        <w:t xml:space="preserve">, </w:t>
      </w:r>
      <w:r w:rsidRPr="5732EEF4">
        <w:rPr>
          <w:rFonts w:eastAsia="Arial"/>
          <w:color w:val="000000" w:themeColor="text1"/>
          <w:szCs w:val="20"/>
        </w:rPr>
        <w:t>food waste and compostable</w:t>
      </w:r>
      <w:r w:rsidR="007731A7">
        <w:rPr>
          <w:rFonts w:eastAsia="Arial"/>
          <w:color w:val="000000" w:themeColor="text1"/>
          <w:szCs w:val="20"/>
        </w:rPr>
        <w:t xml:space="preserve"> items</w:t>
      </w:r>
      <w:r w:rsidRPr="5732EEF4">
        <w:rPr>
          <w:rFonts w:eastAsia="Arial"/>
          <w:color w:val="000000" w:themeColor="text1"/>
          <w:szCs w:val="20"/>
        </w:rPr>
        <w:t xml:space="preserve"> will be able to be disposed of through food waste, </w:t>
      </w:r>
      <w:r w:rsidR="007731A7">
        <w:rPr>
          <w:rFonts w:eastAsia="Arial"/>
          <w:color w:val="000000" w:themeColor="text1"/>
          <w:szCs w:val="20"/>
        </w:rPr>
        <w:t xml:space="preserve">working with our </w:t>
      </w:r>
      <w:r w:rsidRPr="5732EEF4">
        <w:rPr>
          <w:rFonts w:eastAsia="Arial"/>
          <w:color w:val="000000" w:themeColor="text1"/>
          <w:szCs w:val="20"/>
        </w:rPr>
        <w:t xml:space="preserve">University Waste contractor. </w:t>
      </w:r>
    </w:p>
    <w:p w14:paraId="1E7B8DE6" w14:textId="7B5EE874" w:rsidR="33FC5A5F" w:rsidRDefault="33FC5A5F" w:rsidP="5732EEF4">
      <w:pPr>
        <w:spacing w:line="360" w:lineRule="auto"/>
        <w:jc w:val="both"/>
        <w:rPr>
          <w:rFonts w:eastAsia="Arial"/>
          <w:color w:val="000000" w:themeColor="text1"/>
          <w:szCs w:val="20"/>
        </w:rPr>
      </w:pPr>
      <w:r w:rsidRPr="5732EEF4">
        <w:rPr>
          <w:rFonts w:eastAsia="Arial"/>
          <w:color w:val="000000" w:themeColor="text1"/>
          <w:szCs w:val="20"/>
        </w:rPr>
        <w:t xml:space="preserve">The successful plastic waste reduction project in the Robertson </w:t>
      </w:r>
      <w:r w:rsidR="007731A7">
        <w:rPr>
          <w:rFonts w:eastAsia="Arial"/>
          <w:color w:val="000000" w:themeColor="text1"/>
          <w:szCs w:val="20"/>
        </w:rPr>
        <w:t>Building</w:t>
      </w:r>
      <w:r w:rsidRPr="5732EEF4">
        <w:rPr>
          <w:rFonts w:eastAsia="Arial"/>
          <w:color w:val="000000" w:themeColor="text1"/>
          <w:szCs w:val="20"/>
        </w:rPr>
        <w:t xml:space="preserve"> conducted in 2018/19 has been rolled out to additional laboratories in 2019/20. This has seen a number of disposable plastic items identified and diverted from the laboratory general waste stream and accepted into the Dry Mixed Recycling collection. A further study on laboratory wastes is currently being prepared and results and next steps to further reduce waste from laboratory activities is expected this year.</w:t>
      </w:r>
    </w:p>
    <w:p w14:paraId="0308996A" w14:textId="77777777" w:rsidR="00F8116D" w:rsidRDefault="00F8116D" w:rsidP="5732EEF4">
      <w:pPr>
        <w:spacing w:line="360" w:lineRule="auto"/>
        <w:jc w:val="both"/>
        <w:rPr>
          <w:rFonts w:eastAsia="Arial"/>
          <w:color w:val="000000" w:themeColor="text1"/>
          <w:szCs w:val="20"/>
        </w:rPr>
      </w:pPr>
    </w:p>
    <w:p w14:paraId="203699DB" w14:textId="77777777" w:rsidR="00D968FF" w:rsidRPr="00EB02A2" w:rsidRDefault="00D968FF" w:rsidP="5732EEF4">
      <w:pPr>
        <w:numPr>
          <w:ilvl w:val="0"/>
          <w:numId w:val="25"/>
        </w:numPr>
        <w:spacing w:after="0" w:line="360" w:lineRule="auto"/>
        <w:ind w:hanging="1080"/>
        <w:jc w:val="both"/>
        <w:rPr>
          <w:b/>
          <w:bCs/>
        </w:rPr>
      </w:pPr>
      <w:r w:rsidRPr="5732EEF4">
        <w:rPr>
          <w:b/>
          <w:bCs/>
        </w:rPr>
        <w:t xml:space="preserve">Staff, Student and Wider Stakeholder Engagement </w:t>
      </w:r>
    </w:p>
    <w:p w14:paraId="69B91E14" w14:textId="77777777" w:rsidR="00D968FF" w:rsidRPr="0064137A" w:rsidRDefault="00D968FF" w:rsidP="00D968FF">
      <w:pPr>
        <w:spacing w:line="360" w:lineRule="auto"/>
        <w:ind w:left="1080"/>
        <w:jc w:val="both"/>
        <w:rPr>
          <w:b/>
          <w:highlight w:val="yellow"/>
        </w:rPr>
      </w:pPr>
    </w:p>
    <w:p w14:paraId="0BF80D9E" w14:textId="3630817F" w:rsidR="00D968FF" w:rsidRPr="003330B8" w:rsidRDefault="131F65AD" w:rsidP="00D968FF">
      <w:pPr>
        <w:spacing w:line="360" w:lineRule="auto"/>
        <w:jc w:val="both"/>
      </w:pPr>
      <w:r w:rsidRPr="3827B032">
        <w:rPr>
          <w:rFonts w:eastAsia="Arial"/>
          <w:szCs w:val="20"/>
        </w:rPr>
        <w:t xml:space="preserve">During the 2019/20 academic session, engagement activities continued to </w:t>
      </w:r>
      <w:r w:rsidR="007731A7">
        <w:rPr>
          <w:rFonts w:eastAsia="Arial"/>
          <w:szCs w:val="20"/>
        </w:rPr>
        <w:t>attract</w:t>
      </w:r>
      <w:r w:rsidRPr="3827B032">
        <w:rPr>
          <w:rFonts w:eastAsia="Arial"/>
          <w:szCs w:val="20"/>
        </w:rPr>
        <w:t xml:space="preserve"> staff and students </w:t>
      </w:r>
      <w:r w:rsidR="007731A7">
        <w:rPr>
          <w:rFonts w:eastAsia="Arial"/>
          <w:szCs w:val="20"/>
        </w:rPr>
        <w:t>to get</w:t>
      </w:r>
      <w:r w:rsidRPr="3827B032">
        <w:rPr>
          <w:rFonts w:eastAsia="Arial"/>
          <w:szCs w:val="20"/>
        </w:rPr>
        <w:t xml:space="preserve"> involved </w:t>
      </w:r>
      <w:r w:rsidR="007731A7">
        <w:rPr>
          <w:rFonts w:eastAsia="Arial"/>
          <w:szCs w:val="20"/>
        </w:rPr>
        <w:t>with sustainability aspects</w:t>
      </w:r>
      <w:r w:rsidRPr="3827B032">
        <w:rPr>
          <w:rFonts w:eastAsia="Arial"/>
          <w:szCs w:val="20"/>
        </w:rPr>
        <w:t>. There were four main engagement activities con</w:t>
      </w:r>
      <w:r w:rsidR="61E29AFA" w:rsidRPr="3827B032">
        <w:rPr>
          <w:rFonts w:eastAsia="Arial"/>
          <w:szCs w:val="20"/>
        </w:rPr>
        <w:t>d</w:t>
      </w:r>
      <w:r w:rsidRPr="3827B032">
        <w:rPr>
          <w:rFonts w:eastAsia="Arial"/>
          <w:szCs w:val="20"/>
        </w:rPr>
        <w:t xml:space="preserve">ucted this year. Firstly, Fairtrade Fortnight involved widespread social media engagement as well as engagement with suppliers and university stakeholders to ensure and celebrate the fact that a growing proportion of all products sourced by Strathclyde are Fairtrade. </w:t>
      </w:r>
      <w:r w:rsidR="007731A7">
        <w:rPr>
          <w:rFonts w:eastAsia="Arial"/>
          <w:szCs w:val="20"/>
        </w:rPr>
        <w:t xml:space="preserve">We have joined up with our Students Association and together have brought together our two Fairtrade accreditations into one overall University Fairtrade status. </w:t>
      </w:r>
      <w:r w:rsidRPr="3827B032">
        <w:rPr>
          <w:rFonts w:eastAsia="Arial"/>
          <w:szCs w:val="20"/>
        </w:rPr>
        <w:t>This work contributed to the university being award</w:t>
      </w:r>
      <w:r w:rsidR="007731A7">
        <w:rPr>
          <w:rFonts w:eastAsia="Arial"/>
          <w:szCs w:val="20"/>
        </w:rPr>
        <w:t>ed</w:t>
      </w:r>
      <w:r w:rsidRPr="3827B032">
        <w:rPr>
          <w:rFonts w:eastAsia="Arial"/>
          <w:szCs w:val="20"/>
        </w:rPr>
        <w:t xml:space="preserve"> Fairtrade University status in June 2020. In March every year the University of Strathclyde collaborates with the University of Glasgow, Caledonian University and Glasgow School of Art to run the Glasgow Goes Green festival aimed at students and members of the public. However, due to COVID19, this couldn’t go ahead as usual so was reimagined as a social media campaign </w:t>
      </w:r>
      <w:proofErr w:type="spellStart"/>
      <w:r w:rsidRPr="3827B032">
        <w:rPr>
          <w:rFonts w:eastAsia="Arial"/>
          <w:szCs w:val="20"/>
        </w:rPr>
        <w:t>centered</w:t>
      </w:r>
      <w:proofErr w:type="spellEnd"/>
      <w:r w:rsidRPr="3827B032">
        <w:rPr>
          <w:rFonts w:eastAsia="Arial"/>
          <w:szCs w:val="20"/>
        </w:rPr>
        <w:t xml:space="preserve"> around #Imagine2030 where visions for a sustainable future were submitted by students from across Glasgow. Through our ongoing collaboration between the Strathclyde Student’s Union and th</w:t>
      </w:r>
      <w:r w:rsidR="007731A7">
        <w:rPr>
          <w:rFonts w:eastAsia="Arial"/>
          <w:szCs w:val="20"/>
        </w:rPr>
        <w:t>e</w:t>
      </w:r>
      <w:r w:rsidRPr="3827B032">
        <w:rPr>
          <w:rFonts w:eastAsia="Arial"/>
          <w:szCs w:val="20"/>
        </w:rPr>
        <w:t xml:space="preserve"> National Union of Students, the “Student Switch Off” which achieved a 17% reduction of energy and saved 22 tonnes of CO2</w:t>
      </w:r>
      <w:r w:rsidR="007731A7">
        <w:rPr>
          <w:rFonts w:eastAsia="Arial"/>
          <w:szCs w:val="20"/>
        </w:rPr>
        <w:t>e</w:t>
      </w:r>
      <w:r w:rsidRPr="3827B032">
        <w:rPr>
          <w:rFonts w:eastAsia="Arial"/>
          <w:szCs w:val="20"/>
        </w:rPr>
        <w:t xml:space="preserve">. </w:t>
      </w:r>
    </w:p>
    <w:p w14:paraId="06F5B93C" w14:textId="11280352" w:rsidR="00D968FF" w:rsidRPr="003330B8" w:rsidRDefault="131F65AD" w:rsidP="00D968FF">
      <w:pPr>
        <w:spacing w:line="360" w:lineRule="auto"/>
        <w:jc w:val="both"/>
      </w:pPr>
      <w:r w:rsidRPr="3827B032">
        <w:rPr>
          <w:rFonts w:eastAsia="Arial"/>
          <w:szCs w:val="20"/>
        </w:rPr>
        <w:t xml:space="preserve"> Finally, the “Jump” engagement and behavioural reward programme was rolled out this year to an increased number of 310 staff across Strathclyde and, through the actions that they recorded, avoided 108 tonnes of CO</w:t>
      </w:r>
      <w:r w:rsidRPr="3827B032">
        <w:rPr>
          <w:rFonts w:eastAsia="Arial"/>
          <w:szCs w:val="20"/>
          <w:vertAlign w:val="subscript"/>
        </w:rPr>
        <w:t>2</w:t>
      </w:r>
      <w:r w:rsidRPr="3827B032">
        <w:rPr>
          <w:rFonts w:eastAsia="Arial"/>
          <w:szCs w:val="20"/>
        </w:rPr>
        <w:t xml:space="preserve"> (over 2 times more than last year), saved 32,994 disposable cups (4.7 times more than last year) and facilitated 38,000 sustainable commutes. A detailed breakdown of initiatives is included at Appendix </w:t>
      </w:r>
      <w:r w:rsidR="007731A7">
        <w:rPr>
          <w:rFonts w:eastAsia="Arial"/>
          <w:szCs w:val="20"/>
        </w:rPr>
        <w:t>1</w:t>
      </w:r>
      <w:r w:rsidRPr="3827B032">
        <w:rPr>
          <w:rFonts w:eastAsia="Arial"/>
          <w:szCs w:val="20"/>
        </w:rPr>
        <w:t>.</w:t>
      </w:r>
    </w:p>
    <w:p w14:paraId="16A5B0CE" w14:textId="5C4C671C" w:rsidR="00D968FF" w:rsidRPr="003330B8" w:rsidRDefault="00D968FF" w:rsidP="00D968FF">
      <w:pPr>
        <w:numPr>
          <w:ilvl w:val="1"/>
          <w:numId w:val="25"/>
        </w:numPr>
        <w:spacing w:after="160" w:line="360" w:lineRule="auto"/>
        <w:ind w:left="0" w:firstLine="0"/>
        <w:jc w:val="both"/>
      </w:pPr>
      <w:r>
        <w:t xml:space="preserve">Student Focused Activities </w:t>
      </w:r>
    </w:p>
    <w:p w14:paraId="65CA4648" w14:textId="10A689E6" w:rsidR="00D968FF" w:rsidRPr="00CE05AE" w:rsidRDefault="2783F86E" w:rsidP="00D968FF">
      <w:pPr>
        <w:spacing w:line="360" w:lineRule="auto"/>
        <w:jc w:val="both"/>
      </w:pPr>
      <w:r w:rsidRPr="3827B032">
        <w:rPr>
          <w:rFonts w:eastAsia="Arial"/>
          <w:szCs w:val="20"/>
        </w:rPr>
        <w:t xml:space="preserve">The main student focused activity has been our ongoing partnership with the Management Development Programme students from the Business School. Eight students had bi-weekly meetings with members of the Sustainable Strathclyde team to develop </w:t>
      </w:r>
      <w:r w:rsidR="007731A7">
        <w:rPr>
          <w:rFonts w:eastAsia="Arial"/>
          <w:szCs w:val="20"/>
        </w:rPr>
        <w:t xml:space="preserve">and implement </w:t>
      </w:r>
      <w:r w:rsidRPr="3827B032">
        <w:rPr>
          <w:rFonts w:eastAsia="Arial"/>
          <w:szCs w:val="20"/>
        </w:rPr>
        <w:t xml:space="preserve">the Sustainable Strathclyde Student Society. </w:t>
      </w:r>
      <w:r w:rsidR="007731A7">
        <w:rPr>
          <w:rFonts w:eastAsia="Arial"/>
          <w:szCs w:val="20"/>
        </w:rPr>
        <w:t>Students</w:t>
      </w:r>
      <w:r w:rsidRPr="3827B032">
        <w:rPr>
          <w:rFonts w:eastAsia="Arial"/>
          <w:szCs w:val="20"/>
        </w:rPr>
        <w:t xml:space="preserve"> </w:t>
      </w:r>
      <w:r w:rsidR="007731A7">
        <w:rPr>
          <w:rFonts w:eastAsia="Arial"/>
          <w:szCs w:val="20"/>
        </w:rPr>
        <w:t>created</w:t>
      </w:r>
      <w:r w:rsidRPr="3827B032">
        <w:rPr>
          <w:rFonts w:eastAsia="Arial"/>
          <w:szCs w:val="20"/>
        </w:rPr>
        <w:t xml:space="preserve"> social media video content which reached over 1,000 views per video and </w:t>
      </w:r>
      <w:r w:rsidR="007731A7">
        <w:rPr>
          <w:rFonts w:eastAsia="Arial"/>
          <w:szCs w:val="20"/>
        </w:rPr>
        <w:t xml:space="preserve">students developed and </w:t>
      </w:r>
      <w:r w:rsidR="007731A7">
        <w:rPr>
          <w:rFonts w:eastAsia="Arial"/>
          <w:szCs w:val="20"/>
        </w:rPr>
        <w:lastRenderedPageBreak/>
        <w:t>introduced</w:t>
      </w:r>
      <w:r w:rsidRPr="3827B032">
        <w:rPr>
          <w:rFonts w:eastAsia="Arial"/>
          <w:szCs w:val="20"/>
        </w:rPr>
        <w:t xml:space="preserve"> a series of engagement campaigns for students. Their involvement continues through their contributions to the development of the Jump programme. </w:t>
      </w:r>
    </w:p>
    <w:p w14:paraId="769A483A" w14:textId="5C4C671C" w:rsidR="00D968FF" w:rsidRPr="00CE05AE" w:rsidRDefault="2783F86E" w:rsidP="00D968FF">
      <w:pPr>
        <w:spacing w:line="360" w:lineRule="auto"/>
        <w:jc w:val="both"/>
      </w:pPr>
      <w:r w:rsidRPr="3827B032">
        <w:rPr>
          <w:rFonts w:eastAsia="Arial"/>
          <w:szCs w:val="20"/>
        </w:rPr>
        <w:t>In January 2020, the university released a MOOC course available to all students themed around the sustainable development goals. Each module of this course was presented and introduced by a Sustainable Strathclyde team member and is now open to all students at the university.</w:t>
      </w:r>
    </w:p>
    <w:p w14:paraId="17D1E1F8" w14:textId="77777777" w:rsidR="00D968FF" w:rsidRPr="003330B8" w:rsidRDefault="00D968FF" w:rsidP="00D968FF">
      <w:pPr>
        <w:numPr>
          <w:ilvl w:val="1"/>
          <w:numId w:val="25"/>
        </w:numPr>
        <w:spacing w:after="160" w:line="360" w:lineRule="auto"/>
        <w:ind w:left="0" w:firstLine="0"/>
        <w:jc w:val="both"/>
      </w:pPr>
      <w:r>
        <w:t>Sustainable Labs (S Labs)</w:t>
      </w:r>
    </w:p>
    <w:p w14:paraId="6825AE05" w14:textId="2071F816" w:rsidR="00D968FF" w:rsidRDefault="00D968FF" w:rsidP="00D968FF">
      <w:pPr>
        <w:spacing w:line="360" w:lineRule="auto"/>
        <w:jc w:val="both"/>
      </w:pPr>
      <w:r>
        <w:t xml:space="preserve">S-Labs is a national environmental accreditation programme that aims to make labs safer, successful and sustainable. </w:t>
      </w:r>
    </w:p>
    <w:p w14:paraId="6762B561" w14:textId="44E933D6" w:rsidR="00D968FF" w:rsidRDefault="00D968FF" w:rsidP="00D968FF">
      <w:pPr>
        <w:spacing w:line="360" w:lineRule="auto"/>
        <w:jc w:val="both"/>
      </w:pPr>
      <w:r>
        <w:t xml:space="preserve">Over the past year the </w:t>
      </w:r>
      <w:r w:rsidR="00C9716D">
        <w:t xml:space="preserve">S-Labs </w:t>
      </w:r>
      <w:r>
        <w:t xml:space="preserve">programme has </w:t>
      </w:r>
      <w:r w:rsidR="7AFFE50A">
        <w:t xml:space="preserve">focused on activities </w:t>
      </w:r>
      <w:r w:rsidR="00C9716D">
        <w:t xml:space="preserve">aligned </w:t>
      </w:r>
      <w:r w:rsidR="7AFFE50A">
        <w:t xml:space="preserve">with </w:t>
      </w:r>
      <w:r w:rsidR="7026E6F4">
        <w:t xml:space="preserve">the </w:t>
      </w:r>
      <w:r w:rsidR="007731A7">
        <w:t>strategic V</w:t>
      </w:r>
      <w:r w:rsidR="7026E6F4">
        <w:t xml:space="preserve">ision 2025 and the </w:t>
      </w:r>
      <w:r w:rsidR="007731A7">
        <w:t>C</w:t>
      </w:r>
      <w:r w:rsidR="7026E6F4">
        <w:t xml:space="preserve">limate </w:t>
      </w:r>
      <w:r w:rsidR="007731A7">
        <w:t>C</w:t>
      </w:r>
      <w:r w:rsidR="7026E6F4">
        <w:t xml:space="preserve">hange and </w:t>
      </w:r>
      <w:r w:rsidR="007731A7">
        <w:t>S</w:t>
      </w:r>
      <w:r w:rsidR="7026E6F4">
        <w:t xml:space="preserve">ocial </w:t>
      </w:r>
      <w:r w:rsidR="007731A7">
        <w:t>R</w:t>
      </w:r>
      <w:r w:rsidR="7026E6F4">
        <w:t xml:space="preserve">esponsibility </w:t>
      </w:r>
      <w:r w:rsidR="007731A7">
        <w:t>P</w:t>
      </w:r>
      <w:r w:rsidR="7026E6F4">
        <w:t xml:space="preserve">lan.  </w:t>
      </w:r>
      <w:r w:rsidR="6E0C088C">
        <w:t>This has included a review of scope 3 emissions within labs including the purchase of equipment, water use and waste management processes.</w:t>
      </w:r>
      <w:r w:rsidR="16D41EA2">
        <w:t xml:space="preserve">  Work on compiling a greenhouse gas inventory of labs was also started to </w:t>
      </w:r>
      <w:r w:rsidR="007731A7">
        <w:t>understand and quantify</w:t>
      </w:r>
      <w:r w:rsidR="16D41EA2">
        <w:t xml:space="preserve"> </w:t>
      </w:r>
      <w:r w:rsidR="5E95CFD4">
        <w:t>fugitive emissions from lab-based research.</w:t>
      </w:r>
    </w:p>
    <w:p w14:paraId="1D8EC5FD" w14:textId="2FDDD2AF" w:rsidR="3F14B9D4" w:rsidRDefault="3F14B9D4" w:rsidP="3827B032">
      <w:pPr>
        <w:spacing w:line="360" w:lineRule="auto"/>
        <w:jc w:val="both"/>
      </w:pPr>
      <w:r>
        <w:t>Engagement with lab departments has continued</w:t>
      </w:r>
      <w:r w:rsidR="4446B9C2">
        <w:t xml:space="preserve"> throughout 2019/20</w:t>
      </w:r>
      <w:r>
        <w:t xml:space="preserve"> and </w:t>
      </w:r>
      <w:r w:rsidR="00C9716D">
        <w:t>now also includes</w:t>
      </w:r>
      <w:r w:rsidR="51BBB232">
        <w:t xml:space="preserve"> Physics </w:t>
      </w:r>
      <w:r w:rsidR="26FCAEC5">
        <w:t xml:space="preserve">and </w:t>
      </w:r>
      <w:r w:rsidR="007731A7">
        <w:t>staff at the Advanced Forming Research Centre</w:t>
      </w:r>
      <w:r w:rsidR="26FCAEC5">
        <w:t>.</w:t>
      </w:r>
    </w:p>
    <w:p w14:paraId="17EB599B" w14:textId="4CBBF886" w:rsidR="00ED19B7" w:rsidRDefault="00ED19B7" w:rsidP="00ED19B7">
      <w:pPr>
        <w:spacing w:line="360" w:lineRule="auto"/>
        <w:jc w:val="both"/>
      </w:pPr>
      <w:r>
        <w:t xml:space="preserve">The </w:t>
      </w:r>
      <w:r w:rsidR="00C9716D">
        <w:t>S</w:t>
      </w:r>
      <w:r>
        <w:t>ustainable PhD credit course which was implemented in 2018 and is</w:t>
      </w:r>
      <w:r w:rsidRPr="00ED19B7">
        <w:t xml:space="preserve"> </w:t>
      </w:r>
      <w:r>
        <w:t>part of the Doctoral School</w:t>
      </w:r>
      <w:r w:rsidRPr="00ED19B7">
        <w:t xml:space="preserve"> professional and personal development opportunities </w:t>
      </w:r>
      <w:r>
        <w:t>continues to be run annually.</w:t>
      </w:r>
    </w:p>
    <w:p w14:paraId="210E88CE" w14:textId="77777777" w:rsidR="00D968FF" w:rsidRPr="003330B8" w:rsidRDefault="00D968FF" w:rsidP="00D968FF">
      <w:pPr>
        <w:numPr>
          <w:ilvl w:val="1"/>
          <w:numId w:val="25"/>
        </w:numPr>
        <w:spacing w:after="160" w:line="360" w:lineRule="auto"/>
        <w:ind w:left="0" w:firstLine="0"/>
        <w:jc w:val="both"/>
      </w:pPr>
      <w:r>
        <w:t>Living Lab Initiatives</w:t>
      </w:r>
    </w:p>
    <w:p w14:paraId="45A2FBBC" w14:textId="36D46426" w:rsidR="00D968FF" w:rsidRPr="003330B8" w:rsidRDefault="00D968FF" w:rsidP="00D968FF">
      <w:pPr>
        <w:spacing w:line="360" w:lineRule="auto"/>
        <w:jc w:val="both"/>
      </w:pPr>
      <w:r>
        <w:t xml:space="preserve">The </w:t>
      </w:r>
      <w:r w:rsidR="007731A7">
        <w:t>Sustainable Strathclyde team</w:t>
      </w:r>
      <w:r>
        <w:t xml:space="preserve"> also works with academic colleagues to enable students to undertake campus-based sustainability projects integrated with course curriculum, research activity, or as a volunteer</w:t>
      </w:r>
      <w:r w:rsidR="007731A7">
        <w:t>ing</w:t>
      </w:r>
      <w:r>
        <w:t xml:space="preserve"> opportunity. To date, more than 130 students across a number of faculties have worked on projects in partnership with the Sustainability Team across several faculties covering a wide range of social, environmental, technical and commercial practice areas.  </w:t>
      </w:r>
    </w:p>
    <w:p w14:paraId="18A03E48" w14:textId="77777777" w:rsidR="00D968FF" w:rsidRPr="003330B8" w:rsidRDefault="00D968FF" w:rsidP="00D968FF">
      <w:pPr>
        <w:spacing w:line="360" w:lineRule="auto"/>
        <w:jc w:val="both"/>
        <w:rPr>
          <w:b/>
        </w:rPr>
      </w:pPr>
    </w:p>
    <w:p w14:paraId="5682019C" w14:textId="77777777" w:rsidR="00D968FF" w:rsidRPr="00CE05AE" w:rsidRDefault="00D968FF" w:rsidP="5732EEF4">
      <w:pPr>
        <w:numPr>
          <w:ilvl w:val="0"/>
          <w:numId w:val="25"/>
        </w:numPr>
        <w:spacing w:after="0" w:line="360" w:lineRule="auto"/>
        <w:ind w:hanging="1080"/>
        <w:jc w:val="both"/>
        <w:rPr>
          <w:b/>
          <w:bCs/>
        </w:rPr>
      </w:pPr>
      <w:r w:rsidRPr="5732EEF4">
        <w:rPr>
          <w:b/>
          <w:bCs/>
        </w:rPr>
        <w:t>Sustainable Transport</w:t>
      </w:r>
    </w:p>
    <w:p w14:paraId="54849304" w14:textId="77777777" w:rsidR="00D968FF" w:rsidRPr="003330B8" w:rsidRDefault="00D968FF" w:rsidP="00D968FF">
      <w:pPr>
        <w:spacing w:line="360" w:lineRule="auto"/>
        <w:jc w:val="both"/>
      </w:pPr>
    </w:p>
    <w:p w14:paraId="7D08D605" w14:textId="77777777" w:rsidR="00D968FF" w:rsidRPr="003330B8" w:rsidRDefault="00D968FF" w:rsidP="00D968FF">
      <w:pPr>
        <w:numPr>
          <w:ilvl w:val="1"/>
          <w:numId w:val="25"/>
        </w:numPr>
        <w:spacing w:after="160" w:line="360" w:lineRule="auto"/>
        <w:ind w:left="0" w:firstLine="0"/>
        <w:jc w:val="both"/>
        <w:rPr>
          <w:lang w:val="en"/>
        </w:rPr>
      </w:pPr>
      <w:proofErr w:type="gramStart"/>
      <w:r w:rsidRPr="5732EEF4">
        <w:rPr>
          <w:lang w:val="en"/>
        </w:rPr>
        <w:t>Cycling  Infrastructure</w:t>
      </w:r>
      <w:proofErr w:type="gramEnd"/>
      <w:r w:rsidRPr="5732EEF4">
        <w:rPr>
          <w:lang w:val="en"/>
        </w:rPr>
        <w:t xml:space="preserve"> and Initiatives</w:t>
      </w:r>
    </w:p>
    <w:p w14:paraId="0790FF63" w14:textId="25FCA39D" w:rsidR="00D968FF" w:rsidRPr="003330B8" w:rsidRDefault="06DA5CB6" w:rsidP="3827B032">
      <w:pPr>
        <w:spacing w:line="360" w:lineRule="auto"/>
        <w:jc w:val="both"/>
      </w:pPr>
      <w:r>
        <w:t>Since 2015, the University has steadily increased the number of bike parking spaces available on campus</w:t>
      </w:r>
      <w:r w:rsidR="43C30FD2">
        <w:t>,</w:t>
      </w:r>
      <w:r>
        <w:t xml:space="preserve"> </w:t>
      </w:r>
      <w:r w:rsidR="49A57414">
        <w:t>more than doubling them by 2018/19. This year has seen less focus on increasing</w:t>
      </w:r>
      <w:r w:rsidR="54699A66">
        <w:t xml:space="preserve"> the</w:t>
      </w:r>
      <w:r w:rsidR="49A57414">
        <w:t xml:space="preserve"> number of spaces, </w:t>
      </w:r>
      <w:r w:rsidR="50362D96">
        <w:t>but more</w:t>
      </w:r>
      <w:r w:rsidR="49A57414">
        <w:t xml:space="preserve"> on</w:t>
      </w:r>
      <w:r w:rsidR="1060B723">
        <w:t xml:space="preserve"> improving</w:t>
      </w:r>
      <w:r w:rsidR="49A57414">
        <w:t xml:space="preserve"> security, with the Sustainability team securing £22k of Cycling Scotland funding to install a secure swipe </w:t>
      </w:r>
      <w:r w:rsidR="4F87D856">
        <w:t>access</w:t>
      </w:r>
      <w:r w:rsidR="49A57414">
        <w:t xml:space="preserve"> cage around t</w:t>
      </w:r>
      <w:r w:rsidR="6159B5D5">
        <w:t>he McCance bike parking racks.</w:t>
      </w:r>
      <w:r w:rsidR="01602274">
        <w:t xml:space="preserve"> This will also include installation of another double tier cycle rack, bringing the total number to approx. 660 spaces.</w:t>
      </w:r>
    </w:p>
    <w:p w14:paraId="477778A2" w14:textId="2FF05529" w:rsidR="00D968FF" w:rsidRPr="003330B8" w:rsidRDefault="06F7A98D" w:rsidP="3827B032">
      <w:pPr>
        <w:spacing w:line="360" w:lineRule="auto"/>
        <w:jc w:val="both"/>
      </w:pPr>
      <w:r>
        <w:t xml:space="preserve">The existing cycle hubs in Royal College </w:t>
      </w:r>
      <w:proofErr w:type="spellStart"/>
      <w:r>
        <w:t>Cartway</w:t>
      </w:r>
      <w:proofErr w:type="spellEnd"/>
      <w:r>
        <w:t xml:space="preserve">, Curran </w:t>
      </w:r>
      <w:r w:rsidR="008F467D">
        <w:t>Building i</w:t>
      </w:r>
      <w:r>
        <w:t>nternal car park, and the Business School continue to be maintained and used</w:t>
      </w:r>
      <w:r w:rsidR="46199082">
        <w:t xml:space="preserve">. These secure parking and bike maintenance facilities help </w:t>
      </w:r>
      <w:r w:rsidR="008F467D">
        <w:t xml:space="preserve">improve bike </w:t>
      </w:r>
      <w:r w:rsidR="008F467D">
        <w:lastRenderedPageBreak/>
        <w:t>storage security on campus for students and staff</w:t>
      </w:r>
      <w:r w:rsidR="46199082">
        <w:t xml:space="preserve">, as well as </w:t>
      </w:r>
      <w:r w:rsidR="008F467D">
        <w:t>providing</w:t>
      </w:r>
      <w:r w:rsidR="46199082">
        <w:t xml:space="preserve"> indoor areas to change, maintain bikes and </w:t>
      </w:r>
      <w:r w:rsidR="008F467D">
        <w:t xml:space="preserve">hep users to </w:t>
      </w:r>
      <w:r w:rsidR="46199082">
        <w:t xml:space="preserve">get information pertaining to active travel in Glasgow. </w:t>
      </w:r>
    </w:p>
    <w:p w14:paraId="053B8EBE" w14:textId="75755841" w:rsidR="00D968FF" w:rsidRPr="003330B8" w:rsidRDefault="001C08CF" w:rsidP="00B70751">
      <w:pPr>
        <w:spacing w:line="360" w:lineRule="auto"/>
        <w:jc w:val="center"/>
      </w:pPr>
      <w:r w:rsidRPr="001C08CF">
        <w:rPr>
          <w:noProof/>
        </w:rPr>
        <w:drawing>
          <wp:inline distT="0" distB="0" distL="0" distR="0" wp14:anchorId="0496ECB6" wp14:editId="337D0BDC">
            <wp:extent cx="3730098" cy="2797574"/>
            <wp:effectExtent l="9207" t="0" r="0" b="0"/>
            <wp:docPr id="5" name="Picture 5" descr="\\webdrive.strath.ac.uk@SSL\DavWWWRoot\idrive\Admin\Estates\Sustainability\Travel\Active Travel\Cycling\Photos\Facilities\TIC new Racks - Sept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drive.strath.ac.uk@SSL\DavWWWRoot\idrive\Admin\Estates\Sustainability\Travel\Active Travel\Cycling\Photos\Facilities\TIC new Racks - Septemb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734907" cy="2801181"/>
                    </a:xfrm>
                    <a:prstGeom prst="rect">
                      <a:avLst/>
                    </a:prstGeom>
                    <a:noFill/>
                    <a:ln>
                      <a:noFill/>
                    </a:ln>
                  </pic:spPr>
                </pic:pic>
              </a:graphicData>
            </a:graphic>
          </wp:inline>
        </w:drawing>
      </w:r>
    </w:p>
    <w:p w14:paraId="5487E573" w14:textId="5DEAFEE5" w:rsidR="00D968FF" w:rsidRPr="003330B8" w:rsidRDefault="46199082" w:rsidP="00B70751">
      <w:pPr>
        <w:pStyle w:val="Caption"/>
        <w:spacing w:line="360" w:lineRule="auto"/>
        <w:jc w:val="center"/>
      </w:pPr>
      <w:r>
        <w:t xml:space="preserve">Image </w:t>
      </w:r>
      <w:r w:rsidR="00D968FF" w:rsidRPr="3827B032">
        <w:rPr>
          <w:color w:val="2B579A"/>
          <w:shd w:val="clear" w:color="auto" w:fill="E6E6E6"/>
        </w:rPr>
        <w:fldChar w:fldCharType="begin"/>
      </w:r>
      <w:r w:rsidR="00D968FF">
        <w:instrText xml:space="preserve"> SEQ Image \* ARABIC </w:instrText>
      </w:r>
      <w:r w:rsidR="00D968FF" w:rsidRPr="3827B032">
        <w:rPr>
          <w:color w:val="2B579A"/>
          <w:shd w:val="clear" w:color="auto" w:fill="E6E6E6"/>
        </w:rPr>
        <w:fldChar w:fldCharType="separate"/>
      </w:r>
      <w:r w:rsidR="00CC42E1">
        <w:rPr>
          <w:noProof/>
        </w:rPr>
        <w:t>1</w:t>
      </w:r>
      <w:r w:rsidR="00D968FF" w:rsidRPr="3827B032">
        <w:rPr>
          <w:noProof/>
          <w:color w:val="2B579A"/>
          <w:shd w:val="clear" w:color="auto" w:fill="E6E6E6"/>
        </w:rPr>
        <w:fldChar w:fldCharType="end"/>
      </w:r>
      <w:r>
        <w:t xml:space="preserve"> </w:t>
      </w:r>
      <w:r w:rsidR="008F467D">
        <w:t>–</w:t>
      </w:r>
      <w:r>
        <w:t xml:space="preserve"> </w:t>
      </w:r>
      <w:r w:rsidR="001C08CF">
        <w:t>New Cycle Racks outside TIC on George Street.</w:t>
      </w:r>
    </w:p>
    <w:p w14:paraId="509927A5" w14:textId="77777777" w:rsidR="00B70751" w:rsidRDefault="00B70751" w:rsidP="00B70751">
      <w:pPr>
        <w:spacing w:after="160" w:line="360" w:lineRule="auto"/>
        <w:jc w:val="both"/>
      </w:pPr>
    </w:p>
    <w:p w14:paraId="424E40D2" w14:textId="30308633" w:rsidR="00D968FF" w:rsidRPr="003330B8" w:rsidRDefault="44703EF9" w:rsidP="3827B032">
      <w:pPr>
        <w:numPr>
          <w:ilvl w:val="2"/>
          <w:numId w:val="25"/>
        </w:numPr>
        <w:spacing w:after="160" w:line="360" w:lineRule="auto"/>
        <w:ind w:left="0" w:firstLine="0"/>
        <w:jc w:val="both"/>
      </w:pPr>
      <w:r>
        <w:t>Cyc</w:t>
      </w:r>
      <w:r w:rsidR="45993505">
        <w:t>le to Work Scheme</w:t>
      </w:r>
    </w:p>
    <w:p w14:paraId="5238BD11" w14:textId="1030994E" w:rsidR="00D968FF" w:rsidRPr="003330B8" w:rsidRDefault="45993505" w:rsidP="3827B032">
      <w:pPr>
        <w:spacing w:after="160" w:line="360" w:lineRule="auto"/>
        <w:jc w:val="both"/>
      </w:pPr>
      <w:r>
        <w:t>The Universit</w:t>
      </w:r>
      <w:r w:rsidR="00D241A3">
        <w:t>y’s</w:t>
      </w:r>
      <w:r>
        <w:t xml:space="preserve"> Cycle to Work scheme </w:t>
      </w:r>
      <w:r w:rsidR="00173604">
        <w:t xml:space="preserve">has been reviewed.  We have sought to ensure that our scheme enables </w:t>
      </w:r>
      <w:r>
        <w:t xml:space="preserve"> value for money, additional benefits</w:t>
      </w:r>
      <w:r w:rsidR="00173604">
        <w:t xml:space="preserve"> for cyclists</w:t>
      </w:r>
      <w:r>
        <w:t xml:space="preserve">, </w:t>
      </w:r>
      <w:r w:rsidR="00173604">
        <w:t xml:space="preserve">a strong </w:t>
      </w:r>
      <w:r>
        <w:t>range of bikes</w:t>
      </w:r>
      <w:r w:rsidR="00173604">
        <w:t xml:space="preserve"> to meet user needs.  We also engaged a supplier who has good </w:t>
      </w:r>
      <w:r>
        <w:t>relationships with local suppliers to encourage staff to buy local wh</w:t>
      </w:r>
      <w:r w:rsidR="209682ED">
        <w:t xml:space="preserve">en choosing a bike. </w:t>
      </w:r>
      <w:proofErr w:type="spellStart"/>
      <w:r w:rsidR="209682ED">
        <w:t>CycleScheme</w:t>
      </w:r>
      <w:proofErr w:type="spellEnd"/>
      <w:r w:rsidR="209682ED">
        <w:t xml:space="preserve"> </w:t>
      </w:r>
      <w:r w:rsidR="0B3EF560">
        <w:t>who have since run an engagement webinar for staff with questions about the scheme</w:t>
      </w:r>
      <w:r w:rsidR="00173604">
        <w:t xml:space="preserve"> have also appointed a</w:t>
      </w:r>
      <w:r w:rsidR="0B3EF560">
        <w:t xml:space="preserve"> dedicated account manager able to help with promotion and future engagement with the scheme.</w:t>
      </w:r>
    </w:p>
    <w:p w14:paraId="3F3BEDBC" w14:textId="09F08F9E" w:rsidR="3827B032" w:rsidRDefault="3827B032" w:rsidP="3827B032">
      <w:pPr>
        <w:spacing w:after="160" w:line="360" w:lineRule="auto"/>
        <w:jc w:val="both"/>
      </w:pPr>
    </w:p>
    <w:p w14:paraId="731C3243" w14:textId="1DBEB4E5" w:rsidR="6A777EB0" w:rsidRDefault="6A777EB0" w:rsidP="3827B032">
      <w:pPr>
        <w:numPr>
          <w:ilvl w:val="2"/>
          <w:numId w:val="25"/>
        </w:numPr>
        <w:spacing w:after="160" w:line="360" w:lineRule="auto"/>
        <w:ind w:left="0" w:firstLine="0"/>
        <w:jc w:val="both"/>
      </w:pPr>
      <w:r>
        <w:t>Active Travel Coordinator</w:t>
      </w:r>
    </w:p>
    <w:p w14:paraId="38D641DA" w14:textId="32C90B72" w:rsidR="6A777EB0" w:rsidRDefault="6A777EB0" w:rsidP="3827B032">
      <w:pPr>
        <w:spacing w:line="360" w:lineRule="auto"/>
        <w:jc w:val="both"/>
      </w:pPr>
      <w:r w:rsidRPr="3827B032">
        <w:rPr>
          <w:rFonts w:eastAsia="Arial"/>
          <w:szCs w:val="20"/>
        </w:rPr>
        <w:t xml:space="preserve">The University secured </w:t>
      </w:r>
      <w:r w:rsidR="00173604">
        <w:rPr>
          <w:rFonts w:eastAsia="Arial"/>
          <w:szCs w:val="20"/>
        </w:rPr>
        <w:t>‘</w:t>
      </w:r>
      <w:r w:rsidRPr="3827B032">
        <w:rPr>
          <w:rFonts w:eastAsia="Arial"/>
          <w:szCs w:val="20"/>
        </w:rPr>
        <w:t>Paths for All Smarter Choices</w:t>
      </w:r>
      <w:r w:rsidR="00173604">
        <w:rPr>
          <w:rFonts w:eastAsia="Arial"/>
          <w:szCs w:val="20"/>
        </w:rPr>
        <w:t>,</w:t>
      </w:r>
      <w:r w:rsidRPr="3827B032">
        <w:rPr>
          <w:rFonts w:eastAsia="Arial"/>
          <w:szCs w:val="20"/>
        </w:rPr>
        <w:t xml:space="preserve"> Smarter Places</w:t>
      </w:r>
      <w:r w:rsidR="00173604">
        <w:rPr>
          <w:rFonts w:eastAsia="Arial"/>
          <w:szCs w:val="20"/>
        </w:rPr>
        <w:t>’</w:t>
      </w:r>
      <w:r w:rsidRPr="3827B032">
        <w:rPr>
          <w:rFonts w:eastAsia="Arial"/>
          <w:szCs w:val="20"/>
        </w:rPr>
        <w:t xml:space="preserve"> funding the previous Campus Cycling officer to continue on as an Active Travel Coordinator. This provided a member of the team who could drive the development of cycling infrastructure and uptake of cycling across all University facilities. Initiatives launched to date include:</w:t>
      </w:r>
    </w:p>
    <w:p w14:paraId="3BD625C9" w14:textId="475B399C" w:rsidR="6A777EB0" w:rsidRDefault="6A777EB0" w:rsidP="3827B032">
      <w:pPr>
        <w:pStyle w:val="ListParagraph"/>
        <w:numPr>
          <w:ilvl w:val="0"/>
          <w:numId w:val="8"/>
        </w:numPr>
        <w:jc w:val="both"/>
        <w:rPr>
          <w:rFonts w:eastAsia="Arial"/>
          <w:color w:val="000000" w:themeColor="text1"/>
          <w:szCs w:val="20"/>
        </w:rPr>
      </w:pPr>
      <w:proofErr w:type="spellStart"/>
      <w:r w:rsidRPr="3827B032">
        <w:rPr>
          <w:rFonts w:eastAsia="Arial"/>
          <w:szCs w:val="20"/>
        </w:rPr>
        <w:t>Dr.</w:t>
      </w:r>
      <w:proofErr w:type="spellEnd"/>
      <w:r w:rsidRPr="3827B032">
        <w:rPr>
          <w:rFonts w:eastAsia="Arial"/>
          <w:szCs w:val="20"/>
        </w:rPr>
        <w:t xml:space="preserve"> Bike sessions; </w:t>
      </w:r>
    </w:p>
    <w:p w14:paraId="11063888" w14:textId="50969377" w:rsidR="6A777EB0" w:rsidRDefault="6A777EB0" w:rsidP="3827B032">
      <w:pPr>
        <w:pStyle w:val="ListParagraph"/>
        <w:numPr>
          <w:ilvl w:val="0"/>
          <w:numId w:val="8"/>
        </w:numPr>
        <w:jc w:val="both"/>
        <w:rPr>
          <w:rFonts w:eastAsia="Arial"/>
          <w:color w:val="000000" w:themeColor="text1"/>
          <w:szCs w:val="20"/>
        </w:rPr>
      </w:pPr>
      <w:r w:rsidRPr="3827B032">
        <w:rPr>
          <w:rFonts w:eastAsia="Arial"/>
          <w:szCs w:val="20"/>
        </w:rPr>
        <w:t>Led bike rides across the city;</w:t>
      </w:r>
    </w:p>
    <w:p w14:paraId="3EF6599A" w14:textId="3AFFF9AA" w:rsidR="6A777EB0" w:rsidRDefault="6A777EB0" w:rsidP="3827B032">
      <w:pPr>
        <w:pStyle w:val="ListParagraph"/>
        <w:numPr>
          <w:ilvl w:val="0"/>
          <w:numId w:val="8"/>
        </w:numPr>
        <w:jc w:val="both"/>
        <w:rPr>
          <w:rFonts w:eastAsia="Arial"/>
          <w:color w:val="000000" w:themeColor="text1"/>
          <w:szCs w:val="20"/>
        </w:rPr>
      </w:pPr>
      <w:r w:rsidRPr="3827B032">
        <w:rPr>
          <w:rFonts w:eastAsia="Arial"/>
          <w:szCs w:val="20"/>
        </w:rPr>
        <w:t>Social Walking Group</w:t>
      </w:r>
    </w:p>
    <w:p w14:paraId="7D247417" w14:textId="537026B5" w:rsidR="6A777EB0" w:rsidRDefault="6A777EB0" w:rsidP="3827B032">
      <w:pPr>
        <w:pStyle w:val="ListParagraph"/>
        <w:numPr>
          <w:ilvl w:val="0"/>
          <w:numId w:val="8"/>
        </w:numPr>
        <w:jc w:val="both"/>
        <w:rPr>
          <w:rFonts w:eastAsia="Arial"/>
          <w:color w:val="000000" w:themeColor="text1"/>
          <w:szCs w:val="20"/>
        </w:rPr>
      </w:pPr>
      <w:r w:rsidRPr="3827B032">
        <w:rPr>
          <w:rFonts w:eastAsia="Arial"/>
          <w:szCs w:val="20"/>
        </w:rPr>
        <w:t>“Do It Yourself” bike maintenance sessions;</w:t>
      </w:r>
    </w:p>
    <w:p w14:paraId="53218A8B" w14:textId="557B0A14" w:rsidR="6A777EB0" w:rsidRDefault="6A777EB0" w:rsidP="3827B032">
      <w:pPr>
        <w:pStyle w:val="ListParagraph"/>
        <w:numPr>
          <w:ilvl w:val="0"/>
          <w:numId w:val="8"/>
        </w:numPr>
        <w:jc w:val="both"/>
        <w:rPr>
          <w:rFonts w:eastAsia="Arial"/>
          <w:color w:val="000000" w:themeColor="text1"/>
          <w:szCs w:val="20"/>
        </w:rPr>
      </w:pPr>
      <w:r w:rsidRPr="3827B032">
        <w:rPr>
          <w:rFonts w:eastAsia="Arial"/>
          <w:szCs w:val="20"/>
        </w:rPr>
        <w:t>Promotion of Active travel to staff and students</w:t>
      </w:r>
    </w:p>
    <w:p w14:paraId="68854526" w14:textId="697163EC" w:rsidR="6A777EB0" w:rsidRDefault="6A777EB0" w:rsidP="3827B032">
      <w:pPr>
        <w:pStyle w:val="ListParagraph"/>
        <w:numPr>
          <w:ilvl w:val="0"/>
          <w:numId w:val="8"/>
        </w:numPr>
        <w:jc w:val="both"/>
        <w:rPr>
          <w:rFonts w:eastAsia="Arial"/>
          <w:color w:val="000000" w:themeColor="text1"/>
          <w:szCs w:val="20"/>
        </w:rPr>
      </w:pPr>
      <w:r w:rsidRPr="3827B032">
        <w:rPr>
          <w:rFonts w:eastAsia="Arial"/>
          <w:szCs w:val="20"/>
        </w:rPr>
        <w:lastRenderedPageBreak/>
        <w:t>Bike Security Tagging</w:t>
      </w:r>
    </w:p>
    <w:p w14:paraId="26297FC9" w14:textId="255BAAB7" w:rsidR="6A777EB0" w:rsidRDefault="6A777EB0" w:rsidP="3827B032">
      <w:pPr>
        <w:pStyle w:val="ListParagraph"/>
        <w:numPr>
          <w:ilvl w:val="0"/>
          <w:numId w:val="8"/>
        </w:numPr>
        <w:jc w:val="both"/>
        <w:rPr>
          <w:rFonts w:eastAsia="Arial"/>
          <w:color w:val="000000" w:themeColor="text1"/>
          <w:szCs w:val="20"/>
        </w:rPr>
      </w:pPr>
      <w:r w:rsidRPr="3827B032">
        <w:rPr>
          <w:rFonts w:eastAsia="Arial"/>
          <w:szCs w:val="20"/>
        </w:rPr>
        <w:t>Lock Swaps</w:t>
      </w:r>
    </w:p>
    <w:p w14:paraId="0A1D614E" w14:textId="7D4DC0F1" w:rsidR="19230875" w:rsidRDefault="19230875" w:rsidP="3827B032">
      <w:pPr>
        <w:pStyle w:val="ListParagraph"/>
        <w:numPr>
          <w:ilvl w:val="0"/>
          <w:numId w:val="8"/>
        </w:numPr>
        <w:jc w:val="both"/>
        <w:rPr>
          <w:color w:val="000000" w:themeColor="text1"/>
          <w:szCs w:val="20"/>
        </w:rPr>
      </w:pPr>
      <w:r w:rsidRPr="3827B032">
        <w:rPr>
          <w:rFonts w:eastAsia="Arial"/>
          <w:szCs w:val="20"/>
        </w:rPr>
        <w:t>Polic</w:t>
      </w:r>
      <w:r w:rsidR="00B70751">
        <w:rPr>
          <w:rFonts w:eastAsia="Arial"/>
          <w:szCs w:val="20"/>
        </w:rPr>
        <w:t>e</w:t>
      </w:r>
      <w:r w:rsidRPr="3827B032">
        <w:rPr>
          <w:rFonts w:eastAsia="Arial"/>
          <w:szCs w:val="20"/>
        </w:rPr>
        <w:t xml:space="preserve"> Scotland, close pass workshop</w:t>
      </w:r>
    </w:p>
    <w:p w14:paraId="37C15DA5" w14:textId="77777777" w:rsidR="00D968FF" w:rsidRPr="003330B8" w:rsidRDefault="00D968FF" w:rsidP="00D968FF">
      <w:pPr>
        <w:numPr>
          <w:ilvl w:val="2"/>
          <w:numId w:val="25"/>
        </w:numPr>
        <w:spacing w:after="160" w:line="360" w:lineRule="auto"/>
        <w:ind w:left="0" w:firstLine="0"/>
        <w:jc w:val="both"/>
      </w:pPr>
      <w:r>
        <w:t>Cycle Friendly Employer Award</w:t>
      </w:r>
    </w:p>
    <w:p w14:paraId="21E5153B" w14:textId="0E4399E0" w:rsidR="5DBC3702" w:rsidRDefault="5DBC3702" w:rsidP="3827B032">
      <w:pPr>
        <w:spacing w:line="360" w:lineRule="auto"/>
        <w:jc w:val="both"/>
      </w:pPr>
      <w:r>
        <w:t xml:space="preserve">Following on from the success in 2018 of the University becoming a Cycle Friendly Employer, </w:t>
      </w:r>
      <w:r w:rsidR="00173604">
        <w:t xml:space="preserve">the University facility at </w:t>
      </w:r>
      <w:r>
        <w:t xml:space="preserve">Ross </w:t>
      </w:r>
      <w:r w:rsidR="00173604">
        <w:t>P</w:t>
      </w:r>
      <w:r>
        <w:t xml:space="preserve">riory has now also achieved this award. The improvements made to achieve this award </w:t>
      </w:r>
      <w:r w:rsidR="2D998050">
        <w:t>make it easier for people to access the facilities needed to cycle to work.</w:t>
      </w:r>
    </w:p>
    <w:p w14:paraId="656D24E4" w14:textId="6AE17560" w:rsidR="00F15DB6" w:rsidRDefault="00D968FF" w:rsidP="00B70751">
      <w:pPr>
        <w:keepNext/>
        <w:spacing w:line="360" w:lineRule="auto"/>
        <w:jc w:val="center"/>
      </w:pPr>
      <w:r>
        <w:rPr>
          <w:noProof/>
        </w:rPr>
        <w:drawing>
          <wp:inline distT="0" distB="0" distL="0" distR="0" wp14:anchorId="2706B969" wp14:editId="12C83203">
            <wp:extent cx="5156201" cy="3867150"/>
            <wp:effectExtent l="0" t="0" r="6350" b="0"/>
            <wp:docPr id="9" name="Picture 9" descr="Sustainable Strathclyd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5156201" cy="3867150"/>
                    </a:xfrm>
                    <a:prstGeom prst="rect">
                      <a:avLst/>
                    </a:prstGeom>
                  </pic:spPr>
                </pic:pic>
              </a:graphicData>
            </a:graphic>
          </wp:inline>
        </w:drawing>
      </w:r>
    </w:p>
    <w:p w14:paraId="1B13C779" w14:textId="6E34D17C" w:rsidR="00D968FF" w:rsidRPr="003330B8" w:rsidRDefault="00F15DB6" w:rsidP="00F15DB6">
      <w:pPr>
        <w:pStyle w:val="Caption"/>
        <w:jc w:val="center"/>
      </w:pPr>
      <w:r>
        <w:t>Cycle Friendly Campus Award Ceremony</w:t>
      </w:r>
    </w:p>
    <w:p w14:paraId="66F873F8" w14:textId="77777777" w:rsidR="00D968FF" w:rsidRPr="003330B8" w:rsidRDefault="00D968FF" w:rsidP="00D968FF">
      <w:pPr>
        <w:numPr>
          <w:ilvl w:val="1"/>
          <w:numId w:val="25"/>
        </w:numPr>
        <w:spacing w:after="160" w:line="360" w:lineRule="auto"/>
        <w:ind w:left="0" w:firstLine="0"/>
        <w:jc w:val="both"/>
      </w:pPr>
      <w:r>
        <w:t>Electric Vehicles</w:t>
      </w:r>
    </w:p>
    <w:p w14:paraId="7AC54D0F" w14:textId="08CF781D" w:rsidR="00D968FF" w:rsidRDefault="00D968FF" w:rsidP="3827B032">
      <w:pPr>
        <w:spacing w:line="360" w:lineRule="auto"/>
        <w:jc w:val="both"/>
      </w:pPr>
      <w:r>
        <w:t xml:space="preserve">Following the successful trial of a Nissan electric van in 2015 the University successfully secured funding </w:t>
      </w:r>
      <w:r w:rsidR="03E284A7">
        <w:t>through the Switched-on Fleets programme to procure 4 electric vans for use across the Universit</w:t>
      </w:r>
      <w:r w:rsidR="00174C54">
        <w:t>y</w:t>
      </w:r>
      <w:r w:rsidR="03E284A7">
        <w:t xml:space="preserve">. These vans </w:t>
      </w:r>
      <w:r w:rsidR="00174C54">
        <w:t>will</w:t>
      </w:r>
      <w:r w:rsidR="1E984454">
        <w:t xml:space="preserve"> replac</w:t>
      </w:r>
      <w:r w:rsidR="00174C54">
        <w:t>e</w:t>
      </w:r>
      <w:r w:rsidR="1E984454">
        <w:t xml:space="preserve"> diesel vans</w:t>
      </w:r>
      <w:r w:rsidR="00174C54">
        <w:t xml:space="preserve"> and they begin a process of transition away from fossil fuels for our fleet</w:t>
      </w:r>
      <w:r w:rsidR="1E984454">
        <w:t>.</w:t>
      </w:r>
    </w:p>
    <w:p w14:paraId="2C3B9210" w14:textId="1E6BAD58" w:rsidR="00D968FF" w:rsidRDefault="7D22D8D9" w:rsidP="3827B032">
      <w:pPr>
        <w:numPr>
          <w:ilvl w:val="2"/>
          <w:numId w:val="25"/>
        </w:numPr>
        <w:spacing w:after="160" w:line="360" w:lineRule="auto"/>
        <w:ind w:left="0" w:firstLine="0"/>
        <w:jc w:val="both"/>
      </w:pPr>
      <w:r>
        <w:t>Staff pool vehicles</w:t>
      </w:r>
    </w:p>
    <w:p w14:paraId="47A753D0" w14:textId="43473562" w:rsidR="00CC42E1" w:rsidRDefault="1F432706" w:rsidP="1C364066">
      <w:pPr>
        <w:spacing w:line="360" w:lineRule="auto"/>
        <w:jc w:val="both"/>
      </w:pPr>
      <w:r>
        <w:t>This</w:t>
      </w:r>
      <w:r w:rsidR="5121E82B">
        <w:t xml:space="preserve"> year</w:t>
      </w:r>
      <w:r>
        <w:t xml:space="preserve"> </w:t>
      </w:r>
      <w:r w:rsidR="09844F97">
        <w:t>was</w:t>
      </w:r>
      <w:r>
        <w:t xml:space="preserve"> the first full year of operation of the </w:t>
      </w:r>
      <w:r w:rsidR="2C9A33CC">
        <w:t xml:space="preserve">two electric staff pool cars located on Richmond Street. </w:t>
      </w:r>
      <w:r w:rsidR="1C789E31">
        <w:t>In total, the two cars</w:t>
      </w:r>
      <w:r w:rsidR="3F81EBC3">
        <w:t xml:space="preserve"> </w:t>
      </w:r>
      <w:r w:rsidR="08140B70">
        <w:t xml:space="preserve">were </w:t>
      </w:r>
      <w:r w:rsidR="750F824D">
        <w:t>used</w:t>
      </w:r>
      <w:r w:rsidR="08140B70">
        <w:t xml:space="preserve"> for</w:t>
      </w:r>
      <w:r w:rsidR="0D27FAFC">
        <w:t xml:space="preserve"> 5765</w:t>
      </w:r>
      <w:r w:rsidR="3F81EBC3">
        <w:t xml:space="preserve"> </w:t>
      </w:r>
      <w:r w:rsidR="5B021E04">
        <w:t>miles</w:t>
      </w:r>
      <w:r w:rsidR="11FA0EBA">
        <w:t>,</w:t>
      </w:r>
      <w:r w:rsidR="6AF4D66E">
        <w:t xml:space="preserve"> avoiding another 1.6 Tonnes CO2e</w:t>
      </w:r>
      <w:r w:rsidR="3AA73802">
        <w:t xml:space="preserve"> compared to a standard petrol vehicle.</w:t>
      </w:r>
      <w:r w:rsidR="0453F68C">
        <w:t xml:space="preserve"> This was a good result and an increase on the usage in the previous year, despite 3 months from April-July of low use due to </w:t>
      </w:r>
      <w:proofErr w:type="spellStart"/>
      <w:r w:rsidR="0453F68C">
        <w:t>Covid</w:t>
      </w:r>
      <w:proofErr w:type="spellEnd"/>
      <w:r w:rsidR="0453F68C">
        <w:t xml:space="preserve">. </w:t>
      </w:r>
      <w:r w:rsidR="00174C54">
        <w:t>Staff I</w:t>
      </w:r>
      <w:r w:rsidR="00D968FF">
        <w:t xml:space="preserve">nduction </w:t>
      </w:r>
      <w:r w:rsidR="00174C54">
        <w:t xml:space="preserve">and familiarisation </w:t>
      </w:r>
      <w:r w:rsidR="00D968FF">
        <w:t>training</w:t>
      </w:r>
      <w:r w:rsidR="72D02555">
        <w:t xml:space="preserve"> for the vehicles</w:t>
      </w:r>
      <w:r w:rsidR="2BD79E94">
        <w:t xml:space="preserve"> also continued, and over the period of 2019/20</w:t>
      </w:r>
      <w:r w:rsidR="00D968FF">
        <w:t xml:space="preserve"> </w:t>
      </w:r>
      <w:r w:rsidR="1D0940AA">
        <w:t>another 65</w:t>
      </w:r>
      <w:r w:rsidR="00D968FF">
        <w:t xml:space="preserve"> members of staff</w:t>
      </w:r>
      <w:r w:rsidR="6FFF17E7">
        <w:t xml:space="preserve"> were trained, bringing the total trained users to </w:t>
      </w:r>
      <w:r w:rsidR="1A5737D2">
        <w:t>183</w:t>
      </w:r>
      <w:r w:rsidR="00962C9E">
        <w:t xml:space="preserve">. The </w:t>
      </w:r>
      <w:r w:rsidR="00174C54">
        <w:t>S</w:t>
      </w:r>
      <w:r w:rsidR="00962C9E">
        <w:t>ustainability team also ran an engagement day for the EV’s in January with staff from E</w:t>
      </w:r>
      <w:r w:rsidR="00174C54">
        <w:t>nergy Savings Trust</w:t>
      </w:r>
      <w:r w:rsidR="00962C9E">
        <w:t xml:space="preserve">, Glasgow </w:t>
      </w:r>
      <w:r w:rsidR="00174C54">
        <w:t xml:space="preserve">City </w:t>
      </w:r>
      <w:r w:rsidR="00962C9E">
        <w:t xml:space="preserve">Council’s </w:t>
      </w:r>
      <w:r w:rsidR="00962C9E">
        <w:lastRenderedPageBreak/>
        <w:t>Low Emission Zone team and Co-</w:t>
      </w:r>
      <w:r w:rsidR="00CC42E1">
        <w:rPr>
          <w:noProof/>
        </w:rPr>
        <w:drawing>
          <wp:anchor distT="0" distB="0" distL="252095" distR="252095" simplePos="0" relativeHeight="251658240" behindDoc="1" locked="0" layoutInCell="1" allowOverlap="1" wp14:anchorId="3F8D0D7B" wp14:editId="1613CB21">
            <wp:simplePos x="0" y="0"/>
            <wp:positionH relativeFrom="margin">
              <wp:align>center</wp:align>
            </wp:positionH>
            <wp:positionV relativeFrom="paragraph">
              <wp:posOffset>565785</wp:posOffset>
            </wp:positionV>
            <wp:extent cx="4562475" cy="5620385"/>
            <wp:effectExtent l="0" t="0" r="9525" b="0"/>
            <wp:wrapTopAndBottom/>
            <wp:docPr id="1223321807" name="Picture 122332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7595"/>
                    <a:stretch/>
                  </pic:blipFill>
                  <pic:spPr bwMode="auto">
                    <a:xfrm>
                      <a:off x="0" y="0"/>
                      <a:ext cx="4562475" cy="562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C9E">
        <w:t xml:space="preserve">Wheels to speak to staff about EV </w:t>
      </w:r>
      <w:r w:rsidR="316DD36B">
        <w:t>charging opportunities, the council’s plans, and home charging support.</w:t>
      </w:r>
    </w:p>
    <w:p w14:paraId="02137EC9" w14:textId="5A26B4DF" w:rsidR="00B70751" w:rsidRDefault="00CC42E1" w:rsidP="1C364066">
      <w:pPr>
        <w:spacing w:line="360" w:lineRule="auto"/>
        <w:jc w:val="both"/>
      </w:pPr>
      <w:r>
        <w:rPr>
          <w:noProof/>
        </w:rPr>
        <mc:AlternateContent>
          <mc:Choice Requires="wps">
            <w:drawing>
              <wp:anchor distT="0" distB="0" distL="114300" distR="114300" simplePos="0" relativeHeight="251660288" behindDoc="0" locked="0" layoutInCell="1" allowOverlap="1" wp14:anchorId="2E611EF6" wp14:editId="19F5B2BE">
                <wp:simplePos x="0" y="0"/>
                <wp:positionH relativeFrom="margin">
                  <wp:align>center</wp:align>
                </wp:positionH>
                <wp:positionV relativeFrom="paragraph">
                  <wp:posOffset>5729605</wp:posOffset>
                </wp:positionV>
                <wp:extent cx="3590925" cy="635"/>
                <wp:effectExtent l="0" t="0" r="9525" b="8255"/>
                <wp:wrapTopAndBottom/>
                <wp:docPr id="1" name="Text Box 1"/>
                <wp:cNvGraphicFramePr/>
                <a:graphic xmlns:a="http://schemas.openxmlformats.org/drawingml/2006/main">
                  <a:graphicData uri="http://schemas.microsoft.com/office/word/2010/wordprocessingShape">
                    <wps:wsp>
                      <wps:cNvSpPr txBox="1"/>
                      <wps:spPr>
                        <a:xfrm>
                          <a:off x="0" y="0"/>
                          <a:ext cx="3590925" cy="635"/>
                        </a:xfrm>
                        <a:prstGeom prst="rect">
                          <a:avLst/>
                        </a:prstGeom>
                        <a:solidFill>
                          <a:prstClr val="white"/>
                        </a:solidFill>
                        <a:ln>
                          <a:noFill/>
                        </a:ln>
                      </wps:spPr>
                      <wps:txbx>
                        <w:txbxContent>
                          <w:p w14:paraId="381FE675" w14:textId="312AF22B" w:rsidR="00CC42E1" w:rsidRPr="00120FBC" w:rsidRDefault="00CC42E1" w:rsidP="00CC42E1">
                            <w:pPr>
                              <w:pStyle w:val="Caption"/>
                              <w:jc w:val="center"/>
                              <w:rPr>
                                <w:color w:val="000000"/>
                                <w:sz w:val="20"/>
                              </w:rPr>
                            </w:pPr>
                            <w:r>
                              <w:t xml:space="preserve">Image </w:t>
                            </w:r>
                            <w:r>
                              <w:fldChar w:fldCharType="begin"/>
                            </w:r>
                            <w:r>
                              <w:instrText>SEQ Image \* ARABIC</w:instrText>
                            </w:r>
                            <w:r>
                              <w:fldChar w:fldCharType="separate"/>
                            </w:r>
                            <w:r>
                              <w:rPr>
                                <w:noProof/>
                              </w:rPr>
                              <w:t>3</w:t>
                            </w:r>
                            <w:r>
                              <w:fldChar w:fldCharType="end"/>
                            </w:r>
                            <w:r>
                              <w:t xml:space="preserve"> - </w:t>
                            </w:r>
                            <w:r w:rsidRPr="00702713">
                              <w:t>Staff EV on a Research Visit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611EF6" id="_x0000_t202" coordsize="21600,21600" o:spt="202" path="m,l,21600r21600,l21600,xe">
                <v:stroke joinstyle="miter"/>
                <v:path gradientshapeok="t" o:connecttype="rect"/>
              </v:shapetype>
              <v:shape id="Text Box 1" o:spid="_x0000_s1026" type="#_x0000_t202" style="position:absolute;left:0;text-align:left;margin-left:0;margin-top:451.15pt;width:282.75pt;height:.0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HKgIAAF0EAAAOAAAAZHJzL2Uyb0RvYy54bWysVFFv2jAQfp+0/2D5fQSoqFZEqBgV0yTU&#10;VoKpz8ZxSCTb550NCfv1OzsJ7bo9TXsxl7vPn/3dd2Zx3xrNzgp9DTbnk9GYM2UlFLU95vz7fvPp&#10;M2c+CFsIDVbl/KI8v19+/LBo3FxNoQJdKGREYv28cTmvQnDzLPOyUkb4EThlqVgCGhHoE49ZgaIh&#10;dqOz6Xh8mzWAhUOQynvKPnRFvkz8ZalkeCpLrwLTOae7hbRiWg9xzZYLMT+icFUt+2uIf7iFEbWl&#10;Q69UDyIIdsL6DypTSwQPZRhJMBmUZS1V0kBqJuN3anaVcCppoeZ4d22T/3+08vH8jKwuyDvOrDBk&#10;0V61gX2Blk1idxrn5wTaOYKFltIR2ec9JaPotkQTf0kOozr1+XLtbSSTlLyZ3Y3vpjPOJNVub2aR&#10;I3vd6tCHrwoMi0HOkYxL/RTnrQ8ddIDEkzzoutjUWsePWFhrZGdBJjdVHVRP/htK24i1EHd1hDGT&#10;RX2djhiF9tD24g5QXEgzQjcz3slNTQdthQ/PAmlISCYNfniipdTQ5Bz6iLMK8Off8hFP3lGVs4aG&#10;Luf+x0mg4kx/s+RqnNAhwCE4DIE9mTWQRHKKbpNC2oBBD2GJYF7oPaziKVQSVtJZOQ9DuA7d6NN7&#10;kmq1SiCaQyfC1u6cjNRDQ/fti0DX2xHIxUcYxlHM37nSYZMvbnUK1OJkWWxo18W+zzTDyfT+vcVH&#10;8vY7oV7/FZa/AAAA//8DAFBLAwQUAAYACAAAACEAeUyts98AAAAIAQAADwAAAGRycy9kb3ducmV2&#10;LnhtbEyPwU7DMBBE70j8g7VIXBB1aJOohDhVVcEBLhWhl97ceBsH4nVkO234e0wvcJyd1cybcjWZ&#10;np3Q+c6SgIdZAgypsaqjVsDu4+V+CcwHSUr2llDAN3pYVddXpSyUPdM7nurQshhCvpACdAhDwblv&#10;NBrpZ3ZAit7ROiNDlK7lyslzDDc9nydJzo3sKDZoOeBGY/NVj0bANt1v9d14fH5bpwv3uhs3+Wdb&#10;C3F7M62fgAWcwt8z/OJHdKgi08GOpDzrBcQhQcBjMl8Ai3aWZxmww+WSAq9K/n9A9QMAAP//AwBQ&#10;SwECLQAUAAYACAAAACEAtoM4kv4AAADhAQAAEwAAAAAAAAAAAAAAAAAAAAAAW0NvbnRlbnRfVHlw&#10;ZXNdLnhtbFBLAQItABQABgAIAAAAIQA4/SH/1gAAAJQBAAALAAAAAAAAAAAAAAAAAC8BAABfcmVs&#10;cy8ucmVsc1BLAQItABQABgAIAAAAIQDjR/EHKgIAAF0EAAAOAAAAAAAAAAAAAAAAAC4CAABkcnMv&#10;ZTJvRG9jLnhtbFBLAQItABQABgAIAAAAIQB5TK2z3wAAAAgBAAAPAAAAAAAAAAAAAAAAAIQEAABk&#10;cnMvZG93bnJldi54bWxQSwUGAAAAAAQABADzAAAAkAUAAAAA&#10;" stroked="f">
                <v:textbox style="mso-fit-shape-to-text:t" inset="0,0,0,0">
                  <w:txbxContent>
                    <w:p w14:paraId="381FE675" w14:textId="312AF22B" w:rsidR="00CC42E1" w:rsidRPr="00120FBC" w:rsidRDefault="00CC42E1" w:rsidP="00CC42E1">
                      <w:pPr>
                        <w:pStyle w:val="Caption"/>
                        <w:jc w:val="center"/>
                        <w:rPr>
                          <w:color w:val="000000"/>
                          <w:sz w:val="20"/>
                        </w:rPr>
                      </w:pPr>
                      <w:r>
                        <w:t xml:space="preserve">Image </w:t>
                      </w:r>
                      <w:r>
                        <w:fldChar w:fldCharType="begin"/>
                      </w:r>
                      <w:r>
                        <w:instrText>SEQ Image \* ARABIC</w:instrText>
                      </w:r>
                      <w:r>
                        <w:fldChar w:fldCharType="separate"/>
                      </w:r>
                      <w:r>
                        <w:rPr>
                          <w:noProof/>
                        </w:rPr>
                        <w:t>3</w:t>
                      </w:r>
                      <w:r>
                        <w:fldChar w:fldCharType="end"/>
                      </w:r>
                      <w:r>
                        <w:t xml:space="preserve"> - </w:t>
                      </w:r>
                      <w:r w:rsidRPr="00702713">
                        <w:t>Staff EV on a Research Visit</w:t>
                      </w:r>
                    </w:p>
                  </w:txbxContent>
                </v:textbox>
                <w10:wrap type="topAndBottom" anchorx="margin"/>
              </v:shape>
            </w:pict>
          </mc:Fallback>
        </mc:AlternateContent>
      </w:r>
    </w:p>
    <w:p w14:paraId="31421120" w14:textId="5D7D6D7F" w:rsidR="4ABB51C7" w:rsidRDefault="4ABB51C7" w:rsidP="3827B032">
      <w:pPr>
        <w:numPr>
          <w:ilvl w:val="2"/>
          <w:numId w:val="25"/>
        </w:numPr>
        <w:spacing w:after="160" w:line="360" w:lineRule="auto"/>
        <w:ind w:left="0" w:firstLine="0"/>
        <w:jc w:val="both"/>
      </w:pPr>
      <w:r>
        <w:t>Charging Infrastructure</w:t>
      </w:r>
    </w:p>
    <w:p w14:paraId="7E235EA7" w14:textId="7BF220F1" w:rsidR="561881FF" w:rsidRDefault="561881FF" w:rsidP="3827B032">
      <w:pPr>
        <w:spacing w:line="360" w:lineRule="auto"/>
        <w:jc w:val="both"/>
      </w:pPr>
      <w:r>
        <w:t xml:space="preserve">This year, </w:t>
      </w:r>
      <w:r w:rsidR="6C6A1314">
        <w:t>approx. £40k</w:t>
      </w:r>
      <w:r>
        <w:t xml:space="preserve"> funding was secured </w:t>
      </w:r>
      <w:r w:rsidR="1EC5FDA0">
        <w:t xml:space="preserve">to install additional charging infrastructure at Ross Priory, and </w:t>
      </w:r>
      <w:r w:rsidR="00174C54">
        <w:t>the Advanced Forming Research Centre</w:t>
      </w:r>
      <w:r w:rsidR="1EC5FDA0">
        <w:t xml:space="preserve"> to support the operation of the electric Vans being procured through the Switched on Fleets programme mentioned above. Installation of these posts will take place in 2020/</w:t>
      </w:r>
      <w:r w:rsidR="2AA3FB26">
        <w:t>21</w:t>
      </w:r>
    </w:p>
    <w:p w14:paraId="12E6A88E" w14:textId="77777777" w:rsidR="00F8116D" w:rsidRDefault="00F8116D" w:rsidP="3827B032">
      <w:pPr>
        <w:spacing w:line="360" w:lineRule="auto"/>
        <w:jc w:val="both"/>
      </w:pPr>
    </w:p>
    <w:p w14:paraId="7D5B41F7" w14:textId="1E294DAA" w:rsidR="240BDFEC" w:rsidRDefault="240BDFEC" w:rsidP="3827B032">
      <w:pPr>
        <w:numPr>
          <w:ilvl w:val="1"/>
          <w:numId w:val="25"/>
        </w:numPr>
        <w:spacing w:after="160" w:line="360" w:lineRule="auto"/>
        <w:ind w:left="0" w:firstLine="0"/>
        <w:jc w:val="both"/>
      </w:pPr>
      <w:r>
        <w:t>Business Travel Monitoring</w:t>
      </w:r>
    </w:p>
    <w:p w14:paraId="252A3691" w14:textId="3EE9039E" w:rsidR="240BDFEC" w:rsidRDefault="240BDFEC" w:rsidP="3827B032">
      <w:pPr>
        <w:spacing w:after="160" w:line="360" w:lineRule="auto"/>
        <w:jc w:val="both"/>
      </w:pPr>
      <w:r>
        <w:t xml:space="preserve">As part of the new Vision 2025 Strategy Net Zero target, the University has committed to widening the scope of </w:t>
      </w:r>
      <w:r w:rsidR="5FBE129F">
        <w:t>reported emissions</w:t>
      </w:r>
      <w:r w:rsidR="632DC6E1">
        <w:t xml:space="preserve">. One of the largest single streams of emissions to be included in this new scope are business </w:t>
      </w:r>
      <w:r w:rsidR="632DC6E1">
        <w:lastRenderedPageBreak/>
        <w:t>travel emissions.</w:t>
      </w:r>
      <w:r w:rsidR="42A55B96">
        <w:t xml:space="preserve"> As with other elements of the Vision 2025 reporting strategy, the baseline for these emissions has been taken as 2018/19, </w:t>
      </w:r>
      <w:r w:rsidR="676AE210">
        <w:t xml:space="preserve">being the most recent full year of data available before </w:t>
      </w:r>
      <w:proofErr w:type="spellStart"/>
      <w:r w:rsidR="676AE210">
        <w:t>Covid</w:t>
      </w:r>
      <w:proofErr w:type="spellEnd"/>
      <w:r w:rsidR="676AE210">
        <w:t xml:space="preserve"> related reductions.</w:t>
      </w:r>
    </w:p>
    <w:p w14:paraId="0E367F40" w14:textId="73BCF07D" w:rsidR="006A7F1A" w:rsidRDefault="49FADD87" w:rsidP="006A7F1A">
      <w:pPr>
        <w:numPr>
          <w:ilvl w:val="2"/>
          <w:numId w:val="25"/>
        </w:numPr>
        <w:spacing w:after="160" w:line="360" w:lineRule="auto"/>
        <w:ind w:left="0" w:firstLine="0"/>
        <w:jc w:val="both"/>
      </w:pPr>
      <w:r>
        <w:t>2018/19 Baseline Data</w:t>
      </w:r>
    </w:p>
    <w:p w14:paraId="3262F3EE" w14:textId="63699852" w:rsidR="006A7F1A" w:rsidRDefault="006A7F1A" w:rsidP="006A7F1A">
      <w:pPr>
        <w:spacing w:after="160" w:line="360" w:lineRule="auto"/>
        <w:jc w:val="both"/>
      </w:pPr>
      <w:r>
        <w:t>The following table shows the emissions based on type of travel. In total, flights were responsible for 9503 Tonnes CO2e and other business travel for just 421.</w:t>
      </w:r>
    </w:p>
    <w:tbl>
      <w:tblPr>
        <w:tblStyle w:val="TableGrid"/>
        <w:tblW w:w="0" w:type="auto"/>
        <w:jc w:val="center"/>
        <w:tblLayout w:type="fixed"/>
        <w:tblLook w:val="06A0" w:firstRow="1" w:lastRow="0" w:firstColumn="1" w:lastColumn="0" w:noHBand="1" w:noVBand="1"/>
      </w:tblPr>
      <w:tblGrid>
        <w:gridCol w:w="3256"/>
        <w:gridCol w:w="1701"/>
      </w:tblGrid>
      <w:tr w:rsidR="3827B032" w14:paraId="3DBC7EF1" w14:textId="77777777" w:rsidTr="006A7F1A">
        <w:trPr>
          <w:trHeight w:val="280"/>
          <w:jc w:val="center"/>
        </w:trPr>
        <w:tc>
          <w:tcPr>
            <w:tcW w:w="3256" w:type="dxa"/>
            <w:tcBorders>
              <w:top w:val="single" w:sz="4" w:space="0" w:color="auto"/>
              <w:left w:val="single" w:sz="4" w:space="0" w:color="auto"/>
              <w:bottom w:val="single" w:sz="4" w:space="0" w:color="auto"/>
              <w:right w:val="single" w:sz="4" w:space="0" w:color="auto"/>
            </w:tcBorders>
            <w:shd w:val="clear" w:color="auto" w:fill="DDEBF7"/>
            <w:vAlign w:val="center"/>
          </w:tcPr>
          <w:p w14:paraId="405C9557" w14:textId="1876CF9A" w:rsidR="3827B032" w:rsidRDefault="3827B032" w:rsidP="3827B032">
            <w:pPr>
              <w:jc w:val="center"/>
            </w:pPr>
            <w:r w:rsidRPr="3827B032">
              <w:rPr>
                <w:rFonts w:ascii="Calibri" w:hAnsi="Calibri" w:cs="Calibri"/>
                <w:b/>
                <w:bCs/>
                <w:color w:val="000000" w:themeColor="text1"/>
                <w:sz w:val="22"/>
              </w:rPr>
              <w:t>Type of Business Travel</w:t>
            </w:r>
          </w:p>
        </w:tc>
        <w:tc>
          <w:tcPr>
            <w:tcW w:w="1701" w:type="dxa"/>
            <w:tcBorders>
              <w:top w:val="single" w:sz="4" w:space="0" w:color="auto"/>
              <w:left w:val="single" w:sz="4" w:space="0" w:color="auto"/>
              <w:bottom w:val="single" w:sz="4" w:space="0" w:color="auto"/>
              <w:right w:val="single" w:sz="4" w:space="0" w:color="auto"/>
            </w:tcBorders>
            <w:shd w:val="clear" w:color="auto" w:fill="DDEBF7"/>
            <w:vAlign w:val="center"/>
          </w:tcPr>
          <w:p w14:paraId="4405CDAB" w14:textId="3EC5304E" w:rsidR="3827B032" w:rsidRDefault="3827B032" w:rsidP="3827B032">
            <w:pPr>
              <w:jc w:val="center"/>
            </w:pPr>
            <w:r w:rsidRPr="3827B032">
              <w:rPr>
                <w:rFonts w:ascii="Calibri" w:hAnsi="Calibri" w:cs="Calibri"/>
                <w:b/>
                <w:bCs/>
                <w:color w:val="000000" w:themeColor="text1"/>
                <w:sz w:val="22"/>
              </w:rPr>
              <w:t>Tonnes CO2e</w:t>
            </w:r>
          </w:p>
        </w:tc>
      </w:tr>
      <w:tr w:rsidR="3827B032" w14:paraId="0798BEE0" w14:textId="77777777" w:rsidTr="006A7F1A">
        <w:trPr>
          <w:trHeight w:val="361"/>
          <w:jc w:val="center"/>
        </w:trPr>
        <w:tc>
          <w:tcPr>
            <w:tcW w:w="3256" w:type="dxa"/>
            <w:tcBorders>
              <w:top w:val="single" w:sz="4" w:space="0" w:color="auto"/>
              <w:left w:val="single" w:sz="4" w:space="0" w:color="auto"/>
              <w:bottom w:val="single" w:sz="4" w:space="0" w:color="auto"/>
              <w:right w:val="single" w:sz="4" w:space="0" w:color="auto"/>
            </w:tcBorders>
            <w:vAlign w:val="center"/>
          </w:tcPr>
          <w:p w14:paraId="7050FBCB" w14:textId="00403855" w:rsidR="3827B032" w:rsidRDefault="3827B032" w:rsidP="006A7F1A">
            <w:pPr>
              <w:spacing w:after="0"/>
            </w:pPr>
            <w:r w:rsidRPr="3827B032">
              <w:rPr>
                <w:rFonts w:ascii="Calibri" w:hAnsi="Calibri" w:cs="Calibri"/>
                <w:color w:val="000000" w:themeColor="text1"/>
                <w:sz w:val="22"/>
              </w:rPr>
              <w:t>Long-haul flights</w:t>
            </w:r>
          </w:p>
        </w:tc>
        <w:tc>
          <w:tcPr>
            <w:tcW w:w="1701" w:type="dxa"/>
            <w:tcBorders>
              <w:top w:val="single" w:sz="4" w:space="0" w:color="auto"/>
              <w:left w:val="single" w:sz="4" w:space="0" w:color="auto"/>
              <w:bottom w:val="single" w:sz="4" w:space="0" w:color="auto"/>
              <w:right w:val="single" w:sz="4" w:space="0" w:color="auto"/>
            </w:tcBorders>
            <w:vAlign w:val="center"/>
          </w:tcPr>
          <w:p w14:paraId="0AFAA798" w14:textId="6B482B33" w:rsidR="3827B032" w:rsidRDefault="3827B032" w:rsidP="006A7F1A">
            <w:pPr>
              <w:spacing w:after="0"/>
              <w:jc w:val="center"/>
            </w:pPr>
            <w:r w:rsidRPr="3827B032">
              <w:rPr>
                <w:rFonts w:ascii="Calibri" w:hAnsi="Calibri" w:cs="Calibri"/>
                <w:color w:val="000000" w:themeColor="text1"/>
                <w:sz w:val="22"/>
              </w:rPr>
              <w:t>4871</w:t>
            </w:r>
          </w:p>
        </w:tc>
      </w:tr>
      <w:tr w:rsidR="3827B032" w14:paraId="20489F35" w14:textId="77777777" w:rsidTr="006A7F1A">
        <w:trPr>
          <w:trHeight w:val="215"/>
          <w:jc w:val="center"/>
        </w:trPr>
        <w:tc>
          <w:tcPr>
            <w:tcW w:w="3256" w:type="dxa"/>
            <w:tcBorders>
              <w:top w:val="single" w:sz="4" w:space="0" w:color="auto"/>
              <w:left w:val="single" w:sz="4" w:space="0" w:color="auto"/>
              <w:bottom w:val="single" w:sz="4" w:space="0" w:color="auto"/>
              <w:right w:val="single" w:sz="4" w:space="0" w:color="auto"/>
            </w:tcBorders>
            <w:vAlign w:val="center"/>
          </w:tcPr>
          <w:p w14:paraId="5AC5D992" w14:textId="4842CBD2" w:rsidR="3827B032" w:rsidRDefault="3827B032" w:rsidP="006A7F1A">
            <w:pPr>
              <w:spacing w:after="0"/>
            </w:pPr>
            <w:r w:rsidRPr="3827B032">
              <w:rPr>
                <w:rFonts w:ascii="Calibri" w:hAnsi="Calibri" w:cs="Calibri"/>
                <w:color w:val="000000" w:themeColor="text1"/>
                <w:sz w:val="22"/>
              </w:rPr>
              <w:t>International flights</w:t>
            </w:r>
          </w:p>
        </w:tc>
        <w:tc>
          <w:tcPr>
            <w:tcW w:w="1701" w:type="dxa"/>
            <w:tcBorders>
              <w:top w:val="single" w:sz="4" w:space="0" w:color="auto"/>
              <w:left w:val="single" w:sz="4" w:space="0" w:color="auto"/>
              <w:bottom w:val="single" w:sz="4" w:space="0" w:color="auto"/>
              <w:right w:val="single" w:sz="4" w:space="0" w:color="auto"/>
            </w:tcBorders>
            <w:vAlign w:val="center"/>
          </w:tcPr>
          <w:p w14:paraId="78318941" w14:textId="5EC95548" w:rsidR="3827B032" w:rsidRDefault="3827B032" w:rsidP="006A7F1A">
            <w:pPr>
              <w:spacing w:after="0"/>
              <w:jc w:val="center"/>
            </w:pPr>
            <w:r w:rsidRPr="3827B032">
              <w:rPr>
                <w:rFonts w:ascii="Calibri" w:hAnsi="Calibri" w:cs="Calibri"/>
                <w:color w:val="000000" w:themeColor="text1"/>
                <w:sz w:val="22"/>
              </w:rPr>
              <w:t>3444</w:t>
            </w:r>
          </w:p>
        </w:tc>
      </w:tr>
      <w:tr w:rsidR="3827B032" w14:paraId="05276A46" w14:textId="77777777" w:rsidTr="006A7F1A">
        <w:trPr>
          <w:trHeight w:val="215"/>
          <w:jc w:val="center"/>
        </w:trPr>
        <w:tc>
          <w:tcPr>
            <w:tcW w:w="3256" w:type="dxa"/>
            <w:tcBorders>
              <w:top w:val="single" w:sz="4" w:space="0" w:color="auto"/>
              <w:left w:val="single" w:sz="4" w:space="0" w:color="auto"/>
              <w:bottom w:val="single" w:sz="4" w:space="0" w:color="auto"/>
              <w:right w:val="single" w:sz="4" w:space="0" w:color="auto"/>
            </w:tcBorders>
            <w:vAlign w:val="center"/>
          </w:tcPr>
          <w:p w14:paraId="4C63A9AB" w14:textId="039DD447" w:rsidR="3827B032" w:rsidRDefault="3827B032" w:rsidP="006A7F1A">
            <w:pPr>
              <w:spacing w:after="0"/>
            </w:pPr>
            <w:r w:rsidRPr="3827B032">
              <w:rPr>
                <w:rFonts w:ascii="Calibri" w:hAnsi="Calibri" w:cs="Calibri"/>
                <w:color w:val="000000" w:themeColor="text1"/>
                <w:sz w:val="22"/>
              </w:rPr>
              <w:t>Short-haul flights</w:t>
            </w:r>
          </w:p>
        </w:tc>
        <w:tc>
          <w:tcPr>
            <w:tcW w:w="1701" w:type="dxa"/>
            <w:tcBorders>
              <w:top w:val="single" w:sz="4" w:space="0" w:color="auto"/>
              <w:left w:val="single" w:sz="4" w:space="0" w:color="auto"/>
              <w:bottom w:val="single" w:sz="4" w:space="0" w:color="auto"/>
              <w:right w:val="single" w:sz="4" w:space="0" w:color="auto"/>
            </w:tcBorders>
            <w:vAlign w:val="center"/>
          </w:tcPr>
          <w:p w14:paraId="7AD84C7C" w14:textId="3DB10EE4" w:rsidR="3827B032" w:rsidRDefault="3827B032" w:rsidP="006A7F1A">
            <w:pPr>
              <w:spacing w:after="0"/>
              <w:jc w:val="center"/>
            </w:pPr>
            <w:r w:rsidRPr="3827B032">
              <w:rPr>
                <w:rFonts w:ascii="Calibri" w:hAnsi="Calibri" w:cs="Calibri"/>
                <w:color w:val="000000" w:themeColor="text1"/>
                <w:sz w:val="22"/>
              </w:rPr>
              <w:t>1060</w:t>
            </w:r>
          </w:p>
        </w:tc>
      </w:tr>
      <w:tr w:rsidR="3827B032" w14:paraId="3022C12B" w14:textId="77777777" w:rsidTr="006A7F1A">
        <w:trPr>
          <w:trHeight w:val="215"/>
          <w:jc w:val="center"/>
        </w:trPr>
        <w:tc>
          <w:tcPr>
            <w:tcW w:w="3256" w:type="dxa"/>
            <w:tcBorders>
              <w:top w:val="single" w:sz="4" w:space="0" w:color="auto"/>
              <w:left w:val="single" w:sz="4" w:space="0" w:color="auto"/>
              <w:bottom w:val="single" w:sz="4" w:space="0" w:color="auto"/>
              <w:right w:val="single" w:sz="4" w:space="0" w:color="auto"/>
            </w:tcBorders>
            <w:vAlign w:val="center"/>
          </w:tcPr>
          <w:p w14:paraId="20C48763" w14:textId="73009A33" w:rsidR="3827B032" w:rsidRDefault="3827B032" w:rsidP="006A7F1A">
            <w:pPr>
              <w:spacing w:after="0"/>
            </w:pPr>
            <w:r w:rsidRPr="3827B032">
              <w:rPr>
                <w:rFonts w:ascii="Calibri" w:hAnsi="Calibri" w:cs="Calibri"/>
                <w:color w:val="000000" w:themeColor="text1"/>
                <w:sz w:val="22"/>
              </w:rPr>
              <w:t>Car - Own Mileage</w:t>
            </w:r>
          </w:p>
        </w:tc>
        <w:tc>
          <w:tcPr>
            <w:tcW w:w="1701" w:type="dxa"/>
            <w:tcBorders>
              <w:top w:val="single" w:sz="4" w:space="0" w:color="auto"/>
              <w:left w:val="single" w:sz="4" w:space="0" w:color="auto"/>
              <w:bottom w:val="single" w:sz="4" w:space="0" w:color="auto"/>
              <w:right w:val="single" w:sz="4" w:space="0" w:color="auto"/>
            </w:tcBorders>
            <w:vAlign w:val="center"/>
          </w:tcPr>
          <w:p w14:paraId="4642DC09" w14:textId="40A65E9B" w:rsidR="3827B032" w:rsidRDefault="3827B032" w:rsidP="006A7F1A">
            <w:pPr>
              <w:spacing w:after="0"/>
              <w:jc w:val="center"/>
            </w:pPr>
            <w:r w:rsidRPr="3827B032">
              <w:rPr>
                <w:rFonts w:ascii="Calibri" w:hAnsi="Calibri" w:cs="Calibri"/>
                <w:color w:val="000000" w:themeColor="text1"/>
                <w:sz w:val="22"/>
              </w:rPr>
              <w:t>270</w:t>
            </w:r>
          </w:p>
        </w:tc>
      </w:tr>
      <w:tr w:rsidR="3827B032" w14:paraId="3228AF0E" w14:textId="77777777" w:rsidTr="006A7F1A">
        <w:trPr>
          <w:trHeight w:val="215"/>
          <w:jc w:val="center"/>
        </w:trPr>
        <w:tc>
          <w:tcPr>
            <w:tcW w:w="3256" w:type="dxa"/>
            <w:tcBorders>
              <w:top w:val="single" w:sz="4" w:space="0" w:color="auto"/>
              <w:left w:val="single" w:sz="4" w:space="0" w:color="auto"/>
              <w:bottom w:val="single" w:sz="4" w:space="0" w:color="auto"/>
              <w:right w:val="single" w:sz="4" w:space="0" w:color="auto"/>
            </w:tcBorders>
            <w:vAlign w:val="center"/>
          </w:tcPr>
          <w:p w14:paraId="32F6F785" w14:textId="2C62BF70" w:rsidR="3827B032" w:rsidRDefault="3827B032" w:rsidP="006A7F1A">
            <w:pPr>
              <w:spacing w:after="0"/>
            </w:pPr>
            <w:r w:rsidRPr="3827B032">
              <w:rPr>
                <w:rFonts w:ascii="Calibri" w:hAnsi="Calibri" w:cs="Calibri"/>
                <w:color w:val="000000" w:themeColor="text1"/>
                <w:sz w:val="22"/>
              </w:rPr>
              <w:t>Domestic flights</w:t>
            </w:r>
          </w:p>
        </w:tc>
        <w:tc>
          <w:tcPr>
            <w:tcW w:w="1701" w:type="dxa"/>
            <w:tcBorders>
              <w:top w:val="single" w:sz="4" w:space="0" w:color="auto"/>
              <w:left w:val="single" w:sz="4" w:space="0" w:color="auto"/>
              <w:bottom w:val="single" w:sz="4" w:space="0" w:color="auto"/>
              <w:right w:val="single" w:sz="4" w:space="0" w:color="auto"/>
            </w:tcBorders>
            <w:vAlign w:val="center"/>
          </w:tcPr>
          <w:p w14:paraId="2FE19A84" w14:textId="5609F3E5" w:rsidR="3827B032" w:rsidRDefault="3827B032" w:rsidP="006A7F1A">
            <w:pPr>
              <w:spacing w:after="0"/>
              <w:jc w:val="center"/>
            </w:pPr>
            <w:r w:rsidRPr="3827B032">
              <w:rPr>
                <w:rFonts w:ascii="Calibri" w:hAnsi="Calibri" w:cs="Calibri"/>
                <w:color w:val="000000" w:themeColor="text1"/>
                <w:sz w:val="22"/>
              </w:rPr>
              <w:t>127</w:t>
            </w:r>
          </w:p>
        </w:tc>
      </w:tr>
      <w:tr w:rsidR="3827B032" w14:paraId="4A9CE991" w14:textId="77777777" w:rsidTr="006A7F1A">
        <w:trPr>
          <w:trHeight w:val="215"/>
          <w:jc w:val="center"/>
        </w:trPr>
        <w:tc>
          <w:tcPr>
            <w:tcW w:w="3256" w:type="dxa"/>
            <w:tcBorders>
              <w:top w:val="single" w:sz="4" w:space="0" w:color="auto"/>
              <w:left w:val="single" w:sz="4" w:space="0" w:color="auto"/>
              <w:bottom w:val="single" w:sz="4" w:space="0" w:color="auto"/>
              <w:right w:val="single" w:sz="4" w:space="0" w:color="auto"/>
            </w:tcBorders>
            <w:vAlign w:val="center"/>
          </w:tcPr>
          <w:p w14:paraId="441E579E" w14:textId="7F5BF2C3" w:rsidR="3827B032" w:rsidRDefault="3827B032" w:rsidP="006A7F1A">
            <w:pPr>
              <w:spacing w:after="0"/>
            </w:pPr>
            <w:r w:rsidRPr="3827B032">
              <w:rPr>
                <w:rFonts w:ascii="Calibri" w:hAnsi="Calibri" w:cs="Calibri"/>
                <w:color w:val="000000" w:themeColor="text1"/>
                <w:sz w:val="22"/>
              </w:rPr>
              <w:t>Rail Travel</w:t>
            </w:r>
          </w:p>
        </w:tc>
        <w:tc>
          <w:tcPr>
            <w:tcW w:w="1701" w:type="dxa"/>
            <w:tcBorders>
              <w:top w:val="single" w:sz="4" w:space="0" w:color="auto"/>
              <w:left w:val="single" w:sz="4" w:space="0" w:color="auto"/>
              <w:bottom w:val="single" w:sz="4" w:space="0" w:color="auto"/>
              <w:right w:val="single" w:sz="4" w:space="0" w:color="auto"/>
            </w:tcBorders>
            <w:vAlign w:val="center"/>
          </w:tcPr>
          <w:p w14:paraId="518D91EB" w14:textId="2D80103C" w:rsidR="3827B032" w:rsidRDefault="3827B032" w:rsidP="006A7F1A">
            <w:pPr>
              <w:spacing w:after="0"/>
              <w:jc w:val="center"/>
            </w:pPr>
            <w:r w:rsidRPr="3827B032">
              <w:rPr>
                <w:rFonts w:ascii="Calibri" w:hAnsi="Calibri" w:cs="Calibri"/>
                <w:color w:val="000000" w:themeColor="text1"/>
                <w:sz w:val="22"/>
              </w:rPr>
              <w:t>87</w:t>
            </w:r>
          </w:p>
        </w:tc>
      </w:tr>
      <w:tr w:rsidR="3827B032" w14:paraId="5E2B0A4D" w14:textId="77777777" w:rsidTr="006A7F1A">
        <w:trPr>
          <w:trHeight w:val="215"/>
          <w:jc w:val="center"/>
        </w:trPr>
        <w:tc>
          <w:tcPr>
            <w:tcW w:w="3256" w:type="dxa"/>
            <w:tcBorders>
              <w:top w:val="single" w:sz="4" w:space="0" w:color="auto"/>
              <w:left w:val="single" w:sz="4" w:space="0" w:color="auto"/>
              <w:bottom w:val="single" w:sz="4" w:space="0" w:color="auto"/>
              <w:right w:val="single" w:sz="4" w:space="0" w:color="auto"/>
            </w:tcBorders>
            <w:vAlign w:val="center"/>
          </w:tcPr>
          <w:p w14:paraId="21279565" w14:textId="3CFEF7A6" w:rsidR="3827B032" w:rsidRDefault="3827B032" w:rsidP="006A7F1A">
            <w:pPr>
              <w:spacing w:after="0"/>
            </w:pPr>
            <w:r w:rsidRPr="3827B032">
              <w:rPr>
                <w:rFonts w:ascii="Calibri" w:hAnsi="Calibri" w:cs="Calibri"/>
                <w:color w:val="000000" w:themeColor="text1"/>
                <w:sz w:val="22"/>
              </w:rPr>
              <w:t>Taxi</w:t>
            </w:r>
          </w:p>
        </w:tc>
        <w:tc>
          <w:tcPr>
            <w:tcW w:w="1701" w:type="dxa"/>
            <w:tcBorders>
              <w:top w:val="single" w:sz="4" w:space="0" w:color="auto"/>
              <w:left w:val="single" w:sz="4" w:space="0" w:color="auto"/>
              <w:bottom w:val="single" w:sz="4" w:space="0" w:color="auto"/>
              <w:right w:val="single" w:sz="4" w:space="0" w:color="auto"/>
            </w:tcBorders>
            <w:vAlign w:val="center"/>
          </w:tcPr>
          <w:p w14:paraId="00FE3586" w14:textId="45628F04" w:rsidR="3827B032" w:rsidRDefault="3827B032" w:rsidP="006A7F1A">
            <w:pPr>
              <w:spacing w:after="0"/>
              <w:jc w:val="center"/>
            </w:pPr>
            <w:r w:rsidRPr="3827B032">
              <w:rPr>
                <w:rFonts w:ascii="Calibri" w:hAnsi="Calibri" w:cs="Calibri"/>
                <w:color w:val="000000" w:themeColor="text1"/>
                <w:sz w:val="22"/>
              </w:rPr>
              <w:t>43</w:t>
            </w:r>
          </w:p>
        </w:tc>
      </w:tr>
      <w:tr w:rsidR="3827B032" w14:paraId="66AF9AE4" w14:textId="77777777" w:rsidTr="006A7F1A">
        <w:trPr>
          <w:trHeight w:val="215"/>
          <w:jc w:val="center"/>
        </w:trPr>
        <w:tc>
          <w:tcPr>
            <w:tcW w:w="3256" w:type="dxa"/>
            <w:tcBorders>
              <w:top w:val="single" w:sz="4" w:space="0" w:color="auto"/>
              <w:left w:val="single" w:sz="4" w:space="0" w:color="auto"/>
              <w:bottom w:val="single" w:sz="4" w:space="0" w:color="auto"/>
              <w:right w:val="single" w:sz="4" w:space="0" w:color="auto"/>
            </w:tcBorders>
            <w:vAlign w:val="center"/>
          </w:tcPr>
          <w:p w14:paraId="66D3D39F" w14:textId="47CE0ED7" w:rsidR="3827B032" w:rsidRDefault="3827B032" w:rsidP="006A7F1A">
            <w:pPr>
              <w:spacing w:after="0"/>
            </w:pPr>
            <w:r w:rsidRPr="3827B032">
              <w:rPr>
                <w:rFonts w:ascii="Calibri" w:hAnsi="Calibri" w:cs="Calibri"/>
                <w:color w:val="000000" w:themeColor="text1"/>
                <w:sz w:val="22"/>
              </w:rPr>
              <w:t>Bus</w:t>
            </w:r>
          </w:p>
        </w:tc>
        <w:tc>
          <w:tcPr>
            <w:tcW w:w="1701" w:type="dxa"/>
            <w:tcBorders>
              <w:top w:val="single" w:sz="4" w:space="0" w:color="auto"/>
              <w:left w:val="single" w:sz="4" w:space="0" w:color="auto"/>
              <w:bottom w:val="single" w:sz="4" w:space="0" w:color="auto"/>
              <w:right w:val="single" w:sz="4" w:space="0" w:color="auto"/>
            </w:tcBorders>
            <w:vAlign w:val="center"/>
          </w:tcPr>
          <w:p w14:paraId="21D23EDC" w14:textId="2424B473" w:rsidR="3827B032" w:rsidRDefault="3827B032" w:rsidP="006A7F1A">
            <w:pPr>
              <w:spacing w:after="0"/>
              <w:jc w:val="center"/>
            </w:pPr>
            <w:r w:rsidRPr="3827B032">
              <w:rPr>
                <w:rFonts w:ascii="Calibri" w:hAnsi="Calibri" w:cs="Calibri"/>
                <w:color w:val="000000" w:themeColor="text1"/>
                <w:sz w:val="22"/>
              </w:rPr>
              <w:t>20</w:t>
            </w:r>
          </w:p>
        </w:tc>
      </w:tr>
    </w:tbl>
    <w:p w14:paraId="4EF71C75" w14:textId="799D8436" w:rsidR="3827B032" w:rsidRDefault="3827B032" w:rsidP="3827B032">
      <w:pPr>
        <w:spacing w:after="160" w:line="360" w:lineRule="auto"/>
        <w:jc w:val="both"/>
      </w:pPr>
    </w:p>
    <w:p w14:paraId="0D1944E2" w14:textId="6AA3E5C7" w:rsidR="006A7F1A" w:rsidRDefault="006A7F1A" w:rsidP="006A7F1A">
      <w:pPr>
        <w:numPr>
          <w:ilvl w:val="2"/>
          <w:numId w:val="25"/>
        </w:numPr>
        <w:spacing w:after="160" w:line="360" w:lineRule="auto"/>
        <w:ind w:left="0" w:firstLine="0"/>
        <w:jc w:val="both"/>
      </w:pPr>
      <w:r>
        <w:t>Progress in 2019/20</w:t>
      </w:r>
    </w:p>
    <w:p w14:paraId="3D86D0DB" w14:textId="0F83E396" w:rsidR="00F15DB6" w:rsidRDefault="39F9D2A2" w:rsidP="1C364066">
      <w:pPr>
        <w:keepNext/>
        <w:spacing w:line="360" w:lineRule="auto"/>
      </w:pPr>
      <w:r>
        <w:t xml:space="preserve">This year saw a dramatic reduction in business travel, due mainly to the Covid-19 Lockdown. </w:t>
      </w:r>
    </w:p>
    <w:p w14:paraId="04E893D4" w14:textId="6C6A956F" w:rsidR="39F9D2A2" w:rsidRDefault="1A82F8D2" w:rsidP="2D7AFBF7">
      <w:pPr>
        <w:spacing w:line="360" w:lineRule="auto"/>
        <w:jc w:val="center"/>
      </w:pPr>
      <w:r>
        <w:rPr>
          <w:noProof/>
        </w:rPr>
        <w:drawing>
          <wp:inline distT="0" distB="0" distL="0" distR="0" wp14:anchorId="0A9AAA7A" wp14:editId="3733485B">
            <wp:extent cx="4924424" cy="2761670"/>
            <wp:effectExtent l="0" t="0" r="0" b="635"/>
            <wp:docPr id="1430131426" name="Picture 143013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131426"/>
                    <pic:cNvPicPr/>
                  </pic:nvPicPr>
                  <pic:blipFill>
                    <a:blip r:embed="rId22">
                      <a:extLst>
                        <a:ext uri="{28A0092B-C50C-407E-A947-70E740481C1C}">
                          <a14:useLocalDpi xmlns:a14="http://schemas.microsoft.com/office/drawing/2010/main" val="0"/>
                        </a:ext>
                      </a:extLst>
                    </a:blip>
                    <a:stretch>
                      <a:fillRect/>
                    </a:stretch>
                  </pic:blipFill>
                  <pic:spPr>
                    <a:xfrm>
                      <a:off x="0" y="0"/>
                      <a:ext cx="4924424" cy="2761670"/>
                    </a:xfrm>
                    <a:prstGeom prst="rect">
                      <a:avLst/>
                    </a:prstGeom>
                  </pic:spPr>
                </pic:pic>
              </a:graphicData>
            </a:graphic>
          </wp:inline>
        </w:drawing>
      </w:r>
    </w:p>
    <w:p w14:paraId="22187E0C" w14:textId="77777777" w:rsidR="00CC42E1" w:rsidRDefault="00CC42E1">
      <w:pPr>
        <w:spacing w:after="0" w:line="240" w:lineRule="auto"/>
      </w:pPr>
      <w:r>
        <w:br w:type="page"/>
      </w:r>
    </w:p>
    <w:p w14:paraId="0F0AD9E3" w14:textId="24F0625B" w:rsidR="07BDF923" w:rsidRDefault="07BDF923" w:rsidP="1C364066">
      <w:pPr>
        <w:spacing w:line="360" w:lineRule="auto"/>
      </w:pPr>
      <w:r>
        <w:lastRenderedPageBreak/>
        <w:t xml:space="preserve">While only the last 4-5 months of the year were affected, this is historically the busiest period for business travel bookings (as seen in the second figure) resulting in a decrease on the previous year of </w:t>
      </w:r>
      <w:r w:rsidR="00174C54">
        <w:t>55%</w:t>
      </w:r>
      <w:r>
        <w:t>.</w:t>
      </w:r>
    </w:p>
    <w:p w14:paraId="05AFD5FC" w14:textId="51013AC0" w:rsidR="63E43D16" w:rsidRDefault="38818DA0" w:rsidP="2D7AFBF7">
      <w:pPr>
        <w:spacing w:line="360" w:lineRule="auto"/>
        <w:jc w:val="center"/>
      </w:pPr>
      <w:r>
        <w:rPr>
          <w:noProof/>
        </w:rPr>
        <w:drawing>
          <wp:inline distT="0" distB="0" distL="0" distR="0" wp14:anchorId="0FA89250" wp14:editId="4456002E">
            <wp:extent cx="5829721" cy="3267075"/>
            <wp:effectExtent l="0" t="0" r="0" b="0"/>
            <wp:docPr id="398366193" name="Picture 39836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66193"/>
                    <pic:cNvPicPr/>
                  </pic:nvPicPr>
                  <pic:blipFill>
                    <a:blip r:embed="rId23">
                      <a:extLst>
                        <a:ext uri="{28A0092B-C50C-407E-A947-70E740481C1C}">
                          <a14:useLocalDpi xmlns:a14="http://schemas.microsoft.com/office/drawing/2010/main" val="0"/>
                        </a:ext>
                      </a:extLst>
                    </a:blip>
                    <a:stretch>
                      <a:fillRect/>
                    </a:stretch>
                  </pic:blipFill>
                  <pic:spPr>
                    <a:xfrm>
                      <a:off x="0" y="0"/>
                      <a:ext cx="5829721" cy="3267075"/>
                    </a:xfrm>
                    <a:prstGeom prst="rect">
                      <a:avLst/>
                    </a:prstGeom>
                  </pic:spPr>
                </pic:pic>
              </a:graphicData>
            </a:graphic>
          </wp:inline>
        </w:drawing>
      </w:r>
    </w:p>
    <w:p w14:paraId="020D1614" w14:textId="125BCDC7" w:rsidR="63E43D16" w:rsidRDefault="63E43D16" w:rsidP="1C364066">
      <w:pPr>
        <w:numPr>
          <w:ilvl w:val="2"/>
          <w:numId w:val="25"/>
        </w:numPr>
        <w:spacing w:after="160" w:line="360" w:lineRule="auto"/>
        <w:ind w:left="0" w:firstLine="0"/>
        <w:jc w:val="both"/>
      </w:pPr>
      <w:r>
        <w:t>Further Improvements</w:t>
      </w:r>
    </w:p>
    <w:p w14:paraId="2A2B4FA5" w14:textId="41C098D7" w:rsidR="63E43D16" w:rsidRDefault="63E43D16" w:rsidP="1C364066">
      <w:pPr>
        <w:spacing w:after="160" w:line="360" w:lineRule="auto"/>
        <w:jc w:val="both"/>
      </w:pPr>
      <w:r>
        <w:t xml:space="preserve">The </w:t>
      </w:r>
      <w:r w:rsidR="00174C54">
        <w:t>S</w:t>
      </w:r>
      <w:r>
        <w:t>ustainability team are working with Strategy and Polic</w:t>
      </w:r>
      <w:r w:rsidR="00174C54">
        <w:t xml:space="preserve">y colleagues </w:t>
      </w:r>
      <w:r>
        <w:t xml:space="preserve">to improve business travel monitoring and reporting. Travel is currently booked through a variety of different methods, all with different formats of reporting that must be checked and combined to give total figures. </w:t>
      </w:r>
      <w:r w:rsidR="45ECE54C">
        <w:t>A new Business Travel polic</w:t>
      </w:r>
      <w:r w:rsidR="3AA51E8C">
        <w:t xml:space="preserve">y is under review this year which will seek to implement lessons learned from the </w:t>
      </w:r>
      <w:proofErr w:type="spellStart"/>
      <w:r w:rsidR="3AA51E8C">
        <w:t>Covid</w:t>
      </w:r>
      <w:proofErr w:type="spellEnd"/>
      <w:r w:rsidR="3AA51E8C">
        <w:t xml:space="preserve"> Pandemic and minimise future business travel emissions.</w:t>
      </w:r>
    </w:p>
    <w:p w14:paraId="31B702D8" w14:textId="78B00C4E" w:rsidR="1C364066" w:rsidRDefault="1C364066" w:rsidP="1C364066">
      <w:pPr>
        <w:spacing w:after="160" w:line="360" w:lineRule="auto"/>
        <w:jc w:val="both"/>
      </w:pPr>
    </w:p>
    <w:p w14:paraId="76EA05B9" w14:textId="77777777" w:rsidR="00D968FF" w:rsidRDefault="00D968FF" w:rsidP="5732EEF4">
      <w:pPr>
        <w:numPr>
          <w:ilvl w:val="0"/>
          <w:numId w:val="25"/>
        </w:numPr>
        <w:spacing w:after="0" w:line="360" w:lineRule="auto"/>
        <w:ind w:hanging="1080"/>
        <w:jc w:val="both"/>
        <w:rPr>
          <w:b/>
          <w:bCs/>
          <w:lang w:val="en"/>
        </w:rPr>
      </w:pPr>
      <w:r w:rsidRPr="5732EEF4">
        <w:rPr>
          <w:b/>
          <w:bCs/>
          <w:lang w:val="en"/>
        </w:rPr>
        <w:t>Ecology and Biodiversity</w:t>
      </w:r>
    </w:p>
    <w:p w14:paraId="3BC3626F" w14:textId="77777777" w:rsidR="00174C54" w:rsidRDefault="00174C54" w:rsidP="00D968FF">
      <w:pPr>
        <w:spacing w:line="360" w:lineRule="auto"/>
        <w:jc w:val="both"/>
        <w:rPr>
          <w:lang w:val="en"/>
        </w:rPr>
      </w:pPr>
    </w:p>
    <w:p w14:paraId="62961246" w14:textId="0D96EF71" w:rsidR="00D968FF" w:rsidRPr="003330B8" w:rsidRDefault="00D968FF" w:rsidP="00D968FF">
      <w:pPr>
        <w:spacing w:line="360" w:lineRule="auto"/>
        <w:jc w:val="both"/>
        <w:rPr>
          <w:lang w:val="en"/>
        </w:rPr>
      </w:pPr>
      <w:r w:rsidRPr="003330B8">
        <w:rPr>
          <w:lang w:val="en"/>
        </w:rPr>
        <w:t xml:space="preserve">During the year, planning for the integration of rain gardens, green roofs, green walls have begun.  </w:t>
      </w:r>
      <w:r w:rsidR="00174C54">
        <w:rPr>
          <w:lang w:val="en"/>
        </w:rPr>
        <w:t xml:space="preserve">A green roof is being built as part of the Learning and </w:t>
      </w:r>
      <w:r w:rsidR="00F8116D">
        <w:rPr>
          <w:lang w:val="en"/>
        </w:rPr>
        <w:t>T</w:t>
      </w:r>
      <w:r w:rsidR="00174C54">
        <w:rPr>
          <w:lang w:val="en"/>
        </w:rPr>
        <w:t xml:space="preserve">eaching Building.  Our new Heart of the Campus project will also deliver extensive biodiversity and climate adaptation benefits in its design and construction.  </w:t>
      </w:r>
      <w:r w:rsidRPr="003330B8">
        <w:rPr>
          <w:lang w:val="en"/>
        </w:rPr>
        <w:t>These climate ad</w:t>
      </w:r>
      <w:r>
        <w:rPr>
          <w:lang w:val="en"/>
        </w:rPr>
        <w:t>a</w:t>
      </w:r>
      <w:r w:rsidRPr="003330B8">
        <w:rPr>
          <w:lang w:val="en"/>
        </w:rPr>
        <w:t>p</w:t>
      </w:r>
      <w:r>
        <w:rPr>
          <w:lang w:val="en"/>
        </w:rPr>
        <w:t>t</w:t>
      </w:r>
      <w:r w:rsidRPr="003330B8">
        <w:rPr>
          <w:lang w:val="en"/>
        </w:rPr>
        <w:t>ation and biodiversity solutions will be integrated within new and emerging capital projects as part of the University Sustainable Design Quality Standards.</w:t>
      </w:r>
    </w:p>
    <w:p w14:paraId="3247E265" w14:textId="77777777" w:rsidR="00D968FF" w:rsidRPr="003330B8" w:rsidRDefault="00D968FF" w:rsidP="00D968FF">
      <w:pPr>
        <w:spacing w:line="360" w:lineRule="auto"/>
        <w:jc w:val="both"/>
        <w:rPr>
          <w:b/>
          <w:lang w:val="en"/>
        </w:rPr>
      </w:pPr>
    </w:p>
    <w:p w14:paraId="0AC503CD" w14:textId="2487A373" w:rsidR="00D968FF" w:rsidRDefault="00D968FF" w:rsidP="5732EEF4">
      <w:pPr>
        <w:numPr>
          <w:ilvl w:val="0"/>
          <w:numId w:val="25"/>
        </w:numPr>
        <w:spacing w:after="0" w:line="360" w:lineRule="auto"/>
        <w:ind w:hanging="1080"/>
        <w:jc w:val="both"/>
        <w:rPr>
          <w:b/>
          <w:bCs/>
          <w:lang w:val="en"/>
        </w:rPr>
      </w:pPr>
      <w:r w:rsidRPr="5732EEF4">
        <w:rPr>
          <w:b/>
          <w:bCs/>
          <w:lang w:val="en"/>
        </w:rPr>
        <w:t xml:space="preserve">Fairtrade and Sustainable </w:t>
      </w:r>
      <w:r w:rsidR="00CC2215">
        <w:rPr>
          <w:b/>
          <w:bCs/>
          <w:lang w:val="en"/>
        </w:rPr>
        <w:t>Supply Chain</w:t>
      </w:r>
    </w:p>
    <w:p w14:paraId="432F9169" w14:textId="77777777" w:rsidR="00D968FF" w:rsidRPr="003330B8" w:rsidRDefault="00D968FF" w:rsidP="00D968FF">
      <w:pPr>
        <w:spacing w:line="360" w:lineRule="auto"/>
        <w:ind w:left="1080"/>
        <w:jc w:val="both"/>
        <w:rPr>
          <w:b/>
          <w:lang w:val="en"/>
        </w:rPr>
      </w:pPr>
    </w:p>
    <w:p w14:paraId="12EA3CFE" w14:textId="4DD3B983" w:rsidR="00D968FF" w:rsidRDefault="00D968FF" w:rsidP="00D968FF">
      <w:pPr>
        <w:spacing w:line="360" w:lineRule="auto"/>
        <w:jc w:val="both"/>
        <w:rPr>
          <w:lang w:val="en"/>
        </w:rPr>
      </w:pPr>
      <w:r w:rsidRPr="00CE05AE">
        <w:rPr>
          <w:lang w:val="en"/>
        </w:rPr>
        <w:t>The University achieved full Fairtrade reaccreditation in 2017. A Fairtrade Steering Group consisting of representatives from the Environment Team, the Students Assoc</w:t>
      </w:r>
      <w:r w:rsidR="00CC2215">
        <w:rPr>
          <w:lang w:val="en"/>
        </w:rPr>
        <w:t>i</w:t>
      </w:r>
      <w:r w:rsidRPr="00CE05AE">
        <w:rPr>
          <w:lang w:val="en"/>
        </w:rPr>
        <w:t xml:space="preserve">ation and Catering teams is now working on the creation of a joint set of Fairtrade Policy statements. Through this group, guidelines on sustainable and </w:t>
      </w:r>
      <w:r w:rsidR="00CC2215">
        <w:rPr>
          <w:lang w:val="en"/>
        </w:rPr>
        <w:t>F</w:t>
      </w:r>
      <w:r w:rsidRPr="00CE05AE">
        <w:rPr>
          <w:lang w:val="en"/>
        </w:rPr>
        <w:t xml:space="preserve">airtrade </w:t>
      </w:r>
      <w:r w:rsidR="00CC2215">
        <w:rPr>
          <w:lang w:val="en"/>
        </w:rPr>
        <w:lastRenderedPageBreak/>
        <w:t xml:space="preserve">purchasing </w:t>
      </w:r>
      <w:r w:rsidRPr="00CE05AE">
        <w:rPr>
          <w:lang w:val="en"/>
        </w:rPr>
        <w:t>are discussed and have now been implemented across the university. For this to work</w:t>
      </w:r>
      <w:r w:rsidR="00CC2215">
        <w:rPr>
          <w:lang w:val="en"/>
        </w:rPr>
        <w:t>,</w:t>
      </w:r>
      <w:r w:rsidRPr="00CE05AE">
        <w:rPr>
          <w:lang w:val="en"/>
        </w:rPr>
        <w:t xml:space="preserve"> external partnerships with suppliers are crucial and the university has engaged regularly with Matthew </w:t>
      </w:r>
      <w:proofErr w:type="spellStart"/>
      <w:r w:rsidRPr="00CE05AE">
        <w:rPr>
          <w:lang w:val="en"/>
        </w:rPr>
        <w:t>A</w:t>
      </w:r>
      <w:r w:rsidR="00CC2215">
        <w:rPr>
          <w:lang w:val="en"/>
        </w:rPr>
        <w:t>lg</w:t>
      </w:r>
      <w:r w:rsidRPr="00CE05AE">
        <w:rPr>
          <w:lang w:val="en"/>
        </w:rPr>
        <w:t>ie</w:t>
      </w:r>
      <w:proofErr w:type="spellEnd"/>
      <w:r w:rsidRPr="00CE05AE">
        <w:rPr>
          <w:lang w:val="en"/>
        </w:rPr>
        <w:t xml:space="preserve"> who supply a large proportion of the coffee beans that are used on campus. Through working towards the National Union of Students’ Fairtrade Accreditation, a SMART Action Plan has been created</w:t>
      </w:r>
      <w:r w:rsidR="00F22C8B">
        <w:rPr>
          <w:lang w:val="en"/>
        </w:rPr>
        <w:t>.</w:t>
      </w:r>
    </w:p>
    <w:p w14:paraId="3F329991" w14:textId="77777777" w:rsidR="00D968FF" w:rsidRPr="00CE05AE" w:rsidRDefault="00D968FF" w:rsidP="00D968FF">
      <w:pPr>
        <w:spacing w:line="360" w:lineRule="auto"/>
        <w:jc w:val="both"/>
        <w:rPr>
          <w:lang w:val="en"/>
        </w:rPr>
      </w:pPr>
    </w:p>
    <w:p w14:paraId="133A197C" w14:textId="77777777" w:rsidR="00D968FF" w:rsidRDefault="00D968FF" w:rsidP="5732EEF4">
      <w:pPr>
        <w:numPr>
          <w:ilvl w:val="0"/>
          <w:numId w:val="25"/>
        </w:numPr>
        <w:spacing w:after="0" w:line="360" w:lineRule="auto"/>
        <w:ind w:hanging="1080"/>
        <w:jc w:val="both"/>
        <w:rPr>
          <w:b/>
          <w:bCs/>
          <w:lang w:val="en"/>
        </w:rPr>
      </w:pPr>
      <w:r w:rsidRPr="5732EEF4">
        <w:rPr>
          <w:b/>
          <w:bCs/>
          <w:lang w:val="en"/>
        </w:rPr>
        <w:t>Awards and Achievements</w:t>
      </w:r>
    </w:p>
    <w:p w14:paraId="36F05A4D" w14:textId="77777777" w:rsidR="00D968FF" w:rsidRPr="003330B8" w:rsidRDefault="00D968FF" w:rsidP="00D968FF">
      <w:pPr>
        <w:spacing w:line="360" w:lineRule="auto"/>
        <w:ind w:left="1080"/>
        <w:jc w:val="both"/>
        <w:rPr>
          <w:b/>
          <w:lang w:val="en"/>
        </w:rPr>
      </w:pPr>
    </w:p>
    <w:p w14:paraId="3DC514EA" w14:textId="77777777" w:rsidR="00D968FF" w:rsidRPr="003330B8" w:rsidRDefault="00D968FF" w:rsidP="00D968FF">
      <w:pPr>
        <w:spacing w:line="360" w:lineRule="auto"/>
        <w:jc w:val="both"/>
        <w:rPr>
          <w:lang w:val="en"/>
        </w:rPr>
      </w:pPr>
      <w:r w:rsidRPr="003330B8">
        <w:rPr>
          <w:lang w:val="en"/>
        </w:rPr>
        <w:t>The following environment and sustainability awards and accreditations were secured by the University during the year.</w:t>
      </w:r>
    </w:p>
    <w:p w14:paraId="4CC01FC9" w14:textId="7DB72C32" w:rsidR="00D968FF" w:rsidRPr="00CE05AE" w:rsidRDefault="00D968FF" w:rsidP="00D968FF">
      <w:pPr>
        <w:numPr>
          <w:ilvl w:val="0"/>
          <w:numId w:val="22"/>
        </w:numPr>
        <w:spacing w:after="0" w:line="360" w:lineRule="auto"/>
        <w:jc w:val="both"/>
        <w:rPr>
          <w:lang w:val="en"/>
        </w:rPr>
      </w:pPr>
      <w:r w:rsidRPr="00CE05AE">
        <w:rPr>
          <w:lang w:val="en"/>
        </w:rPr>
        <w:t>Green Business Tourism Scheme Gold Award for the Conference and Events Team at T</w:t>
      </w:r>
      <w:r w:rsidR="00F22C8B">
        <w:rPr>
          <w:lang w:val="en"/>
        </w:rPr>
        <w:t>he Innovation Centre</w:t>
      </w:r>
    </w:p>
    <w:p w14:paraId="4E900E1E" w14:textId="77777777" w:rsidR="008A613C" w:rsidRDefault="00D968FF" w:rsidP="008A613C">
      <w:pPr>
        <w:numPr>
          <w:ilvl w:val="0"/>
          <w:numId w:val="22"/>
        </w:numPr>
        <w:spacing w:after="0" w:line="360" w:lineRule="auto"/>
        <w:rPr>
          <w:lang w:val="en"/>
        </w:rPr>
      </w:pPr>
      <w:r w:rsidRPr="00021AB7">
        <w:rPr>
          <w:shd w:val="clear" w:color="auto" w:fill="FFFFFF"/>
        </w:rPr>
        <w:t>Cycle Friendly Campus</w:t>
      </w:r>
      <w:r w:rsidRPr="00021AB7">
        <w:rPr>
          <w:lang w:val="en"/>
        </w:rPr>
        <w:t xml:space="preserve"> Award for the John Anderson Campus</w:t>
      </w:r>
      <w:r w:rsidR="008A613C" w:rsidRPr="008A613C">
        <w:rPr>
          <w:lang w:val="en"/>
        </w:rPr>
        <w:t xml:space="preserve"> </w:t>
      </w:r>
    </w:p>
    <w:p w14:paraId="01904681" w14:textId="2745A39B" w:rsidR="00D968FF" w:rsidRPr="008A613C" w:rsidRDefault="008A613C" w:rsidP="008A613C">
      <w:pPr>
        <w:numPr>
          <w:ilvl w:val="0"/>
          <w:numId w:val="22"/>
        </w:numPr>
        <w:spacing w:after="0" w:line="360" w:lineRule="auto"/>
        <w:rPr>
          <w:lang w:val="en"/>
        </w:rPr>
      </w:pPr>
      <w:r>
        <w:rPr>
          <w:lang w:val="en"/>
        </w:rPr>
        <w:t>Cycle Friendly Employer award for AFRC and PNDC.</w:t>
      </w:r>
    </w:p>
    <w:p w14:paraId="16ED663B" w14:textId="77777777" w:rsidR="00D968FF" w:rsidRPr="00D968FF" w:rsidRDefault="00D968FF" w:rsidP="00D968FF">
      <w:pPr>
        <w:numPr>
          <w:ilvl w:val="0"/>
          <w:numId w:val="22"/>
        </w:numPr>
        <w:spacing w:after="0" w:line="360" w:lineRule="auto"/>
        <w:rPr>
          <w:lang w:val="en"/>
        </w:rPr>
      </w:pPr>
      <w:r w:rsidRPr="00D968FF">
        <w:rPr>
          <w:shd w:val="clear" w:color="auto" w:fill="FFFFFF"/>
        </w:rPr>
        <w:t>Scottish Funding Council University Carbon Reduction Fund</w:t>
      </w:r>
      <w:r>
        <w:rPr>
          <w:shd w:val="clear" w:color="auto" w:fill="FFFFFF"/>
        </w:rPr>
        <w:t xml:space="preserve"> awarded </w:t>
      </w:r>
      <w:r w:rsidRPr="3827B032">
        <w:rPr>
          <w:rFonts w:asciiTheme="minorHAnsi" w:eastAsiaTheme="minorEastAsia" w:hAnsiTheme="minorHAnsi" w:cstheme="minorBidi"/>
          <w:shd w:val="clear" w:color="auto" w:fill="FFFFFF"/>
        </w:rPr>
        <w:t>£852,528</w:t>
      </w:r>
      <w:r>
        <w:rPr>
          <w:shd w:val="clear" w:color="auto" w:fill="FFFFFF"/>
        </w:rPr>
        <w:t xml:space="preserve"> for CHP enhancement works.</w:t>
      </w:r>
    </w:p>
    <w:p w14:paraId="2C77B516" w14:textId="067B265C" w:rsidR="00D968FF" w:rsidRDefault="00D968FF" w:rsidP="00D968FF">
      <w:pPr>
        <w:numPr>
          <w:ilvl w:val="0"/>
          <w:numId w:val="22"/>
        </w:numPr>
        <w:spacing w:after="0" w:line="360" w:lineRule="auto"/>
        <w:rPr>
          <w:lang w:val="en"/>
        </w:rPr>
      </w:pPr>
      <w:r w:rsidRPr="3827B032">
        <w:rPr>
          <w:lang w:val="en"/>
        </w:rPr>
        <w:t xml:space="preserve">Sustrans Community Links Fund (now Places for Everyone) awarded £50,000 grant funding, joint </w:t>
      </w:r>
      <w:r w:rsidR="00F22C8B">
        <w:rPr>
          <w:lang w:val="en"/>
        </w:rPr>
        <w:t xml:space="preserve">collaboration </w:t>
      </w:r>
      <w:r w:rsidRPr="3827B032">
        <w:rPr>
          <w:lang w:val="en"/>
        </w:rPr>
        <w:t>with the City of Glasgow College</w:t>
      </w:r>
      <w:r w:rsidR="00F22C8B">
        <w:rPr>
          <w:lang w:val="en"/>
        </w:rPr>
        <w:t xml:space="preserve"> and Glasgow City Council </w:t>
      </w:r>
      <w:r w:rsidRPr="3827B032">
        <w:rPr>
          <w:lang w:val="en"/>
        </w:rPr>
        <w:t xml:space="preserve">for </w:t>
      </w:r>
      <w:r w:rsidR="00F22C8B">
        <w:rPr>
          <w:lang w:val="en"/>
        </w:rPr>
        <w:t>active travel and u</w:t>
      </w:r>
      <w:r w:rsidRPr="3827B032">
        <w:rPr>
          <w:lang w:val="en"/>
        </w:rPr>
        <w:t xml:space="preserve">rban </w:t>
      </w:r>
      <w:r w:rsidR="00F22C8B">
        <w:rPr>
          <w:lang w:val="en"/>
        </w:rPr>
        <w:t>r</w:t>
      </w:r>
      <w:r w:rsidRPr="3827B032">
        <w:rPr>
          <w:lang w:val="en"/>
        </w:rPr>
        <w:t>ealm improvement works</w:t>
      </w:r>
      <w:r w:rsidR="00F22C8B">
        <w:rPr>
          <w:lang w:val="en"/>
        </w:rPr>
        <w:t xml:space="preserve"> in the Learning Quarter zone of the city</w:t>
      </w:r>
      <w:r w:rsidRPr="3827B032">
        <w:rPr>
          <w:lang w:val="en"/>
        </w:rPr>
        <w:t>.</w:t>
      </w:r>
    </w:p>
    <w:p w14:paraId="279B63DB" w14:textId="5C4C671C" w:rsidR="00D968FF" w:rsidRPr="00021AB7" w:rsidRDefault="00D968FF" w:rsidP="3827B032">
      <w:pPr>
        <w:spacing w:after="0" w:line="360" w:lineRule="auto"/>
        <w:rPr>
          <w:lang w:val="en"/>
        </w:rPr>
      </w:pPr>
    </w:p>
    <w:p w14:paraId="66E435FD" w14:textId="5FA98EBB" w:rsidR="00D968FF" w:rsidRPr="003330B8" w:rsidRDefault="00D968FF" w:rsidP="3827B032">
      <w:pPr>
        <w:spacing w:after="160" w:line="259" w:lineRule="auto"/>
        <w:jc w:val="both"/>
        <w:rPr>
          <w:b/>
          <w:bCs/>
          <w:sz w:val="22"/>
          <w:lang w:eastAsia="en-US"/>
        </w:rPr>
      </w:pPr>
      <w:r w:rsidRPr="3827B032">
        <w:rPr>
          <w:b/>
          <w:bCs/>
          <w:sz w:val="22"/>
          <w:lang w:eastAsia="en-US"/>
        </w:rPr>
        <w:br w:type="page"/>
      </w:r>
      <w:r w:rsidRPr="3827B032">
        <w:rPr>
          <w:b/>
          <w:bCs/>
          <w:sz w:val="22"/>
          <w:lang w:eastAsia="en-US"/>
        </w:rPr>
        <w:lastRenderedPageBreak/>
        <w:t xml:space="preserve">Appendix </w:t>
      </w:r>
      <w:r w:rsidR="428519D0" w:rsidRPr="3827B032">
        <w:rPr>
          <w:b/>
          <w:bCs/>
          <w:sz w:val="22"/>
          <w:lang w:eastAsia="en-US"/>
        </w:rPr>
        <w:t>1</w:t>
      </w:r>
    </w:p>
    <w:p w14:paraId="5BF81575" w14:textId="77777777" w:rsidR="00D968FF" w:rsidRPr="003330B8" w:rsidRDefault="00D968FF" w:rsidP="00D968FF">
      <w:pPr>
        <w:rPr>
          <w:b/>
          <w:sz w:val="22"/>
          <w:shd w:val="clear" w:color="auto" w:fill="FFFFFF"/>
        </w:rPr>
      </w:pPr>
      <w:r w:rsidRPr="003330B8">
        <w:rPr>
          <w:b/>
          <w:sz w:val="22"/>
          <w:shd w:val="clear" w:color="auto" w:fill="FFFFFF"/>
        </w:rPr>
        <w:t>Stakeholder Engagement Activities</w:t>
      </w:r>
    </w:p>
    <w:p w14:paraId="575C0E95" w14:textId="77777777" w:rsidR="00D968FF" w:rsidRPr="003330B8" w:rsidRDefault="00D968FF" w:rsidP="00D968FF">
      <w:pPr>
        <w:jc w:val="center"/>
        <w:rPr>
          <w:b/>
          <w:sz w:val="22"/>
          <w:shd w:val="clear" w:color="auto" w:fill="FFFFFF"/>
        </w:rPr>
      </w:pPr>
    </w:p>
    <w:p w14:paraId="01A8453F" w14:textId="7E7A0CEB" w:rsidR="00D968FF" w:rsidRPr="003330B8" w:rsidRDefault="00D968FF" w:rsidP="3827B032">
      <w:pPr>
        <w:rPr>
          <w:b/>
          <w:bCs/>
          <w:u w:val="single"/>
          <w:shd w:val="clear" w:color="auto" w:fill="FFFFFF"/>
        </w:rPr>
      </w:pPr>
      <w:r w:rsidRPr="3827B032">
        <w:rPr>
          <w:b/>
          <w:bCs/>
          <w:u w:val="single"/>
          <w:shd w:val="clear" w:color="auto" w:fill="FFFFFF"/>
        </w:rPr>
        <w:t>Events and Networking 201</w:t>
      </w:r>
      <w:r w:rsidR="1250004B" w:rsidRPr="3827B032">
        <w:rPr>
          <w:b/>
          <w:bCs/>
          <w:u w:val="single"/>
          <w:shd w:val="clear" w:color="auto" w:fill="FFFFFF"/>
        </w:rPr>
        <w:t>9</w:t>
      </w:r>
      <w:r w:rsidRPr="3827B032">
        <w:rPr>
          <w:b/>
          <w:bCs/>
          <w:u w:val="single"/>
          <w:shd w:val="clear" w:color="auto" w:fill="FFFFFF"/>
        </w:rPr>
        <w:t xml:space="preserve"> - 20</w:t>
      </w:r>
      <w:r w:rsidR="7328EC9D" w:rsidRPr="3827B032">
        <w:rPr>
          <w:b/>
          <w:bCs/>
          <w:u w:val="single"/>
          <w:shd w:val="clear" w:color="auto" w:fill="FFFFFF"/>
        </w:rPr>
        <w:t>20</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731"/>
        <w:gridCol w:w="2530"/>
        <w:gridCol w:w="2763"/>
      </w:tblGrid>
      <w:tr w:rsidR="00D968FF" w:rsidRPr="003330B8" w14:paraId="5B741DA0" w14:textId="77777777" w:rsidTr="3827B032">
        <w:tc>
          <w:tcPr>
            <w:tcW w:w="4786" w:type="dxa"/>
            <w:tcBorders>
              <w:bottom w:val="single" w:sz="12" w:space="0" w:color="666666"/>
            </w:tcBorders>
            <w:shd w:val="clear" w:color="auto" w:fill="auto"/>
          </w:tcPr>
          <w:p w14:paraId="2F753092" w14:textId="77777777" w:rsidR="00D968FF" w:rsidRPr="003330B8" w:rsidRDefault="00D968FF" w:rsidP="00423A13">
            <w:pPr>
              <w:rPr>
                <w:b/>
                <w:bCs/>
                <w:shd w:val="clear" w:color="auto" w:fill="FFFFFF"/>
              </w:rPr>
            </w:pPr>
            <w:r w:rsidRPr="003330B8">
              <w:rPr>
                <w:b/>
                <w:bCs/>
                <w:shd w:val="clear" w:color="auto" w:fill="FFFFFF"/>
              </w:rPr>
              <w:t>Name</w:t>
            </w:r>
          </w:p>
        </w:tc>
        <w:tc>
          <w:tcPr>
            <w:tcW w:w="2552" w:type="dxa"/>
            <w:tcBorders>
              <w:bottom w:val="single" w:sz="12" w:space="0" w:color="666666"/>
            </w:tcBorders>
            <w:shd w:val="clear" w:color="auto" w:fill="auto"/>
          </w:tcPr>
          <w:p w14:paraId="3DD50ABC" w14:textId="77777777" w:rsidR="00D968FF" w:rsidRPr="003330B8" w:rsidRDefault="00D968FF" w:rsidP="00423A13">
            <w:pPr>
              <w:rPr>
                <w:b/>
                <w:bCs/>
                <w:shd w:val="clear" w:color="auto" w:fill="FFFFFF"/>
              </w:rPr>
            </w:pPr>
            <w:r w:rsidRPr="003330B8">
              <w:rPr>
                <w:b/>
                <w:bCs/>
                <w:shd w:val="clear" w:color="auto" w:fill="FFFFFF"/>
              </w:rPr>
              <w:t>Date</w:t>
            </w:r>
          </w:p>
        </w:tc>
        <w:tc>
          <w:tcPr>
            <w:tcW w:w="2788" w:type="dxa"/>
            <w:tcBorders>
              <w:bottom w:val="single" w:sz="12" w:space="0" w:color="666666"/>
            </w:tcBorders>
            <w:shd w:val="clear" w:color="auto" w:fill="auto"/>
          </w:tcPr>
          <w:p w14:paraId="3109AE65" w14:textId="77777777" w:rsidR="00D968FF" w:rsidRPr="003330B8" w:rsidRDefault="00D968FF" w:rsidP="00423A13">
            <w:pPr>
              <w:rPr>
                <w:b/>
                <w:bCs/>
                <w:shd w:val="clear" w:color="auto" w:fill="FFFFFF"/>
              </w:rPr>
            </w:pPr>
            <w:r w:rsidRPr="003330B8">
              <w:rPr>
                <w:b/>
                <w:bCs/>
                <w:shd w:val="clear" w:color="auto" w:fill="FFFFFF"/>
              </w:rPr>
              <w:t>No. of people engaged</w:t>
            </w:r>
          </w:p>
        </w:tc>
      </w:tr>
      <w:tr w:rsidR="00D968FF" w:rsidRPr="003330B8" w14:paraId="78CADA5C" w14:textId="77777777" w:rsidTr="3827B032">
        <w:trPr>
          <w:trHeight w:val="451"/>
        </w:trPr>
        <w:tc>
          <w:tcPr>
            <w:tcW w:w="4786" w:type="dxa"/>
            <w:shd w:val="clear" w:color="auto" w:fill="auto"/>
          </w:tcPr>
          <w:p w14:paraId="5607B203" w14:textId="61CC7BBD" w:rsidR="00D968FF" w:rsidRPr="001F400D" w:rsidRDefault="00D968FF" w:rsidP="00423A13">
            <w:r>
              <w:t>Go Green Week 20</w:t>
            </w:r>
            <w:r w:rsidR="6CD3A55A">
              <w:t>20</w:t>
            </w:r>
          </w:p>
        </w:tc>
        <w:tc>
          <w:tcPr>
            <w:tcW w:w="2552" w:type="dxa"/>
            <w:shd w:val="clear" w:color="auto" w:fill="auto"/>
          </w:tcPr>
          <w:p w14:paraId="00450C70" w14:textId="7D1A5EA3" w:rsidR="00D968FF" w:rsidRPr="001F400D" w:rsidRDefault="6B122624" w:rsidP="3827B032">
            <w:r>
              <w:t>April – May 2020</w:t>
            </w:r>
          </w:p>
        </w:tc>
        <w:tc>
          <w:tcPr>
            <w:tcW w:w="2788" w:type="dxa"/>
            <w:shd w:val="clear" w:color="auto" w:fill="auto"/>
          </w:tcPr>
          <w:p w14:paraId="73FAD503" w14:textId="77777777" w:rsidR="00D968FF" w:rsidRPr="001F400D" w:rsidRDefault="00D968FF" w:rsidP="00423A13">
            <w:r w:rsidRPr="001F400D">
              <w:t>&gt;1,000 mainly students on the day and through social media</w:t>
            </w:r>
          </w:p>
        </w:tc>
      </w:tr>
      <w:tr w:rsidR="00D968FF" w:rsidRPr="003330B8" w14:paraId="109C82A4" w14:textId="77777777" w:rsidTr="3827B032">
        <w:trPr>
          <w:trHeight w:val="557"/>
        </w:trPr>
        <w:tc>
          <w:tcPr>
            <w:tcW w:w="4786" w:type="dxa"/>
            <w:shd w:val="clear" w:color="auto" w:fill="auto"/>
          </w:tcPr>
          <w:p w14:paraId="1927F6D5" w14:textId="0EA0906D" w:rsidR="00D968FF" w:rsidRPr="001F400D" w:rsidRDefault="00D968FF" w:rsidP="00423A13">
            <w:r>
              <w:t>Fairtrade Fortnight 20</w:t>
            </w:r>
            <w:r w:rsidR="1B9C4D81">
              <w:t>20</w:t>
            </w:r>
          </w:p>
        </w:tc>
        <w:tc>
          <w:tcPr>
            <w:tcW w:w="2552" w:type="dxa"/>
            <w:shd w:val="clear" w:color="auto" w:fill="auto"/>
          </w:tcPr>
          <w:p w14:paraId="2D350326" w14:textId="7F1C1A74" w:rsidR="00D968FF" w:rsidRPr="001F400D" w:rsidRDefault="00D968FF" w:rsidP="00423A13">
            <w:r>
              <w:t>2</w:t>
            </w:r>
            <w:r w:rsidR="5BA64D12">
              <w:t>4</w:t>
            </w:r>
            <w:r>
              <w:t>th February-</w:t>
            </w:r>
            <w:r w:rsidR="1B453357">
              <w:t>8</w:t>
            </w:r>
            <w:r>
              <w:t>th March 2019</w:t>
            </w:r>
          </w:p>
        </w:tc>
        <w:tc>
          <w:tcPr>
            <w:tcW w:w="2788" w:type="dxa"/>
            <w:shd w:val="clear" w:color="auto" w:fill="auto"/>
          </w:tcPr>
          <w:p w14:paraId="65C6A45D" w14:textId="77777777" w:rsidR="00D968FF" w:rsidRPr="001F400D" w:rsidRDefault="00D968FF" w:rsidP="00423A13">
            <w:r w:rsidRPr="001F400D">
              <w:t>~300, mainly students</w:t>
            </w:r>
          </w:p>
        </w:tc>
      </w:tr>
      <w:tr w:rsidR="00D968FF" w:rsidRPr="003330B8" w14:paraId="3F441654" w14:textId="77777777" w:rsidTr="3827B032">
        <w:tc>
          <w:tcPr>
            <w:tcW w:w="4786" w:type="dxa"/>
            <w:shd w:val="clear" w:color="auto" w:fill="auto"/>
          </w:tcPr>
          <w:p w14:paraId="0AF53DEA" w14:textId="745E868B" w:rsidR="00D968FF" w:rsidRPr="003330B8" w:rsidRDefault="00D968FF" w:rsidP="3827B032">
            <w:pPr>
              <w:rPr>
                <w:shd w:val="clear" w:color="auto" w:fill="FFFFFF"/>
              </w:rPr>
            </w:pPr>
            <w:r w:rsidRPr="3827B032">
              <w:rPr>
                <w:shd w:val="clear" w:color="auto" w:fill="FFFFFF"/>
              </w:rPr>
              <w:t>Strathclyde Fresher’s Week 2</w:t>
            </w:r>
            <w:r w:rsidR="285410D1" w:rsidRPr="3827B032">
              <w:rPr>
                <w:shd w:val="clear" w:color="auto" w:fill="FFFFFF"/>
              </w:rPr>
              <w:t>020</w:t>
            </w:r>
            <w:r w:rsidR="7DC6CC3E" w:rsidRPr="3827B032">
              <w:rPr>
                <w:shd w:val="clear" w:color="auto" w:fill="FFFFFF"/>
              </w:rPr>
              <w:t xml:space="preserve"> (Virtual Stall and Jump comms campaign)</w:t>
            </w:r>
          </w:p>
        </w:tc>
        <w:tc>
          <w:tcPr>
            <w:tcW w:w="2552" w:type="dxa"/>
            <w:shd w:val="clear" w:color="auto" w:fill="auto"/>
          </w:tcPr>
          <w:p w14:paraId="7D54F92B" w14:textId="558EF696" w:rsidR="00D968FF" w:rsidRPr="003330B8" w:rsidRDefault="00D968FF" w:rsidP="00423A13">
            <w:pPr>
              <w:rPr>
                <w:shd w:val="clear" w:color="auto" w:fill="FFFFFF"/>
              </w:rPr>
            </w:pPr>
            <w:r>
              <w:rPr>
                <w:shd w:val="clear" w:color="auto" w:fill="FFFFFF"/>
              </w:rPr>
              <w:t>September 2</w:t>
            </w:r>
            <w:r w:rsidR="253FAA34">
              <w:rPr>
                <w:shd w:val="clear" w:color="auto" w:fill="FFFFFF"/>
              </w:rPr>
              <w:t>020</w:t>
            </w:r>
          </w:p>
        </w:tc>
        <w:tc>
          <w:tcPr>
            <w:tcW w:w="2788" w:type="dxa"/>
            <w:shd w:val="clear" w:color="auto" w:fill="auto"/>
          </w:tcPr>
          <w:p w14:paraId="3FE7EB8B" w14:textId="77777777" w:rsidR="00D968FF" w:rsidRPr="003330B8" w:rsidRDefault="00D968FF" w:rsidP="00423A13">
            <w:pPr>
              <w:rPr>
                <w:shd w:val="clear" w:color="auto" w:fill="FFFFFF"/>
              </w:rPr>
            </w:pPr>
            <w:r w:rsidRPr="003330B8">
              <w:rPr>
                <w:shd w:val="clear" w:color="auto" w:fill="FFFFFF"/>
              </w:rPr>
              <w:t>500+ students</w:t>
            </w:r>
          </w:p>
        </w:tc>
      </w:tr>
      <w:tr w:rsidR="00D968FF" w:rsidRPr="003330B8" w14:paraId="2965C031" w14:textId="77777777" w:rsidTr="3827B032">
        <w:tc>
          <w:tcPr>
            <w:tcW w:w="4786" w:type="dxa"/>
            <w:shd w:val="clear" w:color="auto" w:fill="auto"/>
          </w:tcPr>
          <w:p w14:paraId="32195E65" w14:textId="77777777" w:rsidR="00D968FF" w:rsidRPr="003330B8" w:rsidRDefault="00D968FF" w:rsidP="00423A13">
            <w:pPr>
              <w:rPr>
                <w:b/>
                <w:bCs/>
                <w:shd w:val="clear" w:color="auto" w:fill="FFFFFF"/>
              </w:rPr>
            </w:pPr>
            <w:r w:rsidRPr="003330B8">
              <w:rPr>
                <w:bCs/>
                <w:shd w:val="clear" w:color="auto" w:fill="FFFFFF"/>
              </w:rPr>
              <w:t>Stationery Stations</w:t>
            </w:r>
          </w:p>
        </w:tc>
        <w:tc>
          <w:tcPr>
            <w:tcW w:w="2552" w:type="dxa"/>
            <w:shd w:val="clear" w:color="auto" w:fill="auto"/>
          </w:tcPr>
          <w:p w14:paraId="12472648" w14:textId="77777777" w:rsidR="00D968FF" w:rsidRPr="003330B8" w:rsidRDefault="00D968FF" w:rsidP="00423A13">
            <w:pPr>
              <w:rPr>
                <w:shd w:val="clear" w:color="auto" w:fill="FFFFFF"/>
              </w:rPr>
            </w:pPr>
            <w:r w:rsidRPr="003330B8">
              <w:rPr>
                <w:shd w:val="clear" w:color="auto" w:fill="FFFFFF"/>
              </w:rPr>
              <w:t>ongoing</w:t>
            </w:r>
          </w:p>
        </w:tc>
        <w:tc>
          <w:tcPr>
            <w:tcW w:w="2788" w:type="dxa"/>
            <w:shd w:val="clear" w:color="auto" w:fill="auto"/>
          </w:tcPr>
          <w:p w14:paraId="4E94469C" w14:textId="77777777" w:rsidR="00D968FF" w:rsidRPr="003330B8" w:rsidRDefault="00D968FF" w:rsidP="00423A13">
            <w:pPr>
              <w:rPr>
                <w:shd w:val="clear" w:color="auto" w:fill="FFFFFF"/>
              </w:rPr>
            </w:pPr>
            <w:r w:rsidRPr="003330B8">
              <w:rPr>
                <w:shd w:val="clear" w:color="auto" w:fill="FFFFFF"/>
              </w:rPr>
              <w:t>1000+ students over the course of the project since September 2016</w:t>
            </w:r>
          </w:p>
        </w:tc>
      </w:tr>
      <w:tr w:rsidR="00D968FF" w:rsidRPr="003330B8" w14:paraId="1B896F41" w14:textId="77777777" w:rsidTr="3827B032">
        <w:tc>
          <w:tcPr>
            <w:tcW w:w="4786" w:type="dxa"/>
            <w:shd w:val="clear" w:color="auto" w:fill="auto"/>
          </w:tcPr>
          <w:p w14:paraId="3F8AD265" w14:textId="77777777" w:rsidR="00D968FF" w:rsidRPr="003330B8" w:rsidRDefault="00D968FF" w:rsidP="00423A13">
            <w:pPr>
              <w:rPr>
                <w:bCs/>
                <w:shd w:val="clear" w:color="auto" w:fill="FFFFFF"/>
              </w:rPr>
            </w:pPr>
            <w:r w:rsidRPr="003330B8">
              <w:rPr>
                <w:bCs/>
                <w:shd w:val="clear" w:color="auto" w:fill="FFFFFF"/>
              </w:rPr>
              <w:t>EAUC Participation</w:t>
            </w:r>
          </w:p>
        </w:tc>
        <w:tc>
          <w:tcPr>
            <w:tcW w:w="2552" w:type="dxa"/>
            <w:shd w:val="clear" w:color="auto" w:fill="auto"/>
          </w:tcPr>
          <w:p w14:paraId="4BB6482E" w14:textId="77777777" w:rsidR="00D968FF" w:rsidRPr="003330B8" w:rsidRDefault="00D968FF" w:rsidP="00423A13">
            <w:pPr>
              <w:rPr>
                <w:shd w:val="clear" w:color="auto" w:fill="FFFFFF"/>
              </w:rPr>
            </w:pPr>
            <w:r w:rsidRPr="003330B8">
              <w:rPr>
                <w:shd w:val="clear" w:color="auto" w:fill="FFFFFF"/>
              </w:rPr>
              <w:t>ongoing</w:t>
            </w:r>
          </w:p>
        </w:tc>
        <w:tc>
          <w:tcPr>
            <w:tcW w:w="2788" w:type="dxa"/>
            <w:shd w:val="clear" w:color="auto" w:fill="auto"/>
          </w:tcPr>
          <w:p w14:paraId="2AFBDE3C" w14:textId="77777777" w:rsidR="00D968FF" w:rsidRPr="003330B8" w:rsidRDefault="00D968FF" w:rsidP="00423A13">
            <w:pPr>
              <w:rPr>
                <w:shd w:val="clear" w:color="auto" w:fill="FFFFFF"/>
              </w:rPr>
            </w:pPr>
            <w:r w:rsidRPr="003330B8">
              <w:rPr>
                <w:shd w:val="clear" w:color="auto" w:fill="FFFFFF"/>
              </w:rPr>
              <w:t>30+</w:t>
            </w:r>
          </w:p>
        </w:tc>
      </w:tr>
      <w:tr w:rsidR="00D968FF" w:rsidRPr="003330B8" w14:paraId="425F05EE" w14:textId="77777777" w:rsidTr="3827B032">
        <w:tc>
          <w:tcPr>
            <w:tcW w:w="4786" w:type="dxa"/>
            <w:shd w:val="clear" w:color="auto" w:fill="auto"/>
          </w:tcPr>
          <w:p w14:paraId="027DC0B9" w14:textId="77777777" w:rsidR="00D968FF" w:rsidRPr="003330B8" w:rsidRDefault="00D968FF" w:rsidP="00423A13">
            <w:pPr>
              <w:rPr>
                <w:bCs/>
                <w:shd w:val="clear" w:color="auto" w:fill="FFFFFF"/>
              </w:rPr>
            </w:pPr>
            <w:r w:rsidRPr="003330B8">
              <w:rPr>
                <w:bCs/>
                <w:shd w:val="clear" w:color="auto" w:fill="FFFFFF"/>
              </w:rPr>
              <w:t>Climate Ready Clyde Participation</w:t>
            </w:r>
          </w:p>
        </w:tc>
        <w:tc>
          <w:tcPr>
            <w:tcW w:w="2552" w:type="dxa"/>
            <w:shd w:val="clear" w:color="auto" w:fill="auto"/>
          </w:tcPr>
          <w:p w14:paraId="2D571DD9" w14:textId="77777777" w:rsidR="00D968FF" w:rsidRPr="003330B8" w:rsidRDefault="00D968FF" w:rsidP="00423A13">
            <w:pPr>
              <w:rPr>
                <w:shd w:val="clear" w:color="auto" w:fill="FFFFFF"/>
              </w:rPr>
            </w:pPr>
            <w:r w:rsidRPr="003330B8">
              <w:rPr>
                <w:shd w:val="clear" w:color="auto" w:fill="FFFFFF"/>
              </w:rPr>
              <w:t>ongoing</w:t>
            </w:r>
          </w:p>
        </w:tc>
        <w:tc>
          <w:tcPr>
            <w:tcW w:w="2788" w:type="dxa"/>
            <w:shd w:val="clear" w:color="auto" w:fill="auto"/>
          </w:tcPr>
          <w:p w14:paraId="0220E0DC" w14:textId="77777777" w:rsidR="00D968FF" w:rsidRPr="003330B8" w:rsidRDefault="00D968FF" w:rsidP="00423A13">
            <w:pPr>
              <w:rPr>
                <w:shd w:val="clear" w:color="auto" w:fill="FFFFFF"/>
              </w:rPr>
            </w:pPr>
            <w:r w:rsidRPr="003330B8">
              <w:rPr>
                <w:shd w:val="clear" w:color="auto" w:fill="FFFFFF"/>
              </w:rPr>
              <w:t>50+</w:t>
            </w:r>
          </w:p>
        </w:tc>
      </w:tr>
    </w:tbl>
    <w:p w14:paraId="5273432B" w14:textId="77777777" w:rsidR="00D968FF" w:rsidRPr="003330B8" w:rsidRDefault="00D968FF" w:rsidP="00D968FF">
      <w:pPr>
        <w:rPr>
          <w:u w:val="single"/>
          <w:shd w:val="clear" w:color="auto" w:fill="FFFFFF"/>
        </w:rPr>
      </w:pPr>
    </w:p>
    <w:p w14:paraId="2AE4B2F2" w14:textId="77777777" w:rsidR="00D968FF" w:rsidRPr="003330B8" w:rsidRDefault="00D968FF" w:rsidP="00D968FF">
      <w:pPr>
        <w:rPr>
          <w:b/>
          <w:u w:val="single"/>
          <w:shd w:val="clear" w:color="auto" w:fill="FFFFFF"/>
        </w:rPr>
      </w:pPr>
    </w:p>
    <w:p w14:paraId="22B1BE17" w14:textId="170ACF76" w:rsidR="00D968FF" w:rsidRDefault="00D968FF" w:rsidP="3827B032">
      <w:pPr>
        <w:rPr>
          <w:b/>
          <w:bCs/>
          <w:u w:val="single"/>
          <w:shd w:val="clear" w:color="auto" w:fill="FFFFFF"/>
        </w:rPr>
      </w:pPr>
      <w:r w:rsidRPr="3827B032">
        <w:rPr>
          <w:b/>
          <w:bCs/>
          <w:u w:val="single"/>
          <w:shd w:val="clear" w:color="auto" w:fill="FFFFFF"/>
        </w:rPr>
        <w:t>Engagement Initiatives 201</w:t>
      </w:r>
      <w:r w:rsidR="1DD03CC3" w:rsidRPr="3827B032">
        <w:rPr>
          <w:b/>
          <w:bCs/>
          <w:u w:val="single"/>
          <w:shd w:val="clear" w:color="auto" w:fill="FFFFFF"/>
        </w:rPr>
        <w:t>9</w:t>
      </w:r>
      <w:r w:rsidRPr="3827B032">
        <w:rPr>
          <w:b/>
          <w:bCs/>
          <w:u w:val="single"/>
          <w:shd w:val="clear" w:color="auto" w:fill="FFFFFF"/>
        </w:rPr>
        <w:t>/20</w:t>
      </w:r>
      <w:r w:rsidR="35B4C942" w:rsidRPr="3827B032">
        <w:rPr>
          <w:b/>
          <w:bCs/>
          <w:u w:val="single"/>
          <w:shd w:val="clear" w:color="auto" w:fill="FFFFFF"/>
        </w:rPr>
        <w:t>20</w:t>
      </w:r>
    </w:p>
    <w:tbl>
      <w:tblPr>
        <w:tblW w:w="101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785"/>
        <w:gridCol w:w="2551"/>
        <w:gridCol w:w="2834"/>
      </w:tblGrid>
      <w:tr w:rsidR="00D968FF" w14:paraId="146A83AB" w14:textId="77777777" w:rsidTr="3827B032">
        <w:tc>
          <w:tcPr>
            <w:tcW w:w="4786" w:type="dxa"/>
            <w:tcBorders>
              <w:top w:val="single" w:sz="4" w:space="0" w:color="999999"/>
              <w:left w:val="single" w:sz="4" w:space="0" w:color="999999"/>
              <w:bottom w:val="single" w:sz="12" w:space="0" w:color="666666"/>
              <w:right w:val="single" w:sz="4" w:space="0" w:color="999999"/>
            </w:tcBorders>
            <w:hideMark/>
          </w:tcPr>
          <w:p w14:paraId="17D63979" w14:textId="77777777" w:rsidR="00D968FF" w:rsidRDefault="00D968FF" w:rsidP="00423A13">
            <w:pPr>
              <w:rPr>
                <w:b/>
                <w:bCs/>
                <w:shd w:val="clear" w:color="auto" w:fill="FFFFFF"/>
              </w:rPr>
            </w:pPr>
            <w:r>
              <w:rPr>
                <w:b/>
                <w:bCs/>
                <w:shd w:val="clear" w:color="auto" w:fill="FFFFFF"/>
              </w:rPr>
              <w:t xml:space="preserve">Name </w:t>
            </w:r>
          </w:p>
        </w:tc>
        <w:tc>
          <w:tcPr>
            <w:tcW w:w="2552" w:type="dxa"/>
            <w:tcBorders>
              <w:top w:val="single" w:sz="4" w:space="0" w:color="999999"/>
              <w:left w:val="single" w:sz="4" w:space="0" w:color="999999"/>
              <w:bottom w:val="single" w:sz="12" w:space="0" w:color="666666"/>
              <w:right w:val="single" w:sz="4" w:space="0" w:color="999999"/>
            </w:tcBorders>
            <w:hideMark/>
          </w:tcPr>
          <w:p w14:paraId="10678484" w14:textId="77777777" w:rsidR="00D968FF" w:rsidRDefault="00D968FF" w:rsidP="00423A13">
            <w:pPr>
              <w:rPr>
                <w:b/>
                <w:bCs/>
                <w:shd w:val="clear" w:color="auto" w:fill="FFFFFF"/>
              </w:rPr>
            </w:pPr>
            <w:r>
              <w:rPr>
                <w:b/>
                <w:bCs/>
                <w:shd w:val="clear" w:color="auto" w:fill="FFFFFF"/>
              </w:rPr>
              <w:t>Date</w:t>
            </w:r>
          </w:p>
        </w:tc>
        <w:tc>
          <w:tcPr>
            <w:tcW w:w="2835" w:type="dxa"/>
            <w:tcBorders>
              <w:top w:val="single" w:sz="4" w:space="0" w:color="999999"/>
              <w:left w:val="single" w:sz="4" w:space="0" w:color="999999"/>
              <w:bottom w:val="single" w:sz="12" w:space="0" w:color="666666"/>
              <w:right w:val="single" w:sz="4" w:space="0" w:color="999999"/>
            </w:tcBorders>
            <w:hideMark/>
          </w:tcPr>
          <w:p w14:paraId="6E538036" w14:textId="77777777" w:rsidR="00D968FF" w:rsidRDefault="00D968FF" w:rsidP="00423A13">
            <w:pPr>
              <w:rPr>
                <w:b/>
                <w:bCs/>
                <w:shd w:val="clear" w:color="auto" w:fill="FFFFFF"/>
              </w:rPr>
            </w:pPr>
            <w:r>
              <w:rPr>
                <w:b/>
                <w:bCs/>
                <w:shd w:val="clear" w:color="auto" w:fill="FFFFFF"/>
              </w:rPr>
              <w:t>No. of people engaged</w:t>
            </w:r>
          </w:p>
        </w:tc>
      </w:tr>
      <w:tr w:rsidR="00D968FF" w14:paraId="5146114A" w14:textId="77777777" w:rsidTr="3827B032">
        <w:tc>
          <w:tcPr>
            <w:tcW w:w="4786" w:type="dxa"/>
            <w:tcBorders>
              <w:top w:val="single" w:sz="4" w:space="0" w:color="999999"/>
              <w:left w:val="single" w:sz="4" w:space="0" w:color="999999"/>
              <w:bottom w:val="single" w:sz="4" w:space="0" w:color="999999"/>
              <w:right w:val="single" w:sz="4" w:space="0" w:color="999999"/>
            </w:tcBorders>
            <w:hideMark/>
          </w:tcPr>
          <w:p w14:paraId="5549E7E6" w14:textId="77777777" w:rsidR="00D968FF" w:rsidRPr="00CE05AE" w:rsidRDefault="00D968FF" w:rsidP="00423A13">
            <w:pPr>
              <w:rPr>
                <w:b/>
                <w:bCs/>
                <w:shd w:val="clear" w:color="auto" w:fill="FFFFFF"/>
              </w:rPr>
            </w:pPr>
            <w:r w:rsidRPr="00CE05AE">
              <w:rPr>
                <w:bCs/>
                <w:shd w:val="clear" w:color="auto" w:fill="FFFFFF"/>
              </w:rPr>
              <w:t>Green Impact/ Sustainable Laboratories</w:t>
            </w:r>
          </w:p>
        </w:tc>
        <w:tc>
          <w:tcPr>
            <w:tcW w:w="2552" w:type="dxa"/>
            <w:tcBorders>
              <w:top w:val="single" w:sz="4" w:space="0" w:color="999999"/>
              <w:left w:val="single" w:sz="4" w:space="0" w:color="999999"/>
              <w:bottom w:val="single" w:sz="4" w:space="0" w:color="999999"/>
              <w:right w:val="single" w:sz="4" w:space="0" w:color="999999"/>
            </w:tcBorders>
            <w:hideMark/>
          </w:tcPr>
          <w:p w14:paraId="0F5245EA" w14:textId="261D202F" w:rsidR="00D968FF" w:rsidRPr="00CE05AE" w:rsidRDefault="00D968FF" w:rsidP="00423A13">
            <w:pPr>
              <w:rPr>
                <w:shd w:val="clear" w:color="auto" w:fill="FFFFFF"/>
              </w:rPr>
            </w:pPr>
            <w:r w:rsidRPr="00CE05AE">
              <w:rPr>
                <w:shd w:val="clear" w:color="auto" w:fill="FFFFFF"/>
              </w:rPr>
              <w:t>201</w:t>
            </w:r>
            <w:r w:rsidR="008F4054" w:rsidRPr="00CE05AE">
              <w:rPr>
                <w:shd w:val="clear" w:color="auto" w:fill="FFFFFF"/>
              </w:rPr>
              <w:t>9</w:t>
            </w:r>
            <w:r w:rsidRPr="00CE05AE">
              <w:rPr>
                <w:shd w:val="clear" w:color="auto" w:fill="FFFFFF"/>
              </w:rPr>
              <w:t>/20</w:t>
            </w:r>
            <w:r w:rsidR="20B53FCD" w:rsidRPr="00CE05AE">
              <w:rPr>
                <w:shd w:val="clear" w:color="auto" w:fill="FFFFFF"/>
              </w:rPr>
              <w:t>20</w:t>
            </w:r>
          </w:p>
        </w:tc>
        <w:tc>
          <w:tcPr>
            <w:tcW w:w="2835" w:type="dxa"/>
            <w:tcBorders>
              <w:top w:val="single" w:sz="4" w:space="0" w:color="999999"/>
              <w:left w:val="single" w:sz="4" w:space="0" w:color="999999"/>
              <w:bottom w:val="single" w:sz="4" w:space="0" w:color="999999"/>
              <w:right w:val="single" w:sz="4" w:space="0" w:color="999999"/>
            </w:tcBorders>
            <w:hideMark/>
          </w:tcPr>
          <w:p w14:paraId="6250CFF0" w14:textId="77777777" w:rsidR="00D968FF" w:rsidRPr="00CE05AE" w:rsidRDefault="00D968FF" w:rsidP="00423A13">
            <w:pPr>
              <w:rPr>
                <w:shd w:val="clear" w:color="auto" w:fill="FFFFFF"/>
              </w:rPr>
            </w:pPr>
            <w:r w:rsidRPr="00CE05AE">
              <w:rPr>
                <w:shd w:val="clear" w:color="auto" w:fill="FFFFFF"/>
              </w:rPr>
              <w:t>80+</w:t>
            </w:r>
          </w:p>
        </w:tc>
      </w:tr>
      <w:tr w:rsidR="00D968FF" w14:paraId="67B151B9" w14:textId="77777777" w:rsidTr="3827B032">
        <w:tc>
          <w:tcPr>
            <w:tcW w:w="4786" w:type="dxa"/>
            <w:tcBorders>
              <w:top w:val="single" w:sz="4" w:space="0" w:color="999999"/>
              <w:left w:val="single" w:sz="4" w:space="0" w:color="999999"/>
              <w:bottom w:val="single" w:sz="4" w:space="0" w:color="999999"/>
              <w:right w:val="single" w:sz="4" w:space="0" w:color="999999"/>
            </w:tcBorders>
            <w:hideMark/>
          </w:tcPr>
          <w:p w14:paraId="08121B54" w14:textId="77777777" w:rsidR="00D968FF" w:rsidRPr="00CE05AE" w:rsidRDefault="00D968FF" w:rsidP="00423A13">
            <w:pPr>
              <w:rPr>
                <w:b/>
                <w:bCs/>
                <w:shd w:val="clear" w:color="auto" w:fill="FFFFFF"/>
              </w:rPr>
            </w:pPr>
            <w:r w:rsidRPr="00CE05AE">
              <w:rPr>
                <w:bCs/>
                <w:shd w:val="clear" w:color="auto" w:fill="FFFFFF"/>
              </w:rPr>
              <w:t>Student Switch Off</w:t>
            </w:r>
          </w:p>
        </w:tc>
        <w:tc>
          <w:tcPr>
            <w:tcW w:w="2552" w:type="dxa"/>
            <w:tcBorders>
              <w:top w:val="single" w:sz="4" w:space="0" w:color="999999"/>
              <w:left w:val="single" w:sz="4" w:space="0" w:color="999999"/>
              <w:bottom w:val="single" w:sz="4" w:space="0" w:color="999999"/>
              <w:right w:val="single" w:sz="4" w:space="0" w:color="999999"/>
            </w:tcBorders>
            <w:hideMark/>
          </w:tcPr>
          <w:p w14:paraId="39AF1805" w14:textId="51A4B8A3" w:rsidR="00D968FF" w:rsidRPr="00CE05AE" w:rsidRDefault="00D968FF" w:rsidP="00423A13">
            <w:pPr>
              <w:rPr>
                <w:shd w:val="clear" w:color="auto" w:fill="FFFFFF"/>
              </w:rPr>
            </w:pPr>
            <w:r w:rsidRPr="00CE05AE">
              <w:rPr>
                <w:shd w:val="clear" w:color="auto" w:fill="FFFFFF"/>
              </w:rPr>
              <w:t>201</w:t>
            </w:r>
            <w:r w:rsidR="33D0D462" w:rsidRPr="00CE05AE">
              <w:rPr>
                <w:shd w:val="clear" w:color="auto" w:fill="FFFFFF"/>
              </w:rPr>
              <w:t>9</w:t>
            </w:r>
            <w:r w:rsidRPr="00CE05AE">
              <w:rPr>
                <w:shd w:val="clear" w:color="auto" w:fill="FFFFFF"/>
              </w:rPr>
              <w:t>/20</w:t>
            </w:r>
            <w:r w:rsidR="4AD6BE12" w:rsidRPr="00CE05AE">
              <w:rPr>
                <w:shd w:val="clear" w:color="auto" w:fill="FFFFFF"/>
              </w:rPr>
              <w:t>20</w:t>
            </w:r>
          </w:p>
        </w:tc>
        <w:tc>
          <w:tcPr>
            <w:tcW w:w="2835" w:type="dxa"/>
            <w:tcBorders>
              <w:top w:val="single" w:sz="4" w:space="0" w:color="999999"/>
              <w:left w:val="single" w:sz="4" w:space="0" w:color="999999"/>
              <w:bottom w:val="single" w:sz="4" w:space="0" w:color="999999"/>
              <w:right w:val="single" w:sz="4" w:space="0" w:color="999999"/>
            </w:tcBorders>
            <w:hideMark/>
          </w:tcPr>
          <w:p w14:paraId="0D393BA1" w14:textId="77777777" w:rsidR="00D968FF" w:rsidRPr="00CE05AE" w:rsidRDefault="00D968FF" w:rsidP="00423A13">
            <w:pPr>
              <w:rPr>
                <w:shd w:val="clear" w:color="auto" w:fill="FFFFFF"/>
              </w:rPr>
            </w:pPr>
            <w:r w:rsidRPr="00CE05AE">
              <w:rPr>
                <w:shd w:val="clear" w:color="auto" w:fill="FFFFFF"/>
              </w:rPr>
              <w:t>Potential reach of 1500 students every year</w:t>
            </w:r>
          </w:p>
        </w:tc>
      </w:tr>
      <w:tr w:rsidR="00D968FF" w14:paraId="3623170B" w14:textId="77777777" w:rsidTr="3827B032">
        <w:tc>
          <w:tcPr>
            <w:tcW w:w="4786" w:type="dxa"/>
            <w:tcBorders>
              <w:top w:val="single" w:sz="4" w:space="0" w:color="999999"/>
              <w:left w:val="single" w:sz="4" w:space="0" w:color="999999"/>
              <w:bottom w:val="single" w:sz="4" w:space="0" w:color="999999"/>
              <w:right w:val="single" w:sz="4" w:space="0" w:color="999999"/>
            </w:tcBorders>
            <w:hideMark/>
          </w:tcPr>
          <w:p w14:paraId="189915EE" w14:textId="77777777" w:rsidR="00D968FF" w:rsidRPr="00CE05AE" w:rsidRDefault="00D968FF" w:rsidP="00423A13">
            <w:pPr>
              <w:rPr>
                <w:b/>
                <w:bCs/>
                <w:shd w:val="clear" w:color="auto" w:fill="FFFFFF"/>
              </w:rPr>
            </w:pPr>
            <w:r w:rsidRPr="00CE05AE">
              <w:rPr>
                <w:bCs/>
                <w:shd w:val="clear" w:color="auto" w:fill="FFFFFF"/>
              </w:rPr>
              <w:t>JUMP</w:t>
            </w:r>
          </w:p>
        </w:tc>
        <w:tc>
          <w:tcPr>
            <w:tcW w:w="2552" w:type="dxa"/>
            <w:tcBorders>
              <w:top w:val="single" w:sz="4" w:space="0" w:color="999999"/>
              <w:left w:val="single" w:sz="4" w:space="0" w:color="999999"/>
              <w:bottom w:val="single" w:sz="4" w:space="0" w:color="999999"/>
              <w:right w:val="single" w:sz="4" w:space="0" w:color="999999"/>
            </w:tcBorders>
            <w:hideMark/>
          </w:tcPr>
          <w:p w14:paraId="43EAF845" w14:textId="6730BBD6" w:rsidR="00D968FF" w:rsidRPr="00CE05AE" w:rsidRDefault="00D968FF" w:rsidP="00423A13">
            <w:pPr>
              <w:rPr>
                <w:shd w:val="clear" w:color="auto" w:fill="FFFFFF"/>
              </w:rPr>
            </w:pPr>
            <w:r w:rsidRPr="00CE05AE">
              <w:rPr>
                <w:shd w:val="clear" w:color="auto" w:fill="FFFFFF"/>
              </w:rPr>
              <w:t>201</w:t>
            </w:r>
            <w:r w:rsidR="3A2931A6" w:rsidRPr="00CE05AE">
              <w:rPr>
                <w:shd w:val="clear" w:color="auto" w:fill="FFFFFF"/>
              </w:rPr>
              <w:t>9</w:t>
            </w:r>
            <w:r w:rsidRPr="00CE05AE">
              <w:rPr>
                <w:shd w:val="clear" w:color="auto" w:fill="FFFFFF"/>
              </w:rPr>
              <w:t>/</w:t>
            </w:r>
            <w:r w:rsidR="49618AB5" w:rsidRPr="00CE05AE">
              <w:rPr>
                <w:shd w:val="clear" w:color="auto" w:fill="FFFFFF"/>
              </w:rPr>
              <w:t>2020</w:t>
            </w:r>
          </w:p>
        </w:tc>
        <w:tc>
          <w:tcPr>
            <w:tcW w:w="2835" w:type="dxa"/>
            <w:tcBorders>
              <w:top w:val="single" w:sz="4" w:space="0" w:color="999999"/>
              <w:left w:val="single" w:sz="4" w:space="0" w:color="999999"/>
              <w:bottom w:val="single" w:sz="4" w:space="0" w:color="999999"/>
              <w:right w:val="single" w:sz="4" w:space="0" w:color="999999"/>
            </w:tcBorders>
            <w:hideMark/>
          </w:tcPr>
          <w:p w14:paraId="28433A5F" w14:textId="6D938370" w:rsidR="00D968FF" w:rsidRPr="00CE05AE" w:rsidRDefault="00D968FF" w:rsidP="00423A13">
            <w:pPr>
              <w:rPr>
                <w:shd w:val="clear" w:color="auto" w:fill="FFFFFF"/>
              </w:rPr>
            </w:pPr>
            <w:r w:rsidRPr="00CE05AE">
              <w:rPr>
                <w:shd w:val="clear" w:color="auto" w:fill="FFFFFF"/>
              </w:rPr>
              <w:t xml:space="preserve">Currently </w:t>
            </w:r>
            <w:r w:rsidR="2CB8D76E" w:rsidRPr="00CE05AE">
              <w:rPr>
                <w:shd w:val="clear" w:color="auto" w:fill="FFFFFF"/>
              </w:rPr>
              <w:t>400</w:t>
            </w:r>
            <w:r w:rsidRPr="00CE05AE">
              <w:rPr>
                <w:shd w:val="clear" w:color="auto" w:fill="FFFFFF"/>
              </w:rPr>
              <w:t>+ staff and growing</w:t>
            </w:r>
          </w:p>
        </w:tc>
      </w:tr>
      <w:tr w:rsidR="00D968FF" w14:paraId="2567DFAE" w14:textId="77777777" w:rsidTr="3827B032">
        <w:tc>
          <w:tcPr>
            <w:tcW w:w="4786" w:type="dxa"/>
            <w:tcBorders>
              <w:top w:val="single" w:sz="4" w:space="0" w:color="999999"/>
              <w:left w:val="single" w:sz="4" w:space="0" w:color="999999"/>
              <w:bottom w:val="single" w:sz="4" w:space="0" w:color="999999"/>
              <w:right w:val="single" w:sz="4" w:space="0" w:color="999999"/>
            </w:tcBorders>
            <w:hideMark/>
          </w:tcPr>
          <w:p w14:paraId="7B37D43D" w14:textId="77777777" w:rsidR="00D968FF" w:rsidRPr="00CE05AE" w:rsidRDefault="00D968FF" w:rsidP="00423A13">
            <w:pPr>
              <w:rPr>
                <w:b/>
                <w:bCs/>
                <w:shd w:val="clear" w:color="auto" w:fill="FFFFFF"/>
              </w:rPr>
            </w:pPr>
            <w:r w:rsidRPr="00CE05AE">
              <w:rPr>
                <w:bCs/>
                <w:shd w:val="clear" w:color="auto" w:fill="FFFFFF"/>
              </w:rPr>
              <w:t>Campus Community Garden</w:t>
            </w:r>
          </w:p>
        </w:tc>
        <w:tc>
          <w:tcPr>
            <w:tcW w:w="2552" w:type="dxa"/>
            <w:tcBorders>
              <w:top w:val="single" w:sz="4" w:space="0" w:color="999999"/>
              <w:left w:val="single" w:sz="4" w:space="0" w:color="999999"/>
              <w:bottom w:val="single" w:sz="4" w:space="0" w:color="999999"/>
              <w:right w:val="single" w:sz="4" w:space="0" w:color="999999"/>
            </w:tcBorders>
            <w:hideMark/>
          </w:tcPr>
          <w:p w14:paraId="27D620CC" w14:textId="77777777" w:rsidR="00D968FF" w:rsidRPr="00CE05AE" w:rsidRDefault="00D968FF" w:rsidP="00423A13">
            <w:pPr>
              <w:rPr>
                <w:shd w:val="clear" w:color="auto" w:fill="FFFFFF"/>
              </w:rPr>
            </w:pPr>
            <w:r w:rsidRPr="00CE05AE">
              <w:rPr>
                <w:shd w:val="clear" w:color="auto" w:fill="FFFFFF"/>
              </w:rPr>
              <w:t>Continuous from 2016</w:t>
            </w:r>
          </w:p>
        </w:tc>
        <w:tc>
          <w:tcPr>
            <w:tcW w:w="2835" w:type="dxa"/>
            <w:tcBorders>
              <w:top w:val="single" w:sz="4" w:space="0" w:color="999999"/>
              <w:left w:val="single" w:sz="4" w:space="0" w:color="999999"/>
              <w:bottom w:val="single" w:sz="4" w:space="0" w:color="999999"/>
              <w:right w:val="single" w:sz="4" w:space="0" w:color="999999"/>
            </w:tcBorders>
            <w:hideMark/>
          </w:tcPr>
          <w:p w14:paraId="5CB4F6AB" w14:textId="77777777" w:rsidR="00D968FF" w:rsidRPr="00CE05AE" w:rsidRDefault="00D968FF" w:rsidP="00423A13">
            <w:pPr>
              <w:rPr>
                <w:shd w:val="clear" w:color="auto" w:fill="FFFFFF"/>
              </w:rPr>
            </w:pPr>
            <w:r w:rsidRPr="00CE05AE">
              <w:rPr>
                <w:shd w:val="clear" w:color="auto" w:fill="FFFFFF"/>
              </w:rPr>
              <w:t>30+</w:t>
            </w:r>
          </w:p>
        </w:tc>
      </w:tr>
      <w:tr w:rsidR="00D968FF" w14:paraId="26763F8B" w14:textId="77777777" w:rsidTr="3827B032">
        <w:tc>
          <w:tcPr>
            <w:tcW w:w="4786" w:type="dxa"/>
            <w:tcBorders>
              <w:top w:val="single" w:sz="4" w:space="0" w:color="999999"/>
              <w:left w:val="single" w:sz="4" w:space="0" w:color="999999"/>
              <w:bottom w:val="single" w:sz="4" w:space="0" w:color="999999"/>
              <w:right w:val="single" w:sz="4" w:space="0" w:color="999999"/>
            </w:tcBorders>
            <w:hideMark/>
          </w:tcPr>
          <w:p w14:paraId="1CFCDCB9" w14:textId="77777777" w:rsidR="00D968FF" w:rsidRPr="00CE05AE" w:rsidRDefault="00D968FF" w:rsidP="00423A13">
            <w:pPr>
              <w:rPr>
                <w:b/>
                <w:bCs/>
                <w:shd w:val="clear" w:color="auto" w:fill="FFFFFF"/>
              </w:rPr>
            </w:pPr>
            <w:r w:rsidRPr="00CE05AE">
              <w:rPr>
                <w:bCs/>
                <w:shd w:val="clear" w:color="auto" w:fill="FFFFFF"/>
              </w:rPr>
              <w:t>Online Newsletter</w:t>
            </w:r>
          </w:p>
        </w:tc>
        <w:tc>
          <w:tcPr>
            <w:tcW w:w="2552" w:type="dxa"/>
            <w:tcBorders>
              <w:top w:val="single" w:sz="4" w:space="0" w:color="999999"/>
              <w:left w:val="single" w:sz="4" w:space="0" w:color="999999"/>
              <w:bottom w:val="single" w:sz="4" w:space="0" w:color="999999"/>
              <w:right w:val="single" w:sz="4" w:space="0" w:color="999999"/>
            </w:tcBorders>
            <w:hideMark/>
          </w:tcPr>
          <w:p w14:paraId="2BAC55C3" w14:textId="77777777" w:rsidR="00D968FF" w:rsidRPr="00CE05AE" w:rsidRDefault="00D968FF" w:rsidP="00423A13">
            <w:pPr>
              <w:rPr>
                <w:shd w:val="clear" w:color="auto" w:fill="FFFFFF"/>
              </w:rPr>
            </w:pPr>
            <w:r w:rsidRPr="00CE05AE">
              <w:rPr>
                <w:shd w:val="clear" w:color="auto" w:fill="FFFFFF"/>
              </w:rPr>
              <w:t>Continuous from 2016</w:t>
            </w:r>
          </w:p>
        </w:tc>
        <w:tc>
          <w:tcPr>
            <w:tcW w:w="2835" w:type="dxa"/>
            <w:tcBorders>
              <w:top w:val="single" w:sz="4" w:space="0" w:color="999999"/>
              <w:left w:val="single" w:sz="4" w:space="0" w:color="999999"/>
              <w:bottom w:val="single" w:sz="4" w:space="0" w:color="999999"/>
              <w:right w:val="single" w:sz="4" w:space="0" w:color="999999"/>
            </w:tcBorders>
            <w:hideMark/>
          </w:tcPr>
          <w:p w14:paraId="0D62E84B" w14:textId="77777777" w:rsidR="00D968FF" w:rsidRPr="00CE05AE" w:rsidRDefault="00D968FF" w:rsidP="00423A13">
            <w:pPr>
              <w:rPr>
                <w:shd w:val="clear" w:color="auto" w:fill="FFFFFF"/>
              </w:rPr>
            </w:pPr>
            <w:r w:rsidRPr="00CE05AE">
              <w:rPr>
                <w:shd w:val="clear" w:color="auto" w:fill="FFFFFF"/>
              </w:rPr>
              <w:t>300+</w:t>
            </w:r>
          </w:p>
        </w:tc>
      </w:tr>
    </w:tbl>
    <w:p w14:paraId="2170771D" w14:textId="77777777" w:rsidR="00D968FF" w:rsidRPr="003330B8" w:rsidRDefault="00D968FF" w:rsidP="00D968FF">
      <w:pPr>
        <w:rPr>
          <w:b/>
          <w:u w:val="single"/>
          <w:shd w:val="clear" w:color="auto" w:fill="FFFFFF"/>
        </w:rPr>
      </w:pPr>
    </w:p>
    <w:p w14:paraId="72964F2D" w14:textId="77777777" w:rsidR="00D968FF" w:rsidRPr="003330B8" w:rsidRDefault="00D968FF" w:rsidP="00D968FF">
      <w:pPr>
        <w:jc w:val="center"/>
        <w:rPr>
          <w:b/>
          <w:shd w:val="clear" w:color="auto" w:fill="FFFFFF"/>
        </w:rPr>
      </w:pPr>
    </w:p>
    <w:p w14:paraId="0B6861AB" w14:textId="77777777" w:rsidR="00D968FF" w:rsidRPr="003330B8" w:rsidRDefault="00D968FF" w:rsidP="00D968FF">
      <w:pPr>
        <w:spacing w:line="360" w:lineRule="auto"/>
        <w:jc w:val="both"/>
        <w:rPr>
          <w:b/>
        </w:rPr>
      </w:pPr>
      <w:r w:rsidRPr="003330B8">
        <w:rPr>
          <w:b/>
        </w:rPr>
        <w:t>Strategic Engagement Activities</w:t>
      </w:r>
    </w:p>
    <w:p w14:paraId="3E779B63" w14:textId="77777777" w:rsidR="00D968FF" w:rsidRPr="003330B8" w:rsidRDefault="00D968FF" w:rsidP="00D968FF">
      <w:pPr>
        <w:spacing w:line="360" w:lineRule="auto"/>
        <w:jc w:val="both"/>
      </w:pPr>
      <w:r w:rsidRPr="003330B8">
        <w:t xml:space="preserve">Considerable effort has been made to engage with stakeholders that can help to positively influence the University’s ability to tackle climate change.  Much of this focus has been on communications with Glasgow City Council (GCC), particularly with respect to the District Heating Scheme, future campus plans and City Deal.  The proposals to </w:t>
      </w:r>
      <w:proofErr w:type="spellStart"/>
      <w:r w:rsidRPr="003330B8">
        <w:lastRenderedPageBreak/>
        <w:t>pedestrianise</w:t>
      </w:r>
      <w:proofErr w:type="spellEnd"/>
      <w:r w:rsidRPr="003330B8">
        <w:t xml:space="preserve"> a number of streets across campus have and will continue to require dialogue with the Council.  A note of the stakeholders and aspects discussed is noted below:</w:t>
      </w:r>
    </w:p>
    <w:p w14:paraId="0D90FCA2" w14:textId="347F6899" w:rsidR="00D968FF" w:rsidRPr="003330B8" w:rsidRDefault="00FC628F" w:rsidP="00D968FF">
      <w:pPr>
        <w:numPr>
          <w:ilvl w:val="0"/>
          <w:numId w:val="20"/>
        </w:numPr>
        <w:spacing w:after="0" w:line="360" w:lineRule="auto"/>
        <w:jc w:val="both"/>
        <w:rPr>
          <w:lang w:val="en"/>
        </w:rPr>
      </w:pPr>
      <w:r>
        <w:rPr>
          <w:lang w:val="en"/>
        </w:rPr>
        <w:t>Glasgow City Council (</w:t>
      </w:r>
      <w:r w:rsidR="00D968FF" w:rsidRPr="003330B8">
        <w:rPr>
          <w:lang w:val="en"/>
        </w:rPr>
        <w:t>GCC</w:t>
      </w:r>
      <w:r>
        <w:rPr>
          <w:lang w:val="en"/>
        </w:rPr>
        <w:t>)</w:t>
      </w:r>
      <w:r w:rsidR="00D968FF" w:rsidRPr="003330B8">
        <w:rPr>
          <w:lang w:val="en"/>
        </w:rPr>
        <w:t xml:space="preserve"> Roads Department – road safety, more disabled bays, </w:t>
      </w:r>
      <w:proofErr w:type="spellStart"/>
      <w:r w:rsidR="00D968FF" w:rsidRPr="003330B8">
        <w:rPr>
          <w:lang w:val="en"/>
        </w:rPr>
        <w:t>pedestrianisation</w:t>
      </w:r>
      <w:proofErr w:type="spellEnd"/>
      <w:r w:rsidR="00D968FF" w:rsidRPr="003330B8">
        <w:rPr>
          <w:lang w:val="en"/>
        </w:rPr>
        <w:t xml:space="preserve">, pedestrian safety, drop </w:t>
      </w:r>
      <w:proofErr w:type="spellStart"/>
      <w:r w:rsidR="00D968FF" w:rsidRPr="003330B8">
        <w:rPr>
          <w:lang w:val="en"/>
        </w:rPr>
        <w:t>kerbs</w:t>
      </w:r>
      <w:proofErr w:type="spellEnd"/>
      <w:r w:rsidR="00D968FF" w:rsidRPr="003330B8">
        <w:rPr>
          <w:lang w:val="en"/>
        </w:rPr>
        <w:t>, crossing points,</w:t>
      </w:r>
      <w:r>
        <w:rPr>
          <w:lang w:val="en"/>
        </w:rPr>
        <w:t xml:space="preserve"> district energy.</w:t>
      </w:r>
    </w:p>
    <w:p w14:paraId="0E389A43" w14:textId="77777777" w:rsidR="00D968FF" w:rsidRPr="003330B8" w:rsidRDefault="00D968FF" w:rsidP="00D968FF">
      <w:pPr>
        <w:numPr>
          <w:ilvl w:val="0"/>
          <w:numId w:val="20"/>
        </w:numPr>
        <w:spacing w:after="0" w:line="360" w:lineRule="auto"/>
        <w:jc w:val="both"/>
        <w:rPr>
          <w:lang w:val="en"/>
        </w:rPr>
      </w:pPr>
      <w:r w:rsidRPr="003330B8">
        <w:rPr>
          <w:lang w:val="en"/>
        </w:rPr>
        <w:t xml:space="preserve">GCC Planning – Heart of the Campus Project </w:t>
      </w:r>
      <w:proofErr w:type="spellStart"/>
      <w:r w:rsidRPr="003330B8">
        <w:rPr>
          <w:lang w:val="en"/>
        </w:rPr>
        <w:t>relandscaping</w:t>
      </w:r>
      <w:proofErr w:type="spellEnd"/>
      <w:r w:rsidRPr="003330B8">
        <w:rPr>
          <w:lang w:val="en"/>
        </w:rPr>
        <w:t xml:space="preserve"> of </w:t>
      </w:r>
      <w:proofErr w:type="spellStart"/>
      <w:r w:rsidRPr="003330B8">
        <w:rPr>
          <w:lang w:val="en"/>
        </w:rPr>
        <w:t>Rottenrow</w:t>
      </w:r>
      <w:proofErr w:type="spellEnd"/>
      <w:r w:rsidRPr="003330B8">
        <w:rPr>
          <w:lang w:val="en"/>
        </w:rPr>
        <w:t xml:space="preserve"> Gardens and </w:t>
      </w:r>
      <w:proofErr w:type="spellStart"/>
      <w:r w:rsidRPr="003330B8">
        <w:rPr>
          <w:lang w:val="en"/>
        </w:rPr>
        <w:t>pedestrianisation</w:t>
      </w:r>
      <w:proofErr w:type="spellEnd"/>
      <w:r w:rsidRPr="003330B8">
        <w:rPr>
          <w:lang w:val="en"/>
        </w:rPr>
        <w:t xml:space="preserve"> of Richmond Street, North Portland Street, </w:t>
      </w:r>
      <w:proofErr w:type="spellStart"/>
      <w:r w:rsidRPr="003330B8">
        <w:rPr>
          <w:lang w:val="en"/>
        </w:rPr>
        <w:t>Rottenrow</w:t>
      </w:r>
      <w:proofErr w:type="spellEnd"/>
      <w:r w:rsidRPr="003330B8">
        <w:rPr>
          <w:lang w:val="en"/>
        </w:rPr>
        <w:t>.</w:t>
      </w:r>
    </w:p>
    <w:p w14:paraId="2C82B3CA" w14:textId="77777777" w:rsidR="00D968FF" w:rsidRPr="003330B8" w:rsidRDefault="00D968FF" w:rsidP="00D968FF">
      <w:pPr>
        <w:numPr>
          <w:ilvl w:val="0"/>
          <w:numId w:val="20"/>
        </w:numPr>
        <w:spacing w:after="0" w:line="360" w:lineRule="auto"/>
        <w:jc w:val="both"/>
        <w:rPr>
          <w:lang w:val="en"/>
        </w:rPr>
      </w:pPr>
      <w:r w:rsidRPr="003330B8">
        <w:rPr>
          <w:lang w:val="en"/>
        </w:rPr>
        <w:t xml:space="preserve">GCC City Deal Team – to engage with and comment on the opportunity for collaboration on the investment in urban realm works at John Street, Cathedral Street and George Street. </w:t>
      </w:r>
    </w:p>
    <w:p w14:paraId="2D380FBF" w14:textId="77777777" w:rsidR="00D968FF" w:rsidRPr="003330B8" w:rsidRDefault="00D968FF" w:rsidP="00D968FF">
      <w:pPr>
        <w:numPr>
          <w:ilvl w:val="0"/>
          <w:numId w:val="20"/>
        </w:numPr>
        <w:spacing w:after="0" w:line="360" w:lineRule="auto"/>
        <w:jc w:val="both"/>
        <w:rPr>
          <w:lang w:val="en"/>
        </w:rPr>
      </w:pPr>
      <w:r w:rsidRPr="3827B032">
        <w:rPr>
          <w:lang w:val="en"/>
        </w:rPr>
        <w:t>GCC ‘</w:t>
      </w:r>
      <w:proofErr w:type="spellStart"/>
      <w:r w:rsidRPr="3827B032">
        <w:rPr>
          <w:lang w:val="en"/>
        </w:rPr>
        <w:t>Ruggedised</w:t>
      </w:r>
      <w:proofErr w:type="spellEnd"/>
      <w:r w:rsidRPr="3827B032">
        <w:rPr>
          <w:lang w:val="en"/>
        </w:rPr>
        <w:t xml:space="preserve">’ Team – to determine a methodology for the creation of a city wide Energy Services Company that may enable heat to be traded with the Council as part of a city </w:t>
      </w:r>
      <w:proofErr w:type="spellStart"/>
      <w:r w:rsidRPr="3827B032">
        <w:rPr>
          <w:lang w:val="en"/>
        </w:rPr>
        <w:t>centre</w:t>
      </w:r>
      <w:proofErr w:type="spellEnd"/>
      <w:r w:rsidRPr="3827B032">
        <w:rPr>
          <w:lang w:val="en"/>
        </w:rPr>
        <w:t xml:space="preserve"> district heating scheme.</w:t>
      </w:r>
    </w:p>
    <w:p w14:paraId="43D82294" w14:textId="42E7B114" w:rsidR="6F7BA1DD" w:rsidRDefault="6F7BA1DD" w:rsidP="3827B032">
      <w:pPr>
        <w:numPr>
          <w:ilvl w:val="0"/>
          <w:numId w:val="20"/>
        </w:numPr>
        <w:spacing w:after="0" w:line="360" w:lineRule="auto"/>
        <w:jc w:val="both"/>
        <w:rPr>
          <w:lang w:val="en"/>
        </w:rPr>
      </w:pPr>
      <w:r w:rsidRPr="3827B032">
        <w:rPr>
          <w:lang w:val="en"/>
        </w:rPr>
        <w:t>Sustainable Glasgow – Climate Neutral Innovation District</w:t>
      </w:r>
      <w:r w:rsidR="00FC628F">
        <w:rPr>
          <w:lang w:val="en"/>
        </w:rPr>
        <w:t xml:space="preserve"> vision</w:t>
      </w:r>
      <w:r w:rsidRPr="3827B032">
        <w:rPr>
          <w:lang w:val="en"/>
        </w:rPr>
        <w:t>.</w:t>
      </w:r>
    </w:p>
    <w:p w14:paraId="5AC0D12D" w14:textId="77777777" w:rsidR="00D968FF" w:rsidRPr="003330B8" w:rsidRDefault="00D968FF" w:rsidP="00D968FF">
      <w:pPr>
        <w:numPr>
          <w:ilvl w:val="0"/>
          <w:numId w:val="20"/>
        </w:numPr>
        <w:spacing w:after="0" w:line="360" w:lineRule="auto"/>
        <w:jc w:val="both"/>
        <w:rPr>
          <w:lang w:val="en"/>
        </w:rPr>
      </w:pPr>
      <w:r w:rsidRPr="3827B032">
        <w:rPr>
          <w:lang w:val="en"/>
        </w:rPr>
        <w:t>Community Planning Partnerships – funding of £54K was secured from three of our Local Authority partners to fund 5 electric vehicles across our learning and teaching facilities.</w:t>
      </w:r>
    </w:p>
    <w:p w14:paraId="32258D6E" w14:textId="77777777" w:rsidR="00D968FF" w:rsidRPr="003330B8" w:rsidRDefault="00D968FF" w:rsidP="00D968FF">
      <w:pPr>
        <w:numPr>
          <w:ilvl w:val="0"/>
          <w:numId w:val="20"/>
        </w:numPr>
        <w:spacing w:after="0" w:line="360" w:lineRule="auto"/>
        <w:jc w:val="both"/>
        <w:rPr>
          <w:lang w:val="en"/>
        </w:rPr>
      </w:pPr>
      <w:r w:rsidRPr="3827B032">
        <w:rPr>
          <w:lang w:val="en"/>
        </w:rPr>
        <w:t>Climate Ready Clyde – the University is represented on the Climate Ready Clyde Board</w:t>
      </w:r>
    </w:p>
    <w:p w14:paraId="65AF85E2" w14:textId="77777777" w:rsidR="00D968FF" w:rsidRPr="003330B8" w:rsidRDefault="00D968FF" w:rsidP="00D968FF">
      <w:pPr>
        <w:numPr>
          <w:ilvl w:val="0"/>
          <w:numId w:val="20"/>
        </w:numPr>
        <w:spacing w:after="0" w:line="360" w:lineRule="auto"/>
        <w:jc w:val="both"/>
        <w:rPr>
          <w:lang w:val="en"/>
        </w:rPr>
      </w:pPr>
      <w:r w:rsidRPr="3827B032">
        <w:rPr>
          <w:lang w:val="en"/>
        </w:rPr>
        <w:t xml:space="preserve">Scottish Government – the University continues to engage with the Low Carbon Infrastructure Transition </w:t>
      </w:r>
      <w:proofErr w:type="spellStart"/>
      <w:r w:rsidRPr="3827B032">
        <w:rPr>
          <w:lang w:val="en"/>
        </w:rPr>
        <w:t>Programme</w:t>
      </w:r>
      <w:proofErr w:type="spellEnd"/>
      <w:r w:rsidRPr="3827B032">
        <w:rPr>
          <w:lang w:val="en"/>
        </w:rPr>
        <w:t xml:space="preserve"> that aims to allocate funding to </w:t>
      </w:r>
      <w:proofErr w:type="spellStart"/>
      <w:r w:rsidRPr="3827B032">
        <w:rPr>
          <w:lang w:val="en"/>
        </w:rPr>
        <w:t>organisations</w:t>
      </w:r>
      <w:proofErr w:type="spellEnd"/>
      <w:r w:rsidRPr="3827B032">
        <w:rPr>
          <w:lang w:val="en"/>
        </w:rPr>
        <w:t xml:space="preserve"> and groups that can bring forward low carbon energy projects.</w:t>
      </w:r>
    </w:p>
    <w:p w14:paraId="196539E4" w14:textId="4D811B9D" w:rsidR="50B1110F" w:rsidRDefault="50B1110F" w:rsidP="3827B032">
      <w:pPr>
        <w:numPr>
          <w:ilvl w:val="0"/>
          <w:numId w:val="20"/>
        </w:numPr>
        <w:spacing w:after="0" w:line="360" w:lineRule="auto"/>
        <w:jc w:val="both"/>
        <w:rPr>
          <w:lang w:val="en"/>
        </w:rPr>
      </w:pPr>
      <w:r w:rsidRPr="3827B032">
        <w:rPr>
          <w:lang w:val="en"/>
        </w:rPr>
        <w:t>SSN and EAUC: Join</w:t>
      </w:r>
      <w:r w:rsidR="00FC628F">
        <w:rPr>
          <w:lang w:val="en"/>
        </w:rPr>
        <w:t>t</w:t>
      </w:r>
      <w:r w:rsidRPr="3827B032">
        <w:rPr>
          <w:lang w:val="en"/>
        </w:rPr>
        <w:t xml:space="preserve"> publishing of the “Guidelines to Climate Change Communication” document produced by Sustainable Strathclyde.</w:t>
      </w:r>
    </w:p>
    <w:p w14:paraId="19B00F89" w14:textId="77777777" w:rsidR="00F62852" w:rsidRDefault="00F62852" w:rsidP="00580575"/>
    <w:sectPr w:rsidR="00F62852" w:rsidSect="00710D43">
      <w:headerReference w:type="even" r:id="rId24"/>
      <w:footerReference w:type="default" r:id="rId25"/>
      <w:headerReference w:type="first" r:id="rId26"/>
      <w:footerReference w:type="first" r:id="rId27"/>
      <w:type w:val="continuous"/>
      <w:pgSz w:w="11906" w:h="16838" w:code="9"/>
      <w:pgMar w:top="1134" w:right="851" w:bottom="1134" w:left="1021" w:header="2835"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E3AE6" w14:textId="77777777" w:rsidR="00325D6E" w:rsidRDefault="00325D6E" w:rsidP="00F5220C">
      <w:pPr>
        <w:spacing w:after="0" w:line="240" w:lineRule="auto"/>
      </w:pPr>
      <w:r>
        <w:separator/>
      </w:r>
    </w:p>
  </w:endnote>
  <w:endnote w:type="continuationSeparator" w:id="0">
    <w:p w14:paraId="30C113E2" w14:textId="77777777" w:rsidR="00325D6E" w:rsidRDefault="00325D6E" w:rsidP="00F52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51AC2" w14:textId="77777777" w:rsidR="006E0B69" w:rsidRDefault="006E0B69" w:rsidP="006E0B69">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2D16" w14:textId="77777777" w:rsidR="005D67F8" w:rsidRPr="00720C99" w:rsidRDefault="000B0277" w:rsidP="00720C99">
    <w:pPr>
      <w:pStyle w:val="Footer"/>
      <w:spacing w:line="360" w:lineRule="auto"/>
      <w:rPr>
        <w:sz w:val="14"/>
        <w:szCs w:val="14"/>
      </w:rPr>
    </w:pPr>
    <w:r>
      <w:rPr>
        <w:noProof/>
        <w:color w:val="2B579A"/>
        <w:sz w:val="14"/>
        <w:szCs w:val="14"/>
        <w:shd w:val="clear" w:color="auto" w:fill="E6E6E6"/>
      </w:rPr>
      <w:drawing>
        <wp:anchor distT="0" distB="0" distL="114300" distR="114300" simplePos="0" relativeHeight="251656704" behindDoc="1" locked="0" layoutInCell="1" allowOverlap="1" wp14:anchorId="59FE60F0" wp14:editId="0ED9B36D">
          <wp:simplePos x="0" y="0"/>
          <wp:positionH relativeFrom="column">
            <wp:posOffset>-228457</wp:posOffset>
          </wp:positionH>
          <wp:positionV relativeFrom="paragraph">
            <wp:posOffset>-740562</wp:posOffset>
          </wp:positionV>
          <wp:extent cx="4310742" cy="113334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ards 2019 word footer FINAL.jpg"/>
                  <pic:cNvPicPr/>
                </pic:nvPicPr>
                <pic:blipFill>
                  <a:blip r:embed="rId1"/>
                  <a:stretch>
                    <a:fillRect/>
                  </a:stretch>
                </pic:blipFill>
                <pic:spPr>
                  <a:xfrm>
                    <a:off x="0" y="0"/>
                    <a:ext cx="4345377" cy="114244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25321" w14:textId="77777777" w:rsidR="00325D6E" w:rsidRDefault="00325D6E" w:rsidP="00F5220C">
      <w:pPr>
        <w:spacing w:after="0" w:line="240" w:lineRule="auto"/>
      </w:pPr>
      <w:r>
        <w:separator/>
      </w:r>
    </w:p>
  </w:footnote>
  <w:footnote w:type="continuationSeparator" w:id="0">
    <w:p w14:paraId="32077E90" w14:textId="77777777" w:rsidR="00325D6E" w:rsidRDefault="00325D6E" w:rsidP="00F52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CA583" w14:textId="77777777" w:rsidR="006E0B69" w:rsidRDefault="005A071F">
    <w:pPr>
      <w:pStyle w:val="Header"/>
    </w:pPr>
    <w:r>
      <w:rPr>
        <w:noProof/>
        <w:color w:val="2B579A"/>
        <w:shd w:val="clear" w:color="auto" w:fill="E6E6E6"/>
      </w:rPr>
      <w:pict w14:anchorId="4A8B0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8" o:spid="_x0000_s2049" type="#_x0000_t75" alt="media"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med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55111" w14:textId="77777777" w:rsidR="006E0B69" w:rsidRDefault="004956A4">
    <w:pPr>
      <w:pStyle w:val="Header"/>
    </w:pPr>
    <w:r>
      <w:rPr>
        <w:noProof/>
        <w:color w:val="2B579A"/>
        <w:shd w:val="clear" w:color="auto" w:fill="E6E6E6"/>
      </w:rPr>
      <w:drawing>
        <wp:anchor distT="0" distB="0" distL="114300" distR="114300" simplePos="0" relativeHeight="251657728" behindDoc="1" locked="0" layoutInCell="1" allowOverlap="1" wp14:anchorId="519C50EE" wp14:editId="74D9938C">
          <wp:simplePos x="0" y="0"/>
          <wp:positionH relativeFrom="column">
            <wp:posOffset>5043465</wp:posOffset>
          </wp:positionH>
          <wp:positionV relativeFrom="paragraph">
            <wp:posOffset>-1800225</wp:posOffset>
          </wp:positionV>
          <wp:extent cx="1457325" cy="16383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th_main.jpg"/>
                  <pic:cNvPicPr/>
                </pic:nvPicPr>
                <pic:blipFill>
                  <a:blip r:embed="rId1"/>
                  <a:stretch>
                    <a:fillRect/>
                  </a:stretch>
                </pic:blipFill>
                <pic:spPr>
                  <a:xfrm>
                    <a:off x="0" y="0"/>
                    <a:ext cx="1457325" cy="1638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E3922"/>
    <w:multiLevelType w:val="hybridMultilevel"/>
    <w:tmpl w:val="066C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91550"/>
    <w:multiLevelType w:val="hybridMultilevel"/>
    <w:tmpl w:val="B950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07F74"/>
    <w:multiLevelType w:val="multilevel"/>
    <w:tmpl w:val="6AD26134"/>
    <w:lvl w:ilvl="0">
      <w:start w:val="1"/>
      <w:numFmt w:val="decimal"/>
      <w:lvlText w:val="%1.0"/>
      <w:lvlJc w:val="left"/>
      <w:pPr>
        <w:ind w:left="720" w:hanging="72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6233A5B"/>
    <w:multiLevelType w:val="hybridMultilevel"/>
    <w:tmpl w:val="D00E4A96"/>
    <w:lvl w:ilvl="0" w:tplc="D9BEEDF6">
      <w:start w:val="7"/>
      <w:numFmt w:val="decimal"/>
      <w:lvlText w:val="%1."/>
      <w:lvlJc w:val="left"/>
      <w:pPr>
        <w:ind w:left="720" w:hanging="360"/>
      </w:pPr>
    </w:lvl>
    <w:lvl w:ilvl="1" w:tplc="9378C7A8">
      <w:start w:val="1"/>
      <w:numFmt w:val="lowerLetter"/>
      <w:lvlText w:val="%2."/>
      <w:lvlJc w:val="left"/>
      <w:pPr>
        <w:ind w:left="1440" w:hanging="360"/>
      </w:pPr>
    </w:lvl>
    <w:lvl w:ilvl="2" w:tplc="23D898D2">
      <w:start w:val="1"/>
      <w:numFmt w:val="lowerRoman"/>
      <w:lvlText w:val="%3."/>
      <w:lvlJc w:val="right"/>
      <w:pPr>
        <w:ind w:left="2160" w:hanging="180"/>
      </w:pPr>
    </w:lvl>
    <w:lvl w:ilvl="3" w:tplc="2DA0DF0A">
      <w:start w:val="1"/>
      <w:numFmt w:val="decimal"/>
      <w:lvlText w:val="%4."/>
      <w:lvlJc w:val="left"/>
      <w:pPr>
        <w:ind w:left="2880" w:hanging="360"/>
      </w:pPr>
    </w:lvl>
    <w:lvl w:ilvl="4" w:tplc="269A2FBC">
      <w:start w:val="1"/>
      <w:numFmt w:val="lowerLetter"/>
      <w:lvlText w:val="%5."/>
      <w:lvlJc w:val="left"/>
      <w:pPr>
        <w:ind w:left="3600" w:hanging="360"/>
      </w:pPr>
    </w:lvl>
    <w:lvl w:ilvl="5" w:tplc="9E500A4A">
      <w:start w:val="1"/>
      <w:numFmt w:val="lowerRoman"/>
      <w:lvlText w:val="%6."/>
      <w:lvlJc w:val="right"/>
      <w:pPr>
        <w:ind w:left="4320" w:hanging="180"/>
      </w:pPr>
    </w:lvl>
    <w:lvl w:ilvl="6" w:tplc="2146EF62">
      <w:start w:val="1"/>
      <w:numFmt w:val="decimal"/>
      <w:lvlText w:val="%7."/>
      <w:lvlJc w:val="left"/>
      <w:pPr>
        <w:ind w:left="5040" w:hanging="360"/>
      </w:pPr>
    </w:lvl>
    <w:lvl w:ilvl="7" w:tplc="1FAAFF76">
      <w:start w:val="1"/>
      <w:numFmt w:val="lowerLetter"/>
      <w:lvlText w:val="%8."/>
      <w:lvlJc w:val="left"/>
      <w:pPr>
        <w:ind w:left="5760" w:hanging="360"/>
      </w:pPr>
    </w:lvl>
    <w:lvl w:ilvl="8" w:tplc="FFD67B84">
      <w:start w:val="1"/>
      <w:numFmt w:val="lowerRoman"/>
      <w:lvlText w:val="%9."/>
      <w:lvlJc w:val="right"/>
      <w:pPr>
        <w:ind w:left="6480" w:hanging="180"/>
      </w:pPr>
    </w:lvl>
  </w:abstractNum>
  <w:abstractNum w:abstractNumId="4" w15:restartNumberingAfterBreak="0">
    <w:nsid w:val="27D835FC"/>
    <w:multiLevelType w:val="hybridMultilevel"/>
    <w:tmpl w:val="92C2C0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A262B04"/>
    <w:multiLevelType w:val="hybridMultilevel"/>
    <w:tmpl w:val="C0EE068E"/>
    <w:lvl w:ilvl="0" w:tplc="B2AAC06C">
      <w:start w:val="1"/>
      <w:numFmt w:val="bullet"/>
      <w:lvlText w:val="·"/>
      <w:lvlJc w:val="left"/>
      <w:pPr>
        <w:ind w:left="720" w:hanging="360"/>
      </w:pPr>
      <w:rPr>
        <w:rFonts w:ascii="Symbol" w:hAnsi="Symbol" w:hint="default"/>
      </w:rPr>
    </w:lvl>
    <w:lvl w:ilvl="1" w:tplc="8E304886">
      <w:start w:val="1"/>
      <w:numFmt w:val="bullet"/>
      <w:lvlText w:val="o"/>
      <w:lvlJc w:val="left"/>
      <w:pPr>
        <w:ind w:left="1440" w:hanging="360"/>
      </w:pPr>
      <w:rPr>
        <w:rFonts w:ascii="Courier New" w:hAnsi="Courier New" w:hint="default"/>
      </w:rPr>
    </w:lvl>
    <w:lvl w:ilvl="2" w:tplc="C69E1E20">
      <w:start w:val="1"/>
      <w:numFmt w:val="bullet"/>
      <w:lvlText w:val=""/>
      <w:lvlJc w:val="left"/>
      <w:pPr>
        <w:ind w:left="2160" w:hanging="360"/>
      </w:pPr>
      <w:rPr>
        <w:rFonts w:ascii="Wingdings" w:hAnsi="Wingdings" w:hint="default"/>
      </w:rPr>
    </w:lvl>
    <w:lvl w:ilvl="3" w:tplc="1FFC8278">
      <w:start w:val="1"/>
      <w:numFmt w:val="bullet"/>
      <w:lvlText w:val=""/>
      <w:lvlJc w:val="left"/>
      <w:pPr>
        <w:ind w:left="2880" w:hanging="360"/>
      </w:pPr>
      <w:rPr>
        <w:rFonts w:ascii="Symbol" w:hAnsi="Symbol" w:hint="default"/>
      </w:rPr>
    </w:lvl>
    <w:lvl w:ilvl="4" w:tplc="D716DE70">
      <w:start w:val="1"/>
      <w:numFmt w:val="bullet"/>
      <w:lvlText w:val="o"/>
      <w:lvlJc w:val="left"/>
      <w:pPr>
        <w:ind w:left="3600" w:hanging="360"/>
      </w:pPr>
      <w:rPr>
        <w:rFonts w:ascii="Courier New" w:hAnsi="Courier New" w:hint="default"/>
      </w:rPr>
    </w:lvl>
    <w:lvl w:ilvl="5" w:tplc="20663106">
      <w:start w:val="1"/>
      <w:numFmt w:val="bullet"/>
      <w:lvlText w:val=""/>
      <w:lvlJc w:val="left"/>
      <w:pPr>
        <w:ind w:left="4320" w:hanging="360"/>
      </w:pPr>
      <w:rPr>
        <w:rFonts w:ascii="Wingdings" w:hAnsi="Wingdings" w:hint="default"/>
      </w:rPr>
    </w:lvl>
    <w:lvl w:ilvl="6" w:tplc="3704F1E4">
      <w:start w:val="1"/>
      <w:numFmt w:val="bullet"/>
      <w:lvlText w:val=""/>
      <w:lvlJc w:val="left"/>
      <w:pPr>
        <w:ind w:left="5040" w:hanging="360"/>
      </w:pPr>
      <w:rPr>
        <w:rFonts w:ascii="Symbol" w:hAnsi="Symbol" w:hint="default"/>
      </w:rPr>
    </w:lvl>
    <w:lvl w:ilvl="7" w:tplc="704EE67C">
      <w:start w:val="1"/>
      <w:numFmt w:val="bullet"/>
      <w:lvlText w:val="o"/>
      <w:lvlJc w:val="left"/>
      <w:pPr>
        <w:ind w:left="5760" w:hanging="360"/>
      </w:pPr>
      <w:rPr>
        <w:rFonts w:ascii="Courier New" w:hAnsi="Courier New" w:hint="default"/>
      </w:rPr>
    </w:lvl>
    <w:lvl w:ilvl="8" w:tplc="E17CFB0C">
      <w:start w:val="1"/>
      <w:numFmt w:val="bullet"/>
      <w:lvlText w:val=""/>
      <w:lvlJc w:val="left"/>
      <w:pPr>
        <w:ind w:left="6480" w:hanging="360"/>
      </w:pPr>
      <w:rPr>
        <w:rFonts w:ascii="Wingdings" w:hAnsi="Wingdings" w:hint="default"/>
      </w:rPr>
    </w:lvl>
  </w:abstractNum>
  <w:abstractNum w:abstractNumId="6" w15:restartNumberingAfterBreak="0">
    <w:nsid w:val="2E9A087C"/>
    <w:multiLevelType w:val="hybridMultilevel"/>
    <w:tmpl w:val="4B5A2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5DE3D12"/>
    <w:multiLevelType w:val="hybridMultilevel"/>
    <w:tmpl w:val="1396B20C"/>
    <w:lvl w:ilvl="0" w:tplc="04AA5660">
      <w:start w:val="1"/>
      <w:numFmt w:val="decimal"/>
      <w:lvlText w:val="%1."/>
      <w:lvlJc w:val="left"/>
      <w:pPr>
        <w:ind w:left="720" w:hanging="360"/>
      </w:pPr>
    </w:lvl>
    <w:lvl w:ilvl="1" w:tplc="1948555C">
      <w:start w:val="1"/>
      <w:numFmt w:val="lowerLetter"/>
      <w:lvlText w:val="%2."/>
      <w:lvlJc w:val="left"/>
      <w:pPr>
        <w:ind w:left="1440" w:hanging="360"/>
      </w:pPr>
    </w:lvl>
    <w:lvl w:ilvl="2" w:tplc="FC668388">
      <w:start w:val="1"/>
      <w:numFmt w:val="lowerRoman"/>
      <w:lvlText w:val="%3."/>
      <w:lvlJc w:val="right"/>
      <w:pPr>
        <w:ind w:left="2160" w:hanging="180"/>
      </w:pPr>
    </w:lvl>
    <w:lvl w:ilvl="3" w:tplc="7F567882">
      <w:start w:val="1"/>
      <w:numFmt w:val="decimal"/>
      <w:lvlText w:val="%4."/>
      <w:lvlJc w:val="left"/>
      <w:pPr>
        <w:ind w:left="2880" w:hanging="360"/>
      </w:pPr>
    </w:lvl>
    <w:lvl w:ilvl="4" w:tplc="9E9EB724">
      <w:start w:val="1"/>
      <w:numFmt w:val="lowerLetter"/>
      <w:lvlText w:val="%5."/>
      <w:lvlJc w:val="left"/>
      <w:pPr>
        <w:ind w:left="3600" w:hanging="360"/>
      </w:pPr>
    </w:lvl>
    <w:lvl w:ilvl="5" w:tplc="72A8300A">
      <w:start w:val="1"/>
      <w:numFmt w:val="lowerRoman"/>
      <w:lvlText w:val="%6."/>
      <w:lvlJc w:val="right"/>
      <w:pPr>
        <w:ind w:left="4320" w:hanging="180"/>
      </w:pPr>
    </w:lvl>
    <w:lvl w:ilvl="6" w:tplc="3B50FA82">
      <w:start w:val="1"/>
      <w:numFmt w:val="decimal"/>
      <w:lvlText w:val="%7."/>
      <w:lvlJc w:val="left"/>
      <w:pPr>
        <w:ind w:left="5040" w:hanging="360"/>
      </w:pPr>
    </w:lvl>
    <w:lvl w:ilvl="7" w:tplc="03F04754">
      <w:start w:val="1"/>
      <w:numFmt w:val="lowerLetter"/>
      <w:lvlText w:val="%8."/>
      <w:lvlJc w:val="left"/>
      <w:pPr>
        <w:ind w:left="5760" w:hanging="360"/>
      </w:pPr>
    </w:lvl>
    <w:lvl w:ilvl="8" w:tplc="F46C8512">
      <w:start w:val="1"/>
      <w:numFmt w:val="lowerRoman"/>
      <w:lvlText w:val="%9."/>
      <w:lvlJc w:val="right"/>
      <w:pPr>
        <w:ind w:left="6480" w:hanging="180"/>
      </w:pPr>
    </w:lvl>
  </w:abstractNum>
  <w:abstractNum w:abstractNumId="8" w15:restartNumberingAfterBreak="0">
    <w:nsid w:val="36FF0BD4"/>
    <w:multiLevelType w:val="hybridMultilevel"/>
    <w:tmpl w:val="F29A7FC8"/>
    <w:lvl w:ilvl="0" w:tplc="94DAD974">
      <w:start w:val="1"/>
      <w:numFmt w:val="decimal"/>
      <w:lvlText w:val="%1."/>
      <w:lvlJc w:val="left"/>
      <w:pPr>
        <w:ind w:left="720" w:hanging="360"/>
      </w:pPr>
    </w:lvl>
    <w:lvl w:ilvl="1" w:tplc="C0FE5B74">
      <w:start w:val="1"/>
      <w:numFmt w:val="lowerLetter"/>
      <w:lvlText w:val="%2."/>
      <w:lvlJc w:val="left"/>
      <w:pPr>
        <w:ind w:left="1440" w:hanging="360"/>
      </w:pPr>
    </w:lvl>
    <w:lvl w:ilvl="2" w:tplc="0966C932">
      <w:start w:val="1"/>
      <w:numFmt w:val="lowerRoman"/>
      <w:lvlText w:val="%3."/>
      <w:lvlJc w:val="right"/>
      <w:pPr>
        <w:ind w:left="2160" w:hanging="180"/>
      </w:pPr>
    </w:lvl>
    <w:lvl w:ilvl="3" w:tplc="29FCF670">
      <w:start w:val="1"/>
      <w:numFmt w:val="decimal"/>
      <w:lvlText w:val="%4."/>
      <w:lvlJc w:val="left"/>
      <w:pPr>
        <w:ind w:left="2880" w:hanging="360"/>
      </w:pPr>
    </w:lvl>
    <w:lvl w:ilvl="4" w:tplc="D318EC66">
      <w:start w:val="1"/>
      <w:numFmt w:val="lowerLetter"/>
      <w:lvlText w:val="%5."/>
      <w:lvlJc w:val="left"/>
      <w:pPr>
        <w:ind w:left="3600" w:hanging="360"/>
      </w:pPr>
    </w:lvl>
    <w:lvl w:ilvl="5" w:tplc="8D7E7F30">
      <w:start w:val="1"/>
      <w:numFmt w:val="lowerRoman"/>
      <w:lvlText w:val="%6."/>
      <w:lvlJc w:val="right"/>
      <w:pPr>
        <w:ind w:left="4320" w:hanging="180"/>
      </w:pPr>
    </w:lvl>
    <w:lvl w:ilvl="6" w:tplc="D206F0B4">
      <w:start w:val="1"/>
      <w:numFmt w:val="decimal"/>
      <w:lvlText w:val="%7."/>
      <w:lvlJc w:val="left"/>
      <w:pPr>
        <w:ind w:left="5040" w:hanging="360"/>
      </w:pPr>
    </w:lvl>
    <w:lvl w:ilvl="7" w:tplc="E706843E">
      <w:start w:val="1"/>
      <w:numFmt w:val="lowerLetter"/>
      <w:lvlText w:val="%8."/>
      <w:lvlJc w:val="left"/>
      <w:pPr>
        <w:ind w:left="5760" w:hanging="360"/>
      </w:pPr>
    </w:lvl>
    <w:lvl w:ilvl="8" w:tplc="C9C652A0">
      <w:start w:val="1"/>
      <w:numFmt w:val="lowerRoman"/>
      <w:lvlText w:val="%9."/>
      <w:lvlJc w:val="right"/>
      <w:pPr>
        <w:ind w:left="6480" w:hanging="180"/>
      </w:pPr>
    </w:lvl>
  </w:abstractNum>
  <w:abstractNum w:abstractNumId="9" w15:restartNumberingAfterBreak="0">
    <w:nsid w:val="374D3E51"/>
    <w:multiLevelType w:val="hybridMultilevel"/>
    <w:tmpl w:val="DF845348"/>
    <w:lvl w:ilvl="0" w:tplc="693A6E3E">
      <w:start w:val="1"/>
      <w:numFmt w:val="decimal"/>
      <w:lvlText w:val="%1."/>
      <w:lvlJc w:val="left"/>
      <w:pPr>
        <w:ind w:left="720" w:hanging="360"/>
      </w:pPr>
    </w:lvl>
    <w:lvl w:ilvl="1" w:tplc="B8006254">
      <w:start w:val="1"/>
      <w:numFmt w:val="lowerLetter"/>
      <w:lvlText w:val="%2."/>
      <w:lvlJc w:val="left"/>
      <w:pPr>
        <w:ind w:left="1440" w:hanging="360"/>
      </w:pPr>
    </w:lvl>
    <w:lvl w:ilvl="2" w:tplc="BA2EF20C">
      <w:start w:val="1"/>
      <w:numFmt w:val="lowerRoman"/>
      <w:lvlText w:val="%3."/>
      <w:lvlJc w:val="right"/>
      <w:pPr>
        <w:ind w:left="2160" w:hanging="180"/>
      </w:pPr>
    </w:lvl>
    <w:lvl w:ilvl="3" w:tplc="3DBCCF98">
      <w:start w:val="1"/>
      <w:numFmt w:val="decimal"/>
      <w:lvlText w:val="%4."/>
      <w:lvlJc w:val="left"/>
      <w:pPr>
        <w:ind w:left="2880" w:hanging="360"/>
      </w:pPr>
    </w:lvl>
    <w:lvl w:ilvl="4" w:tplc="A7340A00">
      <w:start w:val="1"/>
      <w:numFmt w:val="lowerLetter"/>
      <w:lvlText w:val="%5."/>
      <w:lvlJc w:val="left"/>
      <w:pPr>
        <w:ind w:left="3600" w:hanging="360"/>
      </w:pPr>
    </w:lvl>
    <w:lvl w:ilvl="5" w:tplc="E3C8280E">
      <w:start w:val="1"/>
      <w:numFmt w:val="lowerRoman"/>
      <w:lvlText w:val="%6."/>
      <w:lvlJc w:val="right"/>
      <w:pPr>
        <w:ind w:left="4320" w:hanging="180"/>
      </w:pPr>
    </w:lvl>
    <w:lvl w:ilvl="6" w:tplc="E60CE710">
      <w:start w:val="1"/>
      <w:numFmt w:val="decimal"/>
      <w:lvlText w:val="%7."/>
      <w:lvlJc w:val="left"/>
      <w:pPr>
        <w:ind w:left="5040" w:hanging="360"/>
      </w:pPr>
    </w:lvl>
    <w:lvl w:ilvl="7" w:tplc="EC4A930E">
      <w:start w:val="1"/>
      <w:numFmt w:val="lowerLetter"/>
      <w:lvlText w:val="%8."/>
      <w:lvlJc w:val="left"/>
      <w:pPr>
        <w:ind w:left="5760" w:hanging="360"/>
      </w:pPr>
    </w:lvl>
    <w:lvl w:ilvl="8" w:tplc="0248FE3A">
      <w:start w:val="1"/>
      <w:numFmt w:val="lowerRoman"/>
      <w:lvlText w:val="%9."/>
      <w:lvlJc w:val="right"/>
      <w:pPr>
        <w:ind w:left="6480" w:hanging="180"/>
      </w:pPr>
    </w:lvl>
  </w:abstractNum>
  <w:abstractNum w:abstractNumId="10" w15:restartNumberingAfterBreak="0">
    <w:nsid w:val="38A541A0"/>
    <w:multiLevelType w:val="hybridMultilevel"/>
    <w:tmpl w:val="581C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431175"/>
    <w:multiLevelType w:val="hybridMultilevel"/>
    <w:tmpl w:val="1AD2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AB38AC"/>
    <w:multiLevelType w:val="multilevel"/>
    <w:tmpl w:val="C592EB92"/>
    <w:lvl w:ilvl="0">
      <w:start w:val="5"/>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3" w15:restartNumberingAfterBreak="0">
    <w:nsid w:val="3FEC0A65"/>
    <w:multiLevelType w:val="hybridMultilevel"/>
    <w:tmpl w:val="FD1A807A"/>
    <w:lvl w:ilvl="0" w:tplc="26B0B042">
      <w:start w:val="1"/>
      <w:numFmt w:val="decimal"/>
      <w:lvlText w:val="%1."/>
      <w:lvlJc w:val="left"/>
      <w:pPr>
        <w:ind w:left="720" w:hanging="360"/>
      </w:pPr>
    </w:lvl>
    <w:lvl w:ilvl="1" w:tplc="730C2E6E">
      <w:start w:val="1"/>
      <w:numFmt w:val="decimal"/>
      <w:lvlText w:val="%2."/>
      <w:lvlJc w:val="left"/>
      <w:pPr>
        <w:ind w:left="1440" w:hanging="360"/>
      </w:pPr>
    </w:lvl>
    <w:lvl w:ilvl="2" w:tplc="AAAE562A">
      <w:start w:val="1"/>
      <w:numFmt w:val="lowerRoman"/>
      <w:lvlText w:val="%3."/>
      <w:lvlJc w:val="right"/>
      <w:pPr>
        <w:ind w:left="2160" w:hanging="180"/>
      </w:pPr>
    </w:lvl>
    <w:lvl w:ilvl="3" w:tplc="150CBA68">
      <w:start w:val="1"/>
      <w:numFmt w:val="decimal"/>
      <w:lvlText w:val="%4."/>
      <w:lvlJc w:val="left"/>
      <w:pPr>
        <w:ind w:left="2880" w:hanging="360"/>
      </w:pPr>
    </w:lvl>
    <w:lvl w:ilvl="4" w:tplc="A164F9E8">
      <w:start w:val="1"/>
      <w:numFmt w:val="lowerLetter"/>
      <w:lvlText w:val="%5."/>
      <w:lvlJc w:val="left"/>
      <w:pPr>
        <w:ind w:left="3600" w:hanging="360"/>
      </w:pPr>
    </w:lvl>
    <w:lvl w:ilvl="5" w:tplc="FE36FC28">
      <w:start w:val="1"/>
      <w:numFmt w:val="lowerRoman"/>
      <w:lvlText w:val="%6."/>
      <w:lvlJc w:val="right"/>
      <w:pPr>
        <w:ind w:left="4320" w:hanging="180"/>
      </w:pPr>
    </w:lvl>
    <w:lvl w:ilvl="6" w:tplc="3CB458D4">
      <w:start w:val="1"/>
      <w:numFmt w:val="decimal"/>
      <w:lvlText w:val="%7."/>
      <w:lvlJc w:val="left"/>
      <w:pPr>
        <w:ind w:left="5040" w:hanging="360"/>
      </w:pPr>
    </w:lvl>
    <w:lvl w:ilvl="7" w:tplc="3E70CDD8">
      <w:start w:val="1"/>
      <w:numFmt w:val="lowerLetter"/>
      <w:lvlText w:val="%8."/>
      <w:lvlJc w:val="left"/>
      <w:pPr>
        <w:ind w:left="5760" w:hanging="360"/>
      </w:pPr>
    </w:lvl>
    <w:lvl w:ilvl="8" w:tplc="95A09F78">
      <w:start w:val="1"/>
      <w:numFmt w:val="lowerRoman"/>
      <w:lvlText w:val="%9."/>
      <w:lvlJc w:val="right"/>
      <w:pPr>
        <w:ind w:left="6480" w:hanging="180"/>
      </w:pPr>
    </w:lvl>
  </w:abstractNum>
  <w:abstractNum w:abstractNumId="14" w15:restartNumberingAfterBreak="0">
    <w:nsid w:val="40787090"/>
    <w:multiLevelType w:val="hybridMultilevel"/>
    <w:tmpl w:val="30243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1A3246"/>
    <w:multiLevelType w:val="hybridMultilevel"/>
    <w:tmpl w:val="B58EB78E"/>
    <w:lvl w:ilvl="0" w:tplc="41CC893C">
      <w:start w:val="1"/>
      <w:numFmt w:val="decimal"/>
      <w:lvlText w:val="%1."/>
      <w:lvlJc w:val="left"/>
      <w:pPr>
        <w:ind w:left="360" w:hanging="360"/>
      </w:pPr>
    </w:lvl>
    <w:lvl w:ilvl="1" w:tplc="673CD3EE">
      <w:start w:val="1"/>
      <w:numFmt w:val="lowerLetter"/>
      <w:lvlText w:val="%2."/>
      <w:lvlJc w:val="left"/>
      <w:pPr>
        <w:ind w:left="1080" w:hanging="360"/>
      </w:pPr>
    </w:lvl>
    <w:lvl w:ilvl="2" w:tplc="F5DE115C">
      <w:start w:val="1"/>
      <w:numFmt w:val="lowerRoman"/>
      <w:lvlText w:val="%3."/>
      <w:lvlJc w:val="right"/>
      <w:pPr>
        <w:ind w:left="1800" w:hanging="180"/>
      </w:pPr>
    </w:lvl>
    <w:lvl w:ilvl="3" w:tplc="730E56BE">
      <w:start w:val="1"/>
      <w:numFmt w:val="decimal"/>
      <w:lvlText w:val="%4."/>
      <w:lvlJc w:val="left"/>
      <w:pPr>
        <w:ind w:left="2520" w:hanging="360"/>
      </w:pPr>
    </w:lvl>
    <w:lvl w:ilvl="4" w:tplc="09E4B49C">
      <w:start w:val="1"/>
      <w:numFmt w:val="lowerLetter"/>
      <w:lvlText w:val="%5."/>
      <w:lvlJc w:val="left"/>
      <w:pPr>
        <w:ind w:left="3240" w:hanging="360"/>
      </w:pPr>
    </w:lvl>
    <w:lvl w:ilvl="5" w:tplc="678A93F6">
      <w:start w:val="1"/>
      <w:numFmt w:val="lowerRoman"/>
      <w:lvlText w:val="%6."/>
      <w:lvlJc w:val="right"/>
      <w:pPr>
        <w:ind w:left="3960" w:hanging="180"/>
      </w:pPr>
    </w:lvl>
    <w:lvl w:ilvl="6" w:tplc="B4C46088">
      <w:start w:val="1"/>
      <w:numFmt w:val="decimal"/>
      <w:lvlText w:val="%7."/>
      <w:lvlJc w:val="left"/>
      <w:pPr>
        <w:ind w:left="4680" w:hanging="360"/>
      </w:pPr>
    </w:lvl>
    <w:lvl w:ilvl="7" w:tplc="AA6A3BC6">
      <w:start w:val="1"/>
      <w:numFmt w:val="lowerLetter"/>
      <w:lvlText w:val="%8."/>
      <w:lvlJc w:val="left"/>
      <w:pPr>
        <w:ind w:left="5400" w:hanging="360"/>
      </w:pPr>
    </w:lvl>
    <w:lvl w:ilvl="8" w:tplc="6B3C5B5C">
      <w:start w:val="1"/>
      <w:numFmt w:val="lowerRoman"/>
      <w:lvlText w:val="%9."/>
      <w:lvlJc w:val="right"/>
      <w:pPr>
        <w:ind w:left="6120" w:hanging="180"/>
      </w:pPr>
    </w:lvl>
  </w:abstractNum>
  <w:abstractNum w:abstractNumId="16" w15:restartNumberingAfterBreak="0">
    <w:nsid w:val="43833D1C"/>
    <w:multiLevelType w:val="hybridMultilevel"/>
    <w:tmpl w:val="44B6470E"/>
    <w:lvl w:ilvl="0" w:tplc="8E2E1C3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B47B6F"/>
    <w:multiLevelType w:val="hybridMultilevel"/>
    <w:tmpl w:val="40EAD3F4"/>
    <w:lvl w:ilvl="0" w:tplc="2280C94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B3257D"/>
    <w:multiLevelType w:val="hybridMultilevel"/>
    <w:tmpl w:val="ED8CC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B3EBF"/>
    <w:multiLevelType w:val="multilevel"/>
    <w:tmpl w:val="E916A8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ED226ED"/>
    <w:multiLevelType w:val="hybridMultilevel"/>
    <w:tmpl w:val="3BDCC37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527805E7"/>
    <w:multiLevelType w:val="hybridMultilevel"/>
    <w:tmpl w:val="177EAB9A"/>
    <w:lvl w:ilvl="0" w:tplc="10F62E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10B5B"/>
    <w:multiLevelType w:val="hybridMultilevel"/>
    <w:tmpl w:val="82628A04"/>
    <w:lvl w:ilvl="0" w:tplc="25D0ECF8">
      <w:start w:val="1"/>
      <w:numFmt w:val="decimal"/>
      <w:lvlText w:val="%1."/>
      <w:lvlJc w:val="left"/>
      <w:pPr>
        <w:ind w:left="720" w:hanging="360"/>
      </w:pPr>
    </w:lvl>
    <w:lvl w:ilvl="1" w:tplc="9FA29E4C">
      <w:start w:val="1"/>
      <w:numFmt w:val="lowerLetter"/>
      <w:lvlText w:val="%2."/>
      <w:lvlJc w:val="left"/>
      <w:pPr>
        <w:ind w:left="1440" w:hanging="360"/>
      </w:pPr>
    </w:lvl>
    <w:lvl w:ilvl="2" w:tplc="4A32AEA4">
      <w:start w:val="1"/>
      <w:numFmt w:val="lowerRoman"/>
      <w:lvlText w:val="%3."/>
      <w:lvlJc w:val="right"/>
      <w:pPr>
        <w:ind w:left="2160" w:hanging="180"/>
      </w:pPr>
    </w:lvl>
    <w:lvl w:ilvl="3" w:tplc="76982E5C">
      <w:start w:val="1"/>
      <w:numFmt w:val="decimal"/>
      <w:lvlText w:val="%4."/>
      <w:lvlJc w:val="left"/>
      <w:pPr>
        <w:ind w:left="2880" w:hanging="360"/>
      </w:pPr>
    </w:lvl>
    <w:lvl w:ilvl="4" w:tplc="C852A18A">
      <w:start w:val="1"/>
      <w:numFmt w:val="lowerLetter"/>
      <w:lvlText w:val="%5."/>
      <w:lvlJc w:val="left"/>
      <w:pPr>
        <w:ind w:left="3600" w:hanging="360"/>
      </w:pPr>
    </w:lvl>
    <w:lvl w:ilvl="5" w:tplc="9B442F58">
      <w:start w:val="1"/>
      <w:numFmt w:val="lowerRoman"/>
      <w:lvlText w:val="%6."/>
      <w:lvlJc w:val="right"/>
      <w:pPr>
        <w:ind w:left="4320" w:hanging="180"/>
      </w:pPr>
    </w:lvl>
    <w:lvl w:ilvl="6" w:tplc="A412BCCC">
      <w:start w:val="1"/>
      <w:numFmt w:val="decimal"/>
      <w:lvlText w:val="%7."/>
      <w:lvlJc w:val="left"/>
      <w:pPr>
        <w:ind w:left="5040" w:hanging="360"/>
      </w:pPr>
    </w:lvl>
    <w:lvl w:ilvl="7" w:tplc="80DE2490">
      <w:start w:val="1"/>
      <w:numFmt w:val="lowerLetter"/>
      <w:lvlText w:val="%8."/>
      <w:lvlJc w:val="left"/>
      <w:pPr>
        <w:ind w:left="5760" w:hanging="360"/>
      </w:pPr>
    </w:lvl>
    <w:lvl w:ilvl="8" w:tplc="FD6E058E">
      <w:start w:val="1"/>
      <w:numFmt w:val="lowerRoman"/>
      <w:lvlText w:val="%9."/>
      <w:lvlJc w:val="right"/>
      <w:pPr>
        <w:ind w:left="6480" w:hanging="180"/>
      </w:pPr>
    </w:lvl>
  </w:abstractNum>
  <w:abstractNum w:abstractNumId="23" w15:restartNumberingAfterBreak="0">
    <w:nsid w:val="5E220A68"/>
    <w:multiLevelType w:val="multilevel"/>
    <w:tmpl w:val="B1242136"/>
    <w:lvl w:ilvl="0">
      <w:start w:val="1"/>
      <w:numFmt w:val="decimal"/>
      <w:lvlText w:val="%1."/>
      <w:lvlJc w:val="left"/>
      <w:pPr>
        <w:ind w:left="1440" w:hanging="360"/>
      </w:pPr>
    </w:lvl>
    <w:lvl w:ilvl="1">
      <w:start w:val="1"/>
      <w:numFmt w:val="decimal"/>
      <w:lvlText w:val="%1.%2."/>
      <w:lvlJc w:val="left"/>
      <w:pPr>
        <w:ind w:left="2160" w:hanging="360"/>
      </w:pPr>
    </w:lvl>
    <w:lvl w:ilvl="2">
      <w:start w:val="1"/>
      <w:numFmt w:val="decimal"/>
      <w:lvlText w:val="%1.%2.%3."/>
      <w:lvlJc w:val="left"/>
      <w:pPr>
        <w:ind w:left="2880" w:hanging="180"/>
      </w:pPr>
    </w:lvl>
    <w:lvl w:ilvl="3">
      <w:start w:val="1"/>
      <w:numFmt w:val="decimal"/>
      <w:lvlText w:val="%1.%2.%3.%4."/>
      <w:lvlJc w:val="left"/>
      <w:pPr>
        <w:ind w:left="3600" w:hanging="360"/>
      </w:pPr>
    </w:lvl>
    <w:lvl w:ilvl="4">
      <w:start w:val="1"/>
      <w:numFmt w:val="decimal"/>
      <w:lvlText w:val="%1.%2.%3.%4.%5."/>
      <w:lvlJc w:val="left"/>
      <w:pPr>
        <w:ind w:left="4320" w:hanging="360"/>
      </w:pPr>
    </w:lvl>
    <w:lvl w:ilvl="5">
      <w:start w:val="1"/>
      <w:numFmt w:val="decimal"/>
      <w:lvlText w:val="%1.%2.%3.%4.%5.%6."/>
      <w:lvlJc w:val="left"/>
      <w:pPr>
        <w:ind w:left="5040" w:hanging="180"/>
      </w:pPr>
    </w:lvl>
    <w:lvl w:ilvl="6">
      <w:start w:val="1"/>
      <w:numFmt w:val="decimal"/>
      <w:lvlText w:val="%1.%2.%3.%4.%5.%6.%7."/>
      <w:lvlJc w:val="left"/>
      <w:pPr>
        <w:ind w:left="5760" w:hanging="360"/>
      </w:pPr>
    </w:lvl>
    <w:lvl w:ilvl="7">
      <w:start w:val="1"/>
      <w:numFmt w:val="decimal"/>
      <w:lvlText w:val="%1.%2.%3.%4.%5.%6.%7.%8."/>
      <w:lvlJc w:val="left"/>
      <w:pPr>
        <w:ind w:left="6480" w:hanging="360"/>
      </w:pPr>
    </w:lvl>
    <w:lvl w:ilvl="8">
      <w:start w:val="1"/>
      <w:numFmt w:val="decimal"/>
      <w:lvlText w:val="%1.%2.%3.%4.%5.%6.%7.%8.%9."/>
      <w:lvlJc w:val="left"/>
      <w:pPr>
        <w:ind w:left="7200" w:hanging="180"/>
      </w:pPr>
    </w:lvl>
  </w:abstractNum>
  <w:abstractNum w:abstractNumId="24" w15:restartNumberingAfterBreak="0">
    <w:nsid w:val="60BD0A5C"/>
    <w:multiLevelType w:val="hybridMultilevel"/>
    <w:tmpl w:val="5FA4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BC4122"/>
    <w:multiLevelType w:val="hybridMultilevel"/>
    <w:tmpl w:val="63481A34"/>
    <w:lvl w:ilvl="0" w:tplc="2280C948">
      <w:start w:val="1"/>
      <w:numFmt w:val="bullet"/>
      <w:lvlText w:val=""/>
      <w:lvlJc w:val="left"/>
      <w:pPr>
        <w:ind w:left="720" w:hanging="360"/>
      </w:pPr>
      <w:rPr>
        <w:rFonts w:ascii="Courier New" w:hAnsi="Courier New" w:hint="default"/>
      </w:rPr>
    </w:lvl>
    <w:lvl w:ilvl="1" w:tplc="2280C94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172C06"/>
    <w:multiLevelType w:val="hybridMultilevel"/>
    <w:tmpl w:val="17C4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BB4909"/>
    <w:multiLevelType w:val="hybridMultilevel"/>
    <w:tmpl w:val="5298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5A785C"/>
    <w:multiLevelType w:val="hybridMultilevel"/>
    <w:tmpl w:val="7B0271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E55515D"/>
    <w:multiLevelType w:val="hybridMultilevel"/>
    <w:tmpl w:val="5B925688"/>
    <w:lvl w:ilvl="0" w:tplc="3976CDB2">
      <w:start w:val="7"/>
      <w:numFmt w:val="decimal"/>
      <w:lvlText w:val="%1."/>
      <w:lvlJc w:val="left"/>
      <w:pPr>
        <w:ind w:left="720" w:hanging="360"/>
      </w:pPr>
    </w:lvl>
    <w:lvl w:ilvl="1" w:tplc="C0A64212">
      <w:start w:val="1"/>
      <w:numFmt w:val="lowerLetter"/>
      <w:lvlText w:val="%2."/>
      <w:lvlJc w:val="left"/>
      <w:pPr>
        <w:ind w:left="1440" w:hanging="360"/>
      </w:pPr>
    </w:lvl>
    <w:lvl w:ilvl="2" w:tplc="025A9984">
      <w:start w:val="1"/>
      <w:numFmt w:val="lowerRoman"/>
      <w:lvlText w:val="%3."/>
      <w:lvlJc w:val="right"/>
      <w:pPr>
        <w:ind w:left="2160" w:hanging="180"/>
      </w:pPr>
    </w:lvl>
    <w:lvl w:ilvl="3" w:tplc="09569654">
      <w:start w:val="1"/>
      <w:numFmt w:val="decimal"/>
      <w:lvlText w:val="%4."/>
      <w:lvlJc w:val="left"/>
      <w:pPr>
        <w:ind w:left="2880" w:hanging="360"/>
      </w:pPr>
    </w:lvl>
    <w:lvl w:ilvl="4" w:tplc="B094940E">
      <w:start w:val="1"/>
      <w:numFmt w:val="lowerLetter"/>
      <w:lvlText w:val="%5."/>
      <w:lvlJc w:val="left"/>
      <w:pPr>
        <w:ind w:left="3600" w:hanging="360"/>
      </w:pPr>
    </w:lvl>
    <w:lvl w:ilvl="5" w:tplc="52C85158">
      <w:start w:val="1"/>
      <w:numFmt w:val="lowerRoman"/>
      <w:lvlText w:val="%6."/>
      <w:lvlJc w:val="right"/>
      <w:pPr>
        <w:ind w:left="4320" w:hanging="180"/>
      </w:pPr>
    </w:lvl>
    <w:lvl w:ilvl="6" w:tplc="F13ADD8A">
      <w:start w:val="1"/>
      <w:numFmt w:val="decimal"/>
      <w:lvlText w:val="%7."/>
      <w:lvlJc w:val="left"/>
      <w:pPr>
        <w:ind w:left="5040" w:hanging="360"/>
      </w:pPr>
    </w:lvl>
    <w:lvl w:ilvl="7" w:tplc="7BEA23B4">
      <w:start w:val="1"/>
      <w:numFmt w:val="lowerLetter"/>
      <w:lvlText w:val="%8."/>
      <w:lvlJc w:val="left"/>
      <w:pPr>
        <w:ind w:left="5760" w:hanging="360"/>
      </w:pPr>
    </w:lvl>
    <w:lvl w:ilvl="8" w:tplc="26D4F000">
      <w:start w:val="1"/>
      <w:numFmt w:val="lowerRoman"/>
      <w:lvlText w:val="%9."/>
      <w:lvlJc w:val="right"/>
      <w:pPr>
        <w:ind w:left="6480" w:hanging="180"/>
      </w:pPr>
    </w:lvl>
  </w:abstractNum>
  <w:num w:numId="1">
    <w:abstractNumId w:val="7"/>
  </w:num>
  <w:num w:numId="2">
    <w:abstractNumId w:val="15"/>
  </w:num>
  <w:num w:numId="3">
    <w:abstractNumId w:val="8"/>
  </w:num>
  <w:num w:numId="4">
    <w:abstractNumId w:val="3"/>
  </w:num>
  <w:num w:numId="5">
    <w:abstractNumId w:val="29"/>
  </w:num>
  <w:num w:numId="6">
    <w:abstractNumId w:val="22"/>
  </w:num>
  <w:num w:numId="7">
    <w:abstractNumId w:val="13"/>
  </w:num>
  <w:num w:numId="8">
    <w:abstractNumId w:val="5"/>
  </w:num>
  <w:num w:numId="9">
    <w:abstractNumId w:val="23"/>
  </w:num>
  <w:num w:numId="10">
    <w:abstractNumId w:val="9"/>
  </w:num>
  <w:num w:numId="11">
    <w:abstractNumId w:val="21"/>
  </w:num>
  <w:num w:numId="12">
    <w:abstractNumId w:val="6"/>
  </w:num>
  <w:num w:numId="13">
    <w:abstractNumId w:val="6"/>
  </w:num>
  <w:num w:numId="14">
    <w:abstractNumId w:val="0"/>
  </w:num>
  <w:num w:numId="15">
    <w:abstractNumId w:val="17"/>
  </w:num>
  <w:num w:numId="16">
    <w:abstractNumId w:val="25"/>
  </w:num>
  <w:num w:numId="17">
    <w:abstractNumId w:val="16"/>
  </w:num>
  <w:num w:numId="18">
    <w:abstractNumId w:val="27"/>
  </w:num>
  <w:num w:numId="19">
    <w:abstractNumId w:val="2"/>
  </w:num>
  <w:num w:numId="20">
    <w:abstractNumId w:val="26"/>
  </w:num>
  <w:num w:numId="21">
    <w:abstractNumId w:val="18"/>
  </w:num>
  <w:num w:numId="22">
    <w:abstractNumId w:val="24"/>
  </w:num>
  <w:num w:numId="23">
    <w:abstractNumId w:val="4"/>
  </w:num>
  <w:num w:numId="24">
    <w:abstractNumId w:val="20"/>
  </w:num>
  <w:num w:numId="25">
    <w:abstractNumId w:val="12"/>
  </w:num>
  <w:num w:numId="26">
    <w:abstractNumId w:val="14"/>
  </w:num>
  <w:num w:numId="27">
    <w:abstractNumId w:val="11"/>
  </w:num>
  <w:num w:numId="28">
    <w:abstractNumId w:val="10"/>
  </w:num>
  <w:num w:numId="29">
    <w:abstractNumId w:val="1"/>
  </w:num>
  <w:num w:numId="30">
    <w:abstractNumId w:val="28"/>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20C"/>
    <w:rsid w:val="00001288"/>
    <w:rsid w:val="00063A92"/>
    <w:rsid w:val="00082B53"/>
    <w:rsid w:val="00092F6C"/>
    <w:rsid w:val="00094349"/>
    <w:rsid w:val="000A08E2"/>
    <w:rsid w:val="000B0277"/>
    <w:rsid w:val="000C1276"/>
    <w:rsid w:val="000C187F"/>
    <w:rsid w:val="000D398C"/>
    <w:rsid w:val="000E3206"/>
    <w:rsid w:val="000E7787"/>
    <w:rsid w:val="000F1891"/>
    <w:rsid w:val="0014194C"/>
    <w:rsid w:val="00173604"/>
    <w:rsid w:val="00174C54"/>
    <w:rsid w:val="00180B0C"/>
    <w:rsid w:val="0018483E"/>
    <w:rsid w:val="001C08CF"/>
    <w:rsid w:val="001D33D7"/>
    <w:rsid w:val="001D3A33"/>
    <w:rsid w:val="001D7785"/>
    <w:rsid w:val="001F407F"/>
    <w:rsid w:val="001F4F47"/>
    <w:rsid w:val="00213460"/>
    <w:rsid w:val="002537D2"/>
    <w:rsid w:val="00263C8C"/>
    <w:rsid w:val="0026633A"/>
    <w:rsid w:val="00287B03"/>
    <w:rsid w:val="002B7C1D"/>
    <w:rsid w:val="002C283E"/>
    <w:rsid w:val="002C559D"/>
    <w:rsid w:val="002C7183"/>
    <w:rsid w:val="002F631A"/>
    <w:rsid w:val="00325D6E"/>
    <w:rsid w:val="0033754D"/>
    <w:rsid w:val="00342380"/>
    <w:rsid w:val="003424D2"/>
    <w:rsid w:val="00390A2C"/>
    <w:rsid w:val="003A75EE"/>
    <w:rsid w:val="003C3AA3"/>
    <w:rsid w:val="003C6D4D"/>
    <w:rsid w:val="003C749B"/>
    <w:rsid w:val="003E3B20"/>
    <w:rsid w:val="003E408F"/>
    <w:rsid w:val="00462094"/>
    <w:rsid w:val="004956A4"/>
    <w:rsid w:val="00497008"/>
    <w:rsid w:val="004C7E68"/>
    <w:rsid w:val="004D1F13"/>
    <w:rsid w:val="00560D26"/>
    <w:rsid w:val="005738A1"/>
    <w:rsid w:val="00580575"/>
    <w:rsid w:val="005A071F"/>
    <w:rsid w:val="005A34BF"/>
    <w:rsid w:val="005B61AB"/>
    <w:rsid w:val="005C6B21"/>
    <w:rsid w:val="005C76EC"/>
    <w:rsid w:val="005D0A96"/>
    <w:rsid w:val="005D67F8"/>
    <w:rsid w:val="005E0694"/>
    <w:rsid w:val="005F5993"/>
    <w:rsid w:val="00625129"/>
    <w:rsid w:val="0063019D"/>
    <w:rsid w:val="0063689C"/>
    <w:rsid w:val="00647B1F"/>
    <w:rsid w:val="006A7F1A"/>
    <w:rsid w:val="006C0122"/>
    <w:rsid w:val="006D1DCF"/>
    <w:rsid w:val="006E0B69"/>
    <w:rsid w:val="006E5348"/>
    <w:rsid w:val="0070372B"/>
    <w:rsid w:val="00710D43"/>
    <w:rsid w:val="00720C99"/>
    <w:rsid w:val="00722560"/>
    <w:rsid w:val="00767858"/>
    <w:rsid w:val="00771E61"/>
    <w:rsid w:val="007731A7"/>
    <w:rsid w:val="007B2671"/>
    <w:rsid w:val="007C187E"/>
    <w:rsid w:val="007C4588"/>
    <w:rsid w:val="00813FB1"/>
    <w:rsid w:val="008429AE"/>
    <w:rsid w:val="00861E4E"/>
    <w:rsid w:val="00862910"/>
    <w:rsid w:val="00883591"/>
    <w:rsid w:val="008A11E3"/>
    <w:rsid w:val="008A613C"/>
    <w:rsid w:val="008F4054"/>
    <w:rsid w:val="008F467D"/>
    <w:rsid w:val="00925B14"/>
    <w:rsid w:val="009537E1"/>
    <w:rsid w:val="00962C9E"/>
    <w:rsid w:val="0097593B"/>
    <w:rsid w:val="00997337"/>
    <w:rsid w:val="009C670E"/>
    <w:rsid w:val="00A01023"/>
    <w:rsid w:val="00A012D2"/>
    <w:rsid w:val="00A2022C"/>
    <w:rsid w:val="00A33403"/>
    <w:rsid w:val="00A34D2C"/>
    <w:rsid w:val="00A54BDD"/>
    <w:rsid w:val="00A66A1F"/>
    <w:rsid w:val="00A81B05"/>
    <w:rsid w:val="00A9676C"/>
    <w:rsid w:val="00AA26F4"/>
    <w:rsid w:val="00AD68EF"/>
    <w:rsid w:val="00AE6929"/>
    <w:rsid w:val="00B014DE"/>
    <w:rsid w:val="00B0408E"/>
    <w:rsid w:val="00B056FD"/>
    <w:rsid w:val="00B17201"/>
    <w:rsid w:val="00B45FF7"/>
    <w:rsid w:val="00B56521"/>
    <w:rsid w:val="00B61068"/>
    <w:rsid w:val="00B70751"/>
    <w:rsid w:val="00B80851"/>
    <w:rsid w:val="00B928E7"/>
    <w:rsid w:val="00BA0F82"/>
    <w:rsid w:val="00C10392"/>
    <w:rsid w:val="00C67110"/>
    <w:rsid w:val="00C7501F"/>
    <w:rsid w:val="00C867B8"/>
    <w:rsid w:val="00C9716D"/>
    <w:rsid w:val="00CA74E5"/>
    <w:rsid w:val="00CC2215"/>
    <w:rsid w:val="00CC42E1"/>
    <w:rsid w:val="00CE0E80"/>
    <w:rsid w:val="00D241A3"/>
    <w:rsid w:val="00D30848"/>
    <w:rsid w:val="00D70CAF"/>
    <w:rsid w:val="00D92B33"/>
    <w:rsid w:val="00D968FF"/>
    <w:rsid w:val="00E0182E"/>
    <w:rsid w:val="00E368DF"/>
    <w:rsid w:val="00E83C8D"/>
    <w:rsid w:val="00E974A8"/>
    <w:rsid w:val="00EA5C38"/>
    <w:rsid w:val="00EB2C86"/>
    <w:rsid w:val="00ED19B7"/>
    <w:rsid w:val="00ED29CE"/>
    <w:rsid w:val="00EF35FA"/>
    <w:rsid w:val="00F008D9"/>
    <w:rsid w:val="00F04A6F"/>
    <w:rsid w:val="00F15DB6"/>
    <w:rsid w:val="00F22C8B"/>
    <w:rsid w:val="00F30A03"/>
    <w:rsid w:val="00F5220C"/>
    <w:rsid w:val="00F62852"/>
    <w:rsid w:val="00F66E92"/>
    <w:rsid w:val="00F7764C"/>
    <w:rsid w:val="00F8116D"/>
    <w:rsid w:val="00FA1A45"/>
    <w:rsid w:val="00FA2728"/>
    <w:rsid w:val="00FA592E"/>
    <w:rsid w:val="00FA6A75"/>
    <w:rsid w:val="00FC628F"/>
    <w:rsid w:val="00FD15F5"/>
    <w:rsid w:val="00FF65CE"/>
    <w:rsid w:val="01602274"/>
    <w:rsid w:val="01AEDE78"/>
    <w:rsid w:val="02C819D4"/>
    <w:rsid w:val="02C9B177"/>
    <w:rsid w:val="02E46B7A"/>
    <w:rsid w:val="03100091"/>
    <w:rsid w:val="03C9C5B7"/>
    <w:rsid w:val="03E284A7"/>
    <w:rsid w:val="0453F68C"/>
    <w:rsid w:val="05A4C6D0"/>
    <w:rsid w:val="06145358"/>
    <w:rsid w:val="06AA015C"/>
    <w:rsid w:val="06BC120E"/>
    <w:rsid w:val="06CECECA"/>
    <w:rsid w:val="06DA5CB6"/>
    <w:rsid w:val="06F7A98D"/>
    <w:rsid w:val="06F8384E"/>
    <w:rsid w:val="0736C3F8"/>
    <w:rsid w:val="07BDF923"/>
    <w:rsid w:val="07DE8740"/>
    <w:rsid w:val="07F2B611"/>
    <w:rsid w:val="08140B70"/>
    <w:rsid w:val="08152BBF"/>
    <w:rsid w:val="0830FE29"/>
    <w:rsid w:val="09844F97"/>
    <w:rsid w:val="0A5BA7A2"/>
    <w:rsid w:val="0A735250"/>
    <w:rsid w:val="0B335556"/>
    <w:rsid w:val="0B37C502"/>
    <w:rsid w:val="0B3EF560"/>
    <w:rsid w:val="0B67DFA1"/>
    <w:rsid w:val="0B738A5D"/>
    <w:rsid w:val="0B7B3A22"/>
    <w:rsid w:val="0BEBF410"/>
    <w:rsid w:val="0C08D455"/>
    <w:rsid w:val="0C1CEDA1"/>
    <w:rsid w:val="0D27FAFC"/>
    <w:rsid w:val="0D57B5A9"/>
    <w:rsid w:val="0DA499C1"/>
    <w:rsid w:val="0F4677EF"/>
    <w:rsid w:val="1033B1A5"/>
    <w:rsid w:val="103BF1C4"/>
    <w:rsid w:val="1060B723"/>
    <w:rsid w:val="10911C71"/>
    <w:rsid w:val="114C21AE"/>
    <w:rsid w:val="114F1588"/>
    <w:rsid w:val="118B6BB2"/>
    <w:rsid w:val="11FA0EBA"/>
    <w:rsid w:val="1250004B"/>
    <w:rsid w:val="12E166E7"/>
    <w:rsid w:val="131F65AD"/>
    <w:rsid w:val="13252EE6"/>
    <w:rsid w:val="154093AE"/>
    <w:rsid w:val="158297D4"/>
    <w:rsid w:val="15D73D9A"/>
    <w:rsid w:val="16D41EA2"/>
    <w:rsid w:val="1715FDD7"/>
    <w:rsid w:val="17B56D67"/>
    <w:rsid w:val="17F12BF2"/>
    <w:rsid w:val="18CB165D"/>
    <w:rsid w:val="18D367EB"/>
    <w:rsid w:val="19230875"/>
    <w:rsid w:val="192EC81A"/>
    <w:rsid w:val="198FDB80"/>
    <w:rsid w:val="1A550CA2"/>
    <w:rsid w:val="1A5737D2"/>
    <w:rsid w:val="1A648186"/>
    <w:rsid w:val="1A82F8D2"/>
    <w:rsid w:val="1AB365ED"/>
    <w:rsid w:val="1B453357"/>
    <w:rsid w:val="1B61F7F2"/>
    <w:rsid w:val="1B9C4D81"/>
    <w:rsid w:val="1C364066"/>
    <w:rsid w:val="1C789E31"/>
    <w:rsid w:val="1CB6F94C"/>
    <w:rsid w:val="1CC77C42"/>
    <w:rsid w:val="1D0940AA"/>
    <w:rsid w:val="1D749809"/>
    <w:rsid w:val="1DD03CC3"/>
    <w:rsid w:val="1E91AB2E"/>
    <w:rsid w:val="1E984454"/>
    <w:rsid w:val="1EC5FDA0"/>
    <w:rsid w:val="1F066CBE"/>
    <w:rsid w:val="1F432706"/>
    <w:rsid w:val="209682ED"/>
    <w:rsid w:val="20B53FCD"/>
    <w:rsid w:val="20CBF688"/>
    <w:rsid w:val="21960012"/>
    <w:rsid w:val="21E9D4F3"/>
    <w:rsid w:val="240BDFEC"/>
    <w:rsid w:val="253FAA34"/>
    <w:rsid w:val="2548557C"/>
    <w:rsid w:val="257774AA"/>
    <w:rsid w:val="25CE3B11"/>
    <w:rsid w:val="26FCAEC5"/>
    <w:rsid w:val="2783F86E"/>
    <w:rsid w:val="27DF61CF"/>
    <w:rsid w:val="285410D1"/>
    <w:rsid w:val="286692A8"/>
    <w:rsid w:val="28CE092E"/>
    <w:rsid w:val="2904887C"/>
    <w:rsid w:val="29C322FE"/>
    <w:rsid w:val="2A506FF1"/>
    <w:rsid w:val="2A5BBBBA"/>
    <w:rsid w:val="2AA3FB26"/>
    <w:rsid w:val="2B4E521B"/>
    <w:rsid w:val="2B781BBC"/>
    <w:rsid w:val="2BD79E94"/>
    <w:rsid w:val="2C551337"/>
    <w:rsid w:val="2C9A33CC"/>
    <w:rsid w:val="2CB8D76E"/>
    <w:rsid w:val="2D719376"/>
    <w:rsid w:val="2D7AFBF7"/>
    <w:rsid w:val="2D998050"/>
    <w:rsid w:val="2DF1CA81"/>
    <w:rsid w:val="2E0060CF"/>
    <w:rsid w:val="2E02F30D"/>
    <w:rsid w:val="2E425749"/>
    <w:rsid w:val="2EA57CAB"/>
    <w:rsid w:val="2F03CA63"/>
    <w:rsid w:val="2F2F2CDD"/>
    <w:rsid w:val="2FDD30EE"/>
    <w:rsid w:val="30347D40"/>
    <w:rsid w:val="30C1C910"/>
    <w:rsid w:val="314FA988"/>
    <w:rsid w:val="316DD36B"/>
    <w:rsid w:val="327E2FD7"/>
    <w:rsid w:val="32D3D1F2"/>
    <w:rsid w:val="33D0D462"/>
    <w:rsid w:val="33FC5A5F"/>
    <w:rsid w:val="3455DAB1"/>
    <w:rsid w:val="35451423"/>
    <w:rsid w:val="35B4C942"/>
    <w:rsid w:val="35B5D099"/>
    <w:rsid w:val="35F1AB12"/>
    <w:rsid w:val="3667E743"/>
    <w:rsid w:val="36EFB870"/>
    <w:rsid w:val="3751A0FA"/>
    <w:rsid w:val="37C99FA0"/>
    <w:rsid w:val="3803B7A4"/>
    <w:rsid w:val="3827B032"/>
    <w:rsid w:val="3866985A"/>
    <w:rsid w:val="38818DA0"/>
    <w:rsid w:val="38A25B1B"/>
    <w:rsid w:val="39F9D2A2"/>
    <w:rsid w:val="3A2931A6"/>
    <w:rsid w:val="3A7F5BF8"/>
    <w:rsid w:val="3AA51E8C"/>
    <w:rsid w:val="3AA59B9C"/>
    <w:rsid w:val="3AA73802"/>
    <w:rsid w:val="3B1C0153"/>
    <w:rsid w:val="3B41CB4B"/>
    <w:rsid w:val="3B75B66E"/>
    <w:rsid w:val="3B8C741E"/>
    <w:rsid w:val="3C355803"/>
    <w:rsid w:val="3CA3EB47"/>
    <w:rsid w:val="3CD1176A"/>
    <w:rsid w:val="3D0EA99B"/>
    <w:rsid w:val="3DCB2CE9"/>
    <w:rsid w:val="3DEA3125"/>
    <w:rsid w:val="3F14B9D4"/>
    <w:rsid w:val="3F2C03C7"/>
    <w:rsid w:val="3F510670"/>
    <w:rsid w:val="3F65417A"/>
    <w:rsid w:val="3F81EBC3"/>
    <w:rsid w:val="40153C6E"/>
    <w:rsid w:val="401F5408"/>
    <w:rsid w:val="419C6D1E"/>
    <w:rsid w:val="41BB2469"/>
    <w:rsid w:val="41CCB291"/>
    <w:rsid w:val="4247E960"/>
    <w:rsid w:val="428519D0"/>
    <w:rsid w:val="42A55B96"/>
    <w:rsid w:val="43347F1C"/>
    <w:rsid w:val="43383D7F"/>
    <w:rsid w:val="437FBCC4"/>
    <w:rsid w:val="4380C853"/>
    <w:rsid w:val="439C2922"/>
    <w:rsid w:val="43C30FD2"/>
    <w:rsid w:val="43F4EA9E"/>
    <w:rsid w:val="4446B9C2"/>
    <w:rsid w:val="44703EF9"/>
    <w:rsid w:val="44E28673"/>
    <w:rsid w:val="45993505"/>
    <w:rsid w:val="45ECE54C"/>
    <w:rsid w:val="45F69405"/>
    <w:rsid w:val="460BEB6B"/>
    <w:rsid w:val="46199082"/>
    <w:rsid w:val="475CAFCD"/>
    <w:rsid w:val="477A4F0B"/>
    <w:rsid w:val="4821C8F4"/>
    <w:rsid w:val="48AFA96C"/>
    <w:rsid w:val="48B87F41"/>
    <w:rsid w:val="49618AB5"/>
    <w:rsid w:val="49A57414"/>
    <w:rsid w:val="49FADD87"/>
    <w:rsid w:val="4A1D9E32"/>
    <w:rsid w:val="4ABB51C7"/>
    <w:rsid w:val="4AD6BE12"/>
    <w:rsid w:val="4AD7B9EF"/>
    <w:rsid w:val="4BCF6799"/>
    <w:rsid w:val="4BE74A2E"/>
    <w:rsid w:val="4BEF5A58"/>
    <w:rsid w:val="4C327EB5"/>
    <w:rsid w:val="4D20A00F"/>
    <w:rsid w:val="4D3D0C40"/>
    <w:rsid w:val="4D8306BF"/>
    <w:rsid w:val="4DECE046"/>
    <w:rsid w:val="4E36CE5B"/>
    <w:rsid w:val="4E5B6C64"/>
    <w:rsid w:val="4F87D856"/>
    <w:rsid w:val="50362D96"/>
    <w:rsid w:val="5098E7B0"/>
    <w:rsid w:val="50B1110F"/>
    <w:rsid w:val="5121E82B"/>
    <w:rsid w:val="51BBB232"/>
    <w:rsid w:val="51D7C7B5"/>
    <w:rsid w:val="5234B811"/>
    <w:rsid w:val="527B6F5A"/>
    <w:rsid w:val="5393FA8B"/>
    <w:rsid w:val="5430A257"/>
    <w:rsid w:val="54699A66"/>
    <w:rsid w:val="547940C9"/>
    <w:rsid w:val="54839154"/>
    <w:rsid w:val="55D96BF1"/>
    <w:rsid w:val="55DCA907"/>
    <w:rsid w:val="561881FF"/>
    <w:rsid w:val="562FE670"/>
    <w:rsid w:val="5681795F"/>
    <w:rsid w:val="5719A374"/>
    <w:rsid w:val="5732EEF4"/>
    <w:rsid w:val="578E64AF"/>
    <w:rsid w:val="595E2033"/>
    <w:rsid w:val="5B021E04"/>
    <w:rsid w:val="5B5BDE7D"/>
    <w:rsid w:val="5BA64D12"/>
    <w:rsid w:val="5BFB32C8"/>
    <w:rsid w:val="5C38D099"/>
    <w:rsid w:val="5C5F326A"/>
    <w:rsid w:val="5CB4E06A"/>
    <w:rsid w:val="5D02C003"/>
    <w:rsid w:val="5DBC3702"/>
    <w:rsid w:val="5E068EDD"/>
    <w:rsid w:val="5E680D3E"/>
    <w:rsid w:val="5E78E7B2"/>
    <w:rsid w:val="5E95CFD4"/>
    <w:rsid w:val="5F7A2719"/>
    <w:rsid w:val="5FBDF013"/>
    <w:rsid w:val="5FBE129F"/>
    <w:rsid w:val="608CFD28"/>
    <w:rsid w:val="60AC6937"/>
    <w:rsid w:val="6145DE11"/>
    <w:rsid w:val="615757FC"/>
    <w:rsid w:val="6159B5D5"/>
    <w:rsid w:val="61E29AFA"/>
    <w:rsid w:val="61FFD6D5"/>
    <w:rsid w:val="62CE1C7C"/>
    <w:rsid w:val="632DC6E1"/>
    <w:rsid w:val="63E43D16"/>
    <w:rsid w:val="642D4A2B"/>
    <w:rsid w:val="662AC91F"/>
    <w:rsid w:val="676AE210"/>
    <w:rsid w:val="67B840B5"/>
    <w:rsid w:val="69582A0E"/>
    <w:rsid w:val="69F11CD9"/>
    <w:rsid w:val="6A777EB0"/>
    <w:rsid w:val="6AF4D66E"/>
    <w:rsid w:val="6B122624"/>
    <w:rsid w:val="6B6D9EBA"/>
    <w:rsid w:val="6B9D9B74"/>
    <w:rsid w:val="6BE7A938"/>
    <w:rsid w:val="6C66BEC5"/>
    <w:rsid w:val="6C6A1314"/>
    <w:rsid w:val="6CA41A1A"/>
    <w:rsid w:val="6CD3A55A"/>
    <w:rsid w:val="6D479D95"/>
    <w:rsid w:val="6D8FE654"/>
    <w:rsid w:val="6E0C088C"/>
    <w:rsid w:val="6E2B9B31"/>
    <w:rsid w:val="6EAC1735"/>
    <w:rsid w:val="6F7BA1DD"/>
    <w:rsid w:val="6F983869"/>
    <w:rsid w:val="6FB035F8"/>
    <w:rsid w:val="6FFF17E7"/>
    <w:rsid w:val="7026E6F4"/>
    <w:rsid w:val="70D59ABF"/>
    <w:rsid w:val="7125F4DE"/>
    <w:rsid w:val="71A265D3"/>
    <w:rsid w:val="71FED349"/>
    <w:rsid w:val="722B4688"/>
    <w:rsid w:val="7294B5AF"/>
    <w:rsid w:val="72C9A0BC"/>
    <w:rsid w:val="72D02555"/>
    <w:rsid w:val="72D60049"/>
    <w:rsid w:val="7328EC9D"/>
    <w:rsid w:val="73C3928D"/>
    <w:rsid w:val="73D34579"/>
    <w:rsid w:val="750F824D"/>
    <w:rsid w:val="760DA10B"/>
    <w:rsid w:val="76E5D2E6"/>
    <w:rsid w:val="788D8E3F"/>
    <w:rsid w:val="78B757E0"/>
    <w:rsid w:val="7AFFE50A"/>
    <w:rsid w:val="7B19686D"/>
    <w:rsid w:val="7BEEF8A2"/>
    <w:rsid w:val="7C771C21"/>
    <w:rsid w:val="7CF495B1"/>
    <w:rsid w:val="7D22D8D9"/>
    <w:rsid w:val="7DC6CC3E"/>
    <w:rsid w:val="7E18B2F0"/>
    <w:rsid w:val="7E459389"/>
    <w:rsid w:val="7E773DB5"/>
    <w:rsid w:val="7FA609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678F2DF"/>
  <w15:docId w15:val="{3EAE2BF4-690D-AF4E-8A02-F147F45F9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color w:val="000000"/>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20C"/>
  </w:style>
  <w:style w:type="paragraph" w:customStyle="1" w:styleId="charity">
    <w:name w:val="charity"/>
    <w:basedOn w:val="Normal"/>
    <w:rsid w:val="00EB2C86"/>
    <w:pPr>
      <w:spacing w:after="0" w:line="312" w:lineRule="atLeast"/>
      <w:ind w:left="450"/>
    </w:pPr>
    <w:rPr>
      <w:rFonts w:ascii="Times New Roman" w:eastAsia="Times New Roman" w:hAnsi="Times New Roman"/>
      <w:color w:val="999999"/>
      <w:szCs w:val="20"/>
    </w:rPr>
  </w:style>
  <w:style w:type="character" w:styleId="Hyperlink">
    <w:name w:val="Hyperlink"/>
    <w:basedOn w:val="DefaultParagraphFont"/>
    <w:uiPriority w:val="99"/>
    <w:unhideWhenUsed/>
    <w:rsid w:val="00A66A1F"/>
    <w:rPr>
      <w:color w:val="0000FF" w:themeColor="hyperlink"/>
      <w:u w:val="single"/>
    </w:rPr>
  </w:style>
  <w:style w:type="paragraph" w:styleId="ListParagraph">
    <w:name w:val="List Paragraph"/>
    <w:basedOn w:val="Normal"/>
    <w:link w:val="ListParagraphChar"/>
    <w:uiPriority w:val="34"/>
    <w:qFormat/>
    <w:rsid w:val="00A66A1F"/>
    <w:pPr>
      <w:ind w:left="720"/>
      <w:contextualSpacing/>
    </w:pPr>
  </w:style>
  <w:style w:type="paragraph" w:styleId="BalloonText">
    <w:name w:val="Balloon Text"/>
    <w:basedOn w:val="Normal"/>
    <w:link w:val="BalloonTextChar"/>
    <w:uiPriority w:val="99"/>
    <w:semiHidden/>
    <w:unhideWhenUsed/>
    <w:rsid w:val="00342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380"/>
    <w:rPr>
      <w:rFonts w:ascii="Tahoma" w:hAnsi="Tahoma" w:cs="Tahoma"/>
      <w:sz w:val="16"/>
      <w:szCs w:val="16"/>
    </w:rPr>
  </w:style>
  <w:style w:type="table" w:styleId="TableGrid">
    <w:name w:val="Table Grid"/>
    <w:basedOn w:val="TableNormal"/>
    <w:uiPriority w:val="59"/>
    <w:rsid w:val="00063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F407F"/>
    <w:rPr>
      <w:sz w:val="16"/>
      <w:szCs w:val="16"/>
    </w:rPr>
  </w:style>
  <w:style w:type="paragraph" w:styleId="CommentText">
    <w:name w:val="annotation text"/>
    <w:basedOn w:val="Normal"/>
    <w:link w:val="CommentTextChar"/>
    <w:uiPriority w:val="99"/>
    <w:semiHidden/>
    <w:unhideWhenUsed/>
    <w:rsid w:val="001F407F"/>
    <w:pPr>
      <w:spacing w:line="240" w:lineRule="auto"/>
    </w:pPr>
    <w:rPr>
      <w:szCs w:val="20"/>
    </w:rPr>
  </w:style>
  <w:style w:type="character" w:customStyle="1" w:styleId="CommentTextChar">
    <w:name w:val="Comment Text Char"/>
    <w:basedOn w:val="DefaultParagraphFont"/>
    <w:link w:val="CommentText"/>
    <w:uiPriority w:val="99"/>
    <w:semiHidden/>
    <w:rsid w:val="001F407F"/>
    <w:rPr>
      <w:szCs w:val="20"/>
    </w:rPr>
  </w:style>
  <w:style w:type="paragraph" w:customStyle="1" w:styleId="TableHeading">
    <w:name w:val="Table Heading"/>
    <w:basedOn w:val="NoSpacing"/>
    <w:link w:val="TableHeadingChar"/>
    <w:qFormat/>
    <w:rsid w:val="00D968FF"/>
    <w:pPr>
      <w:spacing w:before="60" w:after="60"/>
    </w:pPr>
    <w:rPr>
      <w:rFonts w:eastAsia="Times New Roman" w:cs="Times New Roman"/>
      <w:b/>
      <w:color w:val="auto"/>
      <w:lang w:val="en-US" w:eastAsia="en-US" w:bidi="en-US"/>
    </w:rPr>
  </w:style>
  <w:style w:type="character" w:customStyle="1" w:styleId="TableHeadingChar">
    <w:name w:val="Table Heading Char"/>
    <w:link w:val="TableHeading"/>
    <w:rsid w:val="00D968FF"/>
    <w:rPr>
      <w:rFonts w:eastAsia="Times New Roman" w:cs="Times New Roman"/>
      <w:b/>
      <w:color w:val="auto"/>
      <w:lang w:val="en-US" w:eastAsia="en-US" w:bidi="en-US"/>
    </w:rPr>
  </w:style>
  <w:style w:type="character" w:customStyle="1" w:styleId="ListParagraphChar">
    <w:name w:val="List Paragraph Char"/>
    <w:link w:val="ListParagraph"/>
    <w:uiPriority w:val="34"/>
    <w:rsid w:val="00D968FF"/>
  </w:style>
  <w:style w:type="paragraph" w:styleId="NoSpacing">
    <w:name w:val="No Spacing"/>
    <w:uiPriority w:val="1"/>
    <w:qFormat/>
    <w:rsid w:val="00D968FF"/>
  </w:style>
  <w:style w:type="paragraph" w:styleId="Caption">
    <w:name w:val="caption"/>
    <w:basedOn w:val="Normal"/>
    <w:next w:val="Normal"/>
    <w:uiPriority w:val="35"/>
    <w:unhideWhenUsed/>
    <w:qFormat/>
    <w:rsid w:val="00F15DB6"/>
    <w:pPr>
      <w:spacing w:line="240" w:lineRule="auto"/>
    </w:pPr>
    <w:rPr>
      <w:i/>
      <w:iCs/>
      <w:color w:val="1F497D" w:themeColor="text2"/>
      <w:sz w:val="18"/>
      <w:szCs w:val="18"/>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1">
    <w:name w:val="Unresolved Mention1"/>
    <w:basedOn w:val="DefaultParagraphFont"/>
    <w:uiPriority w:val="99"/>
    <w:semiHidden/>
    <w:unhideWhenUsed/>
    <w:rsid w:val="006E5348"/>
    <w:rPr>
      <w:color w:val="605E5C"/>
      <w:shd w:val="clear" w:color="auto" w:fill="E1DFDD"/>
    </w:rPr>
  </w:style>
  <w:style w:type="character" w:styleId="FollowedHyperlink">
    <w:name w:val="FollowedHyperlink"/>
    <w:basedOn w:val="DefaultParagraphFont"/>
    <w:uiPriority w:val="99"/>
    <w:semiHidden/>
    <w:unhideWhenUsed/>
    <w:rsid w:val="00D308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1814176888">
      <w:bodyDiv w:val="1"/>
      <w:marLeft w:val="0"/>
      <w:marRight w:val="0"/>
      <w:marTop w:val="0"/>
      <w:marBottom w:val="0"/>
      <w:divBdr>
        <w:top w:val="none" w:sz="0" w:space="0" w:color="auto"/>
        <w:left w:val="none" w:sz="0" w:space="0" w:color="auto"/>
        <w:bottom w:val="none" w:sz="0" w:space="0" w:color="auto"/>
        <w:right w:val="none" w:sz="0" w:space="0" w:color="auto"/>
      </w:divBdr>
    </w:div>
    <w:div w:id="1935824037">
      <w:bodyDiv w:val="1"/>
      <w:marLeft w:val="0"/>
      <w:marRight w:val="0"/>
      <w:marTop w:val="0"/>
      <w:marBottom w:val="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rath.ac.uk/professionalservices/media/ps/estatesmanagement/sustainability/sustdocuments/Climate_Neutral_District_Vision_Paper_August_2020.pdf" TargetMode="External"/><Relationship Id="rId18" Type="http://schemas.openxmlformats.org/officeDocument/2006/relationships/chart" Target="charts/chart2.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trath.ac.uk/sustainablestrathclyde/policyguidelines/" TargetMode="Externa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trath.ac.uk/media/ps/purchasing/procurementmanual/Socio_Economic_Impact_and_Community_Benefits_Strategy_200318.pdf"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rath.ac.uk/professionalservices/media/ps/estatesmanagement/sustainability/sustdocuments/SDGs_in_Strathclyde's_CCSR_Plan.pdf" TargetMode="External"/><Relationship Id="rId22" Type="http://schemas.openxmlformats.org/officeDocument/2006/relationships/image" Target="media/image6.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webdrive.strath.ac.uk/idrive/Admin/Estates/Sustainability/Waste%20&amp;%20Recycling/Reporting/Waste%20Data/1_WASTE%20Running%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webdrive.strath.ac.uk/idrive/Admin/Estates/Sustainability/Waste%20&amp;%20Recycling/Reporting/Waste%20Data/1_WASTE%20Running%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GB" sz="2000" b="1" i="0" u="none" strike="noStrike" kern="1200" baseline="0">
                <a:solidFill>
                  <a:sysClr val="windowText" lastClr="000000">
                    <a:lumMod val="75000"/>
                    <a:lumOff val="25000"/>
                  </a:sysClr>
                </a:solidFill>
                <a:latin typeface="+mn-lt"/>
                <a:ea typeface="+mn-ea"/>
                <a:cs typeface="+mn-cs"/>
              </a:defRPr>
            </a:pPr>
            <a:r>
              <a:rPr lang="en-GB" sz="2000" b="1" i="0" u="none" strike="noStrike" kern="1200" baseline="0">
                <a:solidFill>
                  <a:sysClr val="windowText" lastClr="000000">
                    <a:lumMod val="75000"/>
                    <a:lumOff val="25000"/>
                  </a:sysClr>
                </a:solidFill>
                <a:latin typeface="+mn-lt"/>
                <a:ea typeface="+mn-ea"/>
                <a:cs typeface="+mn-cs"/>
              </a:rPr>
              <a:t>2019-20</a:t>
            </a:r>
          </a:p>
        </c:rich>
      </c:tx>
      <c:layout>
        <c:manualLayout>
          <c:xMode val="edge"/>
          <c:yMode val="edge"/>
          <c:x val="0.68342946776623337"/>
          <c:y val="0.82217712904464002"/>
        </c:manualLayout>
      </c:layout>
      <c:overlay val="0"/>
      <c:spPr>
        <a:noFill/>
        <a:ln>
          <a:noFill/>
        </a:ln>
        <a:effectLst/>
      </c:spPr>
      <c:txPr>
        <a:bodyPr rot="0" spcFirstLastPara="1" vertOverflow="ellipsis" vert="horz" wrap="square" anchor="ctr" anchorCtr="1"/>
        <a:lstStyle/>
        <a:p>
          <a:pPr algn="ctr" rtl="0">
            <a:defRPr lang="en-GB" sz="20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manualLayout>
          <c:layoutTarget val="inner"/>
          <c:xMode val="edge"/>
          <c:yMode val="edge"/>
          <c:x val="0.11118514031899857"/>
          <c:y val="0.18855394063884306"/>
          <c:w val="0.61118044619422573"/>
          <c:h val="0.75609952106502154"/>
        </c:manualLayout>
      </c:layout>
      <c:pieChart>
        <c:varyColors val="1"/>
        <c:ser>
          <c:idx val="0"/>
          <c:order val="0"/>
          <c:tx>
            <c:strRef>
              <c:f>'[1_WASTE Running DATA.xlsx]CHARTS'!$F$2</c:f>
              <c:strCache>
                <c:ptCount val="1"/>
                <c:pt idx="0">
                  <c:v>TOTAL/waste type</c:v>
                </c:pt>
              </c:strCache>
            </c:strRef>
          </c:tx>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8A4-4120-BC6F-9BD0DDB31417}"/>
              </c:ext>
            </c:extLst>
          </c:dPt>
          <c:dPt>
            <c:idx val="1"/>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8A4-4120-BC6F-9BD0DDB31417}"/>
              </c:ext>
            </c:extLst>
          </c:dPt>
          <c:dPt>
            <c:idx val="2"/>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8A4-4120-BC6F-9BD0DDB31417}"/>
              </c:ext>
            </c:extLst>
          </c:dPt>
          <c:dPt>
            <c:idx val="3"/>
            <c:bubble3D val="0"/>
            <c:spPr>
              <a:solidFill>
                <a:srgbClr val="6633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8A4-4120-BC6F-9BD0DDB3141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8A4-4120-BC6F-9BD0DDB31417}"/>
              </c:ext>
            </c:extLst>
          </c:dPt>
          <c:dPt>
            <c:idx val="5"/>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8A4-4120-BC6F-9BD0DDB3141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F8A4-4120-BC6F-9BD0DDB31417}"/>
              </c:ext>
            </c:extLst>
          </c:dPt>
          <c:dPt>
            <c:idx val="7"/>
            <c:bubble3D val="0"/>
            <c:spPr>
              <a:solidFill>
                <a:srgbClr val="70AD47">
                  <a:lumMod val="50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F8A4-4120-BC6F-9BD0DDB31417}"/>
              </c:ext>
            </c:extLst>
          </c:dPt>
          <c:dLbls>
            <c:dLbl>
              <c:idx val="0"/>
              <c:layout>
                <c:manualLayout>
                  <c:x val="0.23606140711591062"/>
                  <c:y val="0.2661396315085120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9659010079361378"/>
                      <c:h val="0.22426649238015209"/>
                    </c:manualLayout>
                  </c15:layout>
                </c:ext>
                <c:ext xmlns:c16="http://schemas.microsoft.com/office/drawing/2014/chart" uri="{C3380CC4-5D6E-409C-BE32-E72D297353CC}">
                  <c16:uniqueId val="{00000001-F8A4-4120-BC6F-9BD0DDB31417}"/>
                </c:ext>
              </c:extLst>
            </c:dLbl>
            <c:dLbl>
              <c:idx val="1"/>
              <c:layout>
                <c:manualLayout>
                  <c:x val="-0.2564102564102565"/>
                  <c:y val="-2.10803689064557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8A4-4120-BC6F-9BD0DDB31417}"/>
                </c:ext>
              </c:extLst>
            </c:dLbl>
            <c:dLbl>
              <c:idx val="2"/>
              <c:layout>
                <c:manualLayout>
                  <c:x val="-3.9291493888707701E-2"/>
                  <c:y val="0.270751195626238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8A4-4120-BC6F-9BD0DDB31417}"/>
                </c:ext>
              </c:extLst>
            </c:dLbl>
            <c:dLbl>
              <c:idx val="3"/>
              <c:layout>
                <c:manualLayout>
                  <c:x val="-5.9449906039851529E-2"/>
                  <c:y val="4.80897990517984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8A4-4120-BC6F-9BD0DDB31417}"/>
                </c:ext>
              </c:extLst>
            </c:dLbl>
            <c:dLbl>
              <c:idx val="4"/>
              <c:layout>
                <c:manualLayout>
                  <c:x val="5.1101896286632814E-3"/>
                  <c:y val="-4.734513916985673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367112394974298"/>
                      <c:h val="0.19069807973608038"/>
                    </c:manualLayout>
                  </c15:layout>
                </c:ext>
                <c:ext xmlns:c16="http://schemas.microsoft.com/office/drawing/2014/chart" uri="{C3380CC4-5D6E-409C-BE32-E72D297353CC}">
                  <c16:uniqueId val="{00000009-F8A4-4120-BC6F-9BD0DDB31417}"/>
                </c:ext>
              </c:extLst>
            </c:dLbl>
            <c:dLbl>
              <c:idx val="5"/>
              <c:layout>
                <c:manualLayout>
                  <c:x val="8.7592911832766476E-2"/>
                  <c:y val="-5.488240847364435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292310798428303"/>
                      <c:h val="0.13224072287406763"/>
                    </c:manualLayout>
                  </c15:layout>
                </c:ext>
                <c:ext xmlns:c16="http://schemas.microsoft.com/office/drawing/2014/chart" uri="{C3380CC4-5D6E-409C-BE32-E72D297353CC}">
                  <c16:uniqueId val="{0000000B-F8A4-4120-BC6F-9BD0DDB31417}"/>
                </c:ext>
              </c:extLst>
            </c:dLbl>
            <c:dLbl>
              <c:idx val="6"/>
              <c:delete val="1"/>
              <c:extLst>
                <c:ext xmlns:c15="http://schemas.microsoft.com/office/drawing/2012/chart" uri="{CE6537A1-D6FC-4f65-9D91-7224C49458BB}"/>
                <c:ext xmlns:c16="http://schemas.microsoft.com/office/drawing/2014/chart" uri="{C3380CC4-5D6E-409C-BE32-E72D297353CC}">
                  <c16:uniqueId val="{0000000D-F8A4-4120-BC6F-9BD0DDB31417}"/>
                </c:ext>
              </c:extLst>
            </c:dLbl>
            <c:dLbl>
              <c:idx val="7"/>
              <c:layout>
                <c:manualLayout>
                  <c:x val="0.34211899548059449"/>
                  <c:y val="8.7599721971512463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162108434670517"/>
                      <c:h val="0.16434761860301059"/>
                    </c:manualLayout>
                  </c15:layout>
                </c:ext>
                <c:ext xmlns:c16="http://schemas.microsoft.com/office/drawing/2014/chart" uri="{C3380CC4-5D6E-409C-BE32-E72D297353CC}">
                  <c16:uniqueId val="{0000000F-F8A4-4120-BC6F-9BD0DDB3141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lang="en-GB" sz="900" b="1" i="0" u="none" strike="noStrike" kern="1200" baseline="0">
                    <a:solidFill>
                      <a:schemeClr val="bg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'[1_WASTE Running DATA.xlsx]CHARTS'!$A$3:$A$10</c:f>
              <c:strCache>
                <c:ptCount val="8"/>
                <c:pt idx="0">
                  <c:v>General Waste</c:v>
                </c:pt>
                <c:pt idx="1">
                  <c:v>DMR</c:v>
                </c:pt>
                <c:pt idx="2">
                  <c:v>Glass</c:v>
                </c:pt>
                <c:pt idx="3">
                  <c:v>Food</c:v>
                </c:pt>
                <c:pt idx="4">
                  <c:v>Confidential</c:v>
                </c:pt>
                <c:pt idx="5">
                  <c:v>C&amp;D</c:v>
                </c:pt>
                <c:pt idx="6">
                  <c:v>Metal</c:v>
                </c:pt>
                <c:pt idx="7">
                  <c:v>Green &amp; Wood</c:v>
                </c:pt>
              </c:strCache>
            </c:strRef>
          </c:cat>
          <c:val>
            <c:numRef>
              <c:f>'[1_WASTE Running DATA.xlsx]CHARTS'!$F$3:$F$10</c:f>
              <c:numCache>
                <c:formatCode>0.0</c:formatCode>
                <c:ptCount val="8"/>
                <c:pt idx="0">
                  <c:v>98.370000000000019</c:v>
                </c:pt>
                <c:pt idx="1">
                  <c:v>454.80999999999989</c:v>
                </c:pt>
                <c:pt idx="2">
                  <c:v>10.67</c:v>
                </c:pt>
                <c:pt idx="3">
                  <c:v>22.79</c:v>
                </c:pt>
                <c:pt idx="4">
                  <c:v>33.721250000000005</c:v>
                </c:pt>
                <c:pt idx="5">
                  <c:v>8.24</c:v>
                </c:pt>
                <c:pt idx="6">
                  <c:v>0</c:v>
                </c:pt>
                <c:pt idx="7">
                  <c:v>44.660000000000004</c:v>
                </c:pt>
              </c:numCache>
            </c:numRef>
          </c:val>
          <c:extLst>
            <c:ext xmlns:c16="http://schemas.microsoft.com/office/drawing/2014/chart" uri="{C3380CC4-5D6E-409C-BE32-E72D297353CC}">
              <c16:uniqueId val="{00000010-F8A4-4120-BC6F-9BD0DDB3141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lang="en-GB" sz="900" b="0" i="0" u="none" strike="noStrike" kern="1200" baseline="0">
          <a:solidFill>
            <a:schemeClr val="dk1"/>
          </a:solidFill>
          <a:latin typeface="+mn-lt"/>
          <a:ea typeface="+mn-ea"/>
          <a:cs typeface="+mn-cs"/>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baseline="0">
                <a:solidFill>
                  <a:schemeClr val="dk1">
                    <a:lumMod val="75000"/>
                    <a:lumOff val="25000"/>
                  </a:schemeClr>
                </a:solidFill>
                <a:latin typeface="+mn-lt"/>
                <a:ea typeface="+mn-ea"/>
                <a:cs typeface="+mn-cs"/>
              </a:defRPr>
            </a:pPr>
            <a:r>
              <a:rPr lang="en-GB" sz="2000"/>
              <a:t>2018-19</a:t>
            </a:r>
          </a:p>
        </c:rich>
      </c:tx>
      <c:layout>
        <c:manualLayout>
          <c:xMode val="edge"/>
          <c:yMode val="edge"/>
          <c:x val="0.67005619793021365"/>
          <c:y val="0.82474725953373473"/>
        </c:manualLayout>
      </c:layout>
      <c:overlay val="0"/>
      <c:spPr>
        <a:noFill/>
        <a:ln>
          <a:noFill/>
        </a:ln>
        <a:effectLst/>
      </c:spPr>
      <c:txPr>
        <a:bodyPr rot="0" spcFirstLastPara="1" vertOverflow="ellipsis" vert="horz" wrap="square" anchor="ctr" anchorCtr="1"/>
        <a:lstStyle/>
        <a:p>
          <a:pPr>
            <a:defRPr sz="20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4475105026286128"/>
          <c:y val="0.15697473109978899"/>
          <c:w val="0.61118044619422573"/>
          <c:h val="0.75609952106502154"/>
        </c:manualLayout>
      </c:layout>
      <c:pieChart>
        <c:varyColors val="1"/>
        <c:ser>
          <c:idx val="0"/>
          <c:order val="0"/>
          <c:tx>
            <c:strRef>
              <c:f>'[1_WASTE Running DATA.xlsx]CHARTS'!$E$2</c:f>
              <c:strCache>
                <c:ptCount val="1"/>
                <c:pt idx="0">
                  <c:v>TOTAL/waste type</c:v>
                </c:pt>
              </c:strCache>
            </c:strRef>
          </c:tx>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357-4D22-87D4-740EE8E5F27E}"/>
              </c:ext>
            </c:extLst>
          </c:dPt>
          <c:dPt>
            <c:idx val="1"/>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357-4D22-87D4-740EE8E5F27E}"/>
              </c:ext>
            </c:extLst>
          </c:dPt>
          <c:dPt>
            <c:idx val="2"/>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357-4D22-87D4-740EE8E5F27E}"/>
              </c:ext>
            </c:extLst>
          </c:dPt>
          <c:dPt>
            <c:idx val="3"/>
            <c:bubble3D val="0"/>
            <c:spPr>
              <a:solidFill>
                <a:srgbClr val="6633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357-4D22-87D4-740EE8E5F27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357-4D22-87D4-740EE8E5F27E}"/>
              </c:ext>
            </c:extLst>
          </c:dPt>
          <c:dPt>
            <c:idx val="5"/>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357-4D22-87D4-740EE8E5F27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C357-4D22-87D4-740EE8E5F27E}"/>
              </c:ext>
            </c:extLst>
          </c:dPt>
          <c:dPt>
            <c:idx val="7"/>
            <c:bubble3D val="0"/>
            <c:spPr>
              <a:solidFill>
                <a:schemeClr val="accent6">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C357-4D22-87D4-740EE8E5F27E}"/>
              </c:ext>
            </c:extLst>
          </c:dPt>
          <c:dLbls>
            <c:dLbl>
              <c:idx val="0"/>
              <c:layout>
                <c:manualLayout>
                  <c:x val="7.4074389349979897E-2"/>
                  <c:y val="0.1856209150326796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7948531208373728"/>
                      <c:h val="0.18983603520148218"/>
                    </c:manualLayout>
                  </c15:layout>
                </c:ext>
                <c:ext xmlns:c16="http://schemas.microsoft.com/office/drawing/2014/chart" uri="{C3380CC4-5D6E-409C-BE32-E72D297353CC}">
                  <c16:uniqueId val="{00000001-C357-4D22-87D4-740EE8E5F27E}"/>
                </c:ext>
              </c:extLst>
            </c:dLbl>
            <c:dLbl>
              <c:idx val="1"/>
              <c:layout>
                <c:manualLayout>
                  <c:x val="-5.2052052052052086E-2"/>
                  <c:y val="-2.61437908496732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57-4D22-87D4-740EE8E5F27E}"/>
                </c:ext>
              </c:extLst>
            </c:dLbl>
            <c:dLbl>
              <c:idx val="2"/>
              <c:layout>
                <c:manualLayout>
                  <c:x val="-6.3105940586255543E-2"/>
                  <c:y val="0.2711563995677009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57-4D22-87D4-740EE8E5F27E}"/>
                </c:ext>
              </c:extLst>
            </c:dLbl>
            <c:dLbl>
              <c:idx val="3"/>
              <c:layout>
                <c:manualLayout>
                  <c:x val="-0.10069407990667834"/>
                  <c:y val="8.81062220163656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357-4D22-87D4-740EE8E5F27E}"/>
                </c:ext>
              </c:extLst>
            </c:dLbl>
            <c:dLbl>
              <c:idx val="4"/>
              <c:layout>
                <c:manualLayout>
                  <c:x val="-4.325364734813554E-2"/>
                  <c:y val="-2.388883742473367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799996847240941"/>
                      <c:h val="0.15323472801193969"/>
                    </c:manualLayout>
                  </c15:layout>
                </c:ext>
                <c:ext xmlns:c16="http://schemas.microsoft.com/office/drawing/2014/chart" uri="{C3380CC4-5D6E-409C-BE32-E72D297353CC}">
                  <c16:uniqueId val="{00000009-C357-4D22-87D4-740EE8E5F27E}"/>
                </c:ext>
              </c:extLst>
            </c:dLbl>
            <c:dLbl>
              <c:idx val="5"/>
              <c:layout>
                <c:manualLayout>
                  <c:x val="0.20909208421019446"/>
                  <c:y val="-2.647110287684628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786731613503264"/>
                      <c:h val="0.14403046677988779"/>
                    </c:manualLayout>
                  </c15:layout>
                </c:ext>
                <c:ext xmlns:c16="http://schemas.microsoft.com/office/drawing/2014/chart" uri="{C3380CC4-5D6E-409C-BE32-E72D297353CC}">
                  <c16:uniqueId val="{0000000B-C357-4D22-87D4-740EE8E5F27E}"/>
                </c:ext>
              </c:extLst>
            </c:dLbl>
            <c:dLbl>
              <c:idx val="6"/>
              <c:delete val="1"/>
              <c:extLst>
                <c:ext xmlns:c15="http://schemas.microsoft.com/office/drawing/2012/chart" uri="{CE6537A1-D6FC-4f65-9D91-7224C49458BB}"/>
                <c:ext xmlns:c16="http://schemas.microsoft.com/office/drawing/2014/chart" uri="{C3380CC4-5D6E-409C-BE32-E72D297353CC}">
                  <c16:uniqueId val="{0000000D-C357-4D22-87D4-740EE8E5F27E}"/>
                </c:ext>
              </c:extLst>
            </c:dLbl>
            <c:dLbl>
              <c:idx val="7"/>
              <c:layout>
                <c:manualLayout>
                  <c:x val="0.49281342685504542"/>
                  <c:y val="7.581725220873777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289100123745794"/>
                      <c:h val="0.19275590551181099"/>
                    </c:manualLayout>
                  </c15:layout>
                </c:ext>
                <c:ext xmlns:c16="http://schemas.microsoft.com/office/drawing/2014/chart" uri="{C3380CC4-5D6E-409C-BE32-E72D297353CC}">
                  <c16:uniqueId val="{0000000F-C357-4D22-87D4-740EE8E5F27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'[1_WASTE Running DATA.xlsx]CHARTS'!$A$3:$A$10</c:f>
              <c:strCache>
                <c:ptCount val="8"/>
                <c:pt idx="0">
                  <c:v>General Waste</c:v>
                </c:pt>
                <c:pt idx="1">
                  <c:v>DMR</c:v>
                </c:pt>
                <c:pt idx="2">
                  <c:v>Glass</c:v>
                </c:pt>
                <c:pt idx="3">
                  <c:v>Food</c:v>
                </c:pt>
                <c:pt idx="4">
                  <c:v>Confidential</c:v>
                </c:pt>
                <c:pt idx="5">
                  <c:v>C&amp;D</c:v>
                </c:pt>
                <c:pt idx="6">
                  <c:v>Metal</c:v>
                </c:pt>
                <c:pt idx="7">
                  <c:v>Green &amp; Wood</c:v>
                </c:pt>
              </c:strCache>
            </c:strRef>
          </c:cat>
          <c:val>
            <c:numRef>
              <c:f>'[1_WASTE Running DATA.xlsx]CHARTS'!$E$3:$E$10</c:f>
              <c:numCache>
                <c:formatCode>0.0</c:formatCode>
                <c:ptCount val="8"/>
                <c:pt idx="0">
                  <c:v>332.52100000000002</c:v>
                </c:pt>
                <c:pt idx="1">
                  <c:v>522.48</c:v>
                </c:pt>
                <c:pt idx="2">
                  <c:v>22.34205</c:v>
                </c:pt>
                <c:pt idx="3">
                  <c:v>44.921000000000006</c:v>
                </c:pt>
                <c:pt idx="4">
                  <c:v>46.512999999999991</c:v>
                </c:pt>
                <c:pt idx="5">
                  <c:v>5.2200000000000006</c:v>
                </c:pt>
                <c:pt idx="6">
                  <c:v>0.42</c:v>
                </c:pt>
                <c:pt idx="7">
                  <c:v>60.219999999999992</c:v>
                </c:pt>
              </c:numCache>
            </c:numRef>
          </c:val>
          <c:extLst>
            <c:ext xmlns:c16="http://schemas.microsoft.com/office/drawing/2014/chart" uri="{C3380CC4-5D6E-409C-BE32-E72D297353CC}">
              <c16:uniqueId val="{00000010-C357-4D22-87D4-740EE8E5F27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FCC6EC45E40749BED4EA6E6C30838E" ma:contentTypeVersion="4" ma:contentTypeDescription="Create a new document." ma:contentTypeScope="" ma:versionID="642036ff48ba7491296289a6d68e46cd">
  <xsd:schema xmlns:xsd="http://www.w3.org/2001/XMLSchema" xmlns:xs="http://www.w3.org/2001/XMLSchema" xmlns:p="http://schemas.microsoft.com/office/2006/metadata/properties" xmlns:ns2="4994365b-b638-4393-ac33-cde1951b8a3c" targetNamespace="http://schemas.microsoft.com/office/2006/metadata/properties" ma:root="true" ma:fieldsID="d306fc6dcefc15ed9be917f405b47aca" ns2:_="">
    <xsd:import namespace="4994365b-b638-4393-ac33-cde1951b8a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4365b-b638-4393-ac33-cde1951b8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BFDC9-BBD5-40AD-9E56-CE5093ADA956}">
  <ds:schemaRefs>
    <ds:schemaRef ds:uri="http://schemas.microsoft.com/sharepoint/v3/contenttype/forms"/>
  </ds:schemaRefs>
</ds:datastoreItem>
</file>

<file path=customXml/itemProps2.xml><?xml version="1.0" encoding="utf-8"?>
<ds:datastoreItem xmlns:ds="http://schemas.openxmlformats.org/officeDocument/2006/customXml" ds:itemID="{83D15C23-9C9A-47F7-AD75-693102112DE2}">
  <ds:schemaRefs>
    <ds:schemaRef ds:uri="http://purl.org/dc/dcmitype/"/>
    <ds:schemaRef ds:uri="http://schemas.microsoft.com/office/2006/metadata/properties"/>
    <ds:schemaRef ds:uri="http://www.w3.org/XML/1998/namespace"/>
    <ds:schemaRef ds:uri="4994365b-b638-4393-ac33-cde1951b8a3c"/>
    <ds:schemaRef ds:uri="http://purl.org/dc/term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s>
</ds:datastoreItem>
</file>

<file path=customXml/itemProps3.xml><?xml version="1.0" encoding="utf-8"?>
<ds:datastoreItem xmlns:ds="http://schemas.openxmlformats.org/officeDocument/2006/customXml" ds:itemID="{1B6E4EA2-8077-4C8B-85B4-B9CF4FDC5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4365b-b638-4393-ac33-cde1951b8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EC52AE-597F-4970-9A9D-E6F02E34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3925</Words>
  <Characters>22377</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26250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 Services</dc:creator>
  <cp:lastModifiedBy>Essi Kauranen</cp:lastModifiedBy>
  <cp:revision>2</cp:revision>
  <cp:lastPrinted>2020-07-01T13:11:00Z</cp:lastPrinted>
  <dcterms:created xsi:type="dcterms:W3CDTF">2021-06-09T13:49:00Z</dcterms:created>
  <dcterms:modified xsi:type="dcterms:W3CDTF">2021-06-09T13:49:00Z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0x01010063FCC6EC45E40749BED4EA6E6C30838E</vt:lpwstr>
  </property>
</Properties>
</file>