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F01C" w14:textId="77777777" w:rsidR="005D6BF8" w:rsidRPr="00273D70" w:rsidRDefault="003563CE">
      <w:pPr>
        <w:pStyle w:val="Heading1"/>
        <w:rPr>
          <w:rFonts w:ascii="Aptos" w:hAnsi="Aptos"/>
        </w:rPr>
      </w:pPr>
      <w:r w:rsidRPr="00273D70">
        <w:rPr>
          <w:rFonts w:ascii="Aptos" w:hAnsi="Aptos"/>
        </w:rPr>
        <w:t>University of Strathclyde</w:t>
      </w:r>
    </w:p>
    <w:p w14:paraId="704E151F" w14:textId="25CBF845" w:rsidR="005D6BF8" w:rsidRPr="00273D70" w:rsidRDefault="003563CE">
      <w:pPr>
        <w:pStyle w:val="Heading2"/>
        <w:rPr>
          <w:rFonts w:ascii="Aptos" w:hAnsi="Aptos"/>
        </w:rPr>
      </w:pPr>
      <w:r w:rsidRPr="00273D70">
        <w:rPr>
          <w:rFonts w:ascii="Aptos" w:hAnsi="Aptos"/>
        </w:rPr>
        <w:t>Tax Strategy Statement</w:t>
      </w:r>
      <w:r w:rsidR="00273D70" w:rsidRPr="00273D70">
        <w:rPr>
          <w:rFonts w:ascii="Aptos" w:hAnsi="Aptos"/>
        </w:rPr>
        <w:t xml:space="preserve"> - Financial year ended 31 July 2026</w:t>
      </w:r>
    </w:p>
    <w:p w14:paraId="7E8D33E1" w14:textId="77777777" w:rsidR="005D6BF8" w:rsidRPr="00273D70" w:rsidRDefault="003563CE">
      <w:pPr>
        <w:rPr>
          <w:rFonts w:ascii="Aptos" w:hAnsi="Aptos"/>
        </w:rPr>
      </w:pPr>
      <w:r w:rsidRPr="00273D70">
        <w:rPr>
          <w:rFonts w:ascii="Aptos" w:hAnsi="Aptos"/>
        </w:rPr>
        <w:t>This statement has been published in accordance with the University's commitment to transparency and compliance with tax regulations. It outlines the University's approach to tax strategy, governance, and risk management.</w:t>
      </w:r>
    </w:p>
    <w:p w14:paraId="126D2B67" w14:textId="2CCC2E0C" w:rsidR="005D6BF8" w:rsidRPr="00273D70" w:rsidRDefault="00273D70" w:rsidP="00273D70">
      <w:pPr>
        <w:pStyle w:val="Heading2"/>
        <w:rPr>
          <w:rFonts w:ascii="Aptos" w:hAnsi="Aptos"/>
        </w:rPr>
      </w:pPr>
      <w:r w:rsidRPr="00273D70">
        <w:rPr>
          <w:rFonts w:ascii="Aptos" w:hAnsi="Aptos"/>
        </w:rPr>
        <w:t>O</w:t>
      </w:r>
      <w:r w:rsidR="003563CE" w:rsidRPr="00273D70">
        <w:rPr>
          <w:rFonts w:ascii="Aptos" w:hAnsi="Aptos"/>
        </w:rPr>
        <w:t>verview</w:t>
      </w:r>
    </w:p>
    <w:p w14:paraId="0126CD70" w14:textId="77777777" w:rsidR="005D6BF8" w:rsidRPr="00273D70" w:rsidRDefault="003563CE">
      <w:pPr>
        <w:rPr>
          <w:rFonts w:ascii="Aptos" w:hAnsi="Aptos"/>
        </w:rPr>
      </w:pPr>
      <w:r w:rsidRPr="00273D70">
        <w:rPr>
          <w:rFonts w:ascii="Aptos" w:hAnsi="Aptos"/>
        </w:rPr>
        <w:t xml:space="preserve">The University of Strathclyde (“the University”) is a charity within the meaning of the Charities and Trustee Investment (Scotland) Act 2005 and as updated by the Charities (Regulation and Administration) (Scotland) Act 2023 and is </w:t>
      </w:r>
      <w:proofErr w:type="spellStart"/>
      <w:r w:rsidRPr="00273D70">
        <w:rPr>
          <w:rFonts w:ascii="Aptos" w:hAnsi="Aptos"/>
        </w:rPr>
        <w:t>recognised</w:t>
      </w:r>
      <w:proofErr w:type="spellEnd"/>
      <w:r w:rsidRPr="00273D70">
        <w:rPr>
          <w:rFonts w:ascii="Aptos" w:hAnsi="Aptos"/>
        </w:rPr>
        <w:t xml:space="preserve"> as a charity by H M Revenue &amp; Customs. The University’s charity registration number is SC015263.</w:t>
      </w:r>
    </w:p>
    <w:p w14:paraId="48A3EBF2" w14:textId="77777777" w:rsidR="005D6BF8" w:rsidRPr="00273D70" w:rsidRDefault="003563CE">
      <w:pPr>
        <w:rPr>
          <w:rFonts w:ascii="Aptos" w:hAnsi="Aptos"/>
        </w:rPr>
      </w:pPr>
      <w:r w:rsidRPr="00273D70">
        <w:rPr>
          <w:rFonts w:ascii="Aptos" w:hAnsi="Aptos"/>
        </w:rPr>
        <w:t xml:space="preserve">The University is primarily engaged in the delivery of teaching and research activities with some commercial activities. The University comprises four faculties: Engineering, Science, Humanities and Social Sciences and the Strathclyde Business School and is largely </w:t>
      </w:r>
      <w:proofErr w:type="gramStart"/>
      <w:r w:rsidRPr="00273D70">
        <w:rPr>
          <w:rFonts w:ascii="Aptos" w:hAnsi="Aptos"/>
        </w:rPr>
        <w:t>based</w:t>
      </w:r>
      <w:proofErr w:type="gramEnd"/>
      <w:r w:rsidRPr="00273D70">
        <w:rPr>
          <w:rFonts w:ascii="Aptos" w:hAnsi="Aptos"/>
        </w:rPr>
        <w:t xml:space="preserve"> at the John Anderson Campus in Glasgow city </w:t>
      </w:r>
      <w:proofErr w:type="spellStart"/>
      <w:r w:rsidRPr="00273D70">
        <w:rPr>
          <w:rFonts w:ascii="Aptos" w:hAnsi="Aptos"/>
        </w:rPr>
        <w:t>centre</w:t>
      </w:r>
      <w:proofErr w:type="spellEnd"/>
      <w:r w:rsidRPr="00273D70">
        <w:rPr>
          <w:rFonts w:ascii="Aptos" w:hAnsi="Aptos"/>
        </w:rPr>
        <w:t>.</w:t>
      </w:r>
    </w:p>
    <w:p w14:paraId="539F8DD6" w14:textId="77777777" w:rsidR="005D6BF8" w:rsidRPr="00273D70" w:rsidRDefault="003563CE">
      <w:pPr>
        <w:rPr>
          <w:rFonts w:ascii="Aptos" w:hAnsi="Aptos"/>
        </w:rPr>
      </w:pPr>
      <w:r w:rsidRPr="00273D70">
        <w:rPr>
          <w:rFonts w:ascii="Aptos" w:hAnsi="Aptos"/>
        </w:rPr>
        <w:t>The University has the following active subsidiaries which this tax strategy document also applies to:</w:t>
      </w:r>
    </w:p>
    <w:p w14:paraId="2B1137C4" w14:textId="77777777" w:rsidR="005D6BF8" w:rsidRPr="00273D70" w:rsidRDefault="003563CE" w:rsidP="00273D70">
      <w:pPr>
        <w:pStyle w:val="ListParagraph"/>
        <w:numPr>
          <w:ilvl w:val="0"/>
          <w:numId w:val="10"/>
        </w:numPr>
        <w:rPr>
          <w:rFonts w:ascii="Aptos" w:hAnsi="Aptos"/>
        </w:rPr>
      </w:pPr>
      <w:r w:rsidRPr="00273D70">
        <w:rPr>
          <w:rFonts w:ascii="Aptos" w:hAnsi="Aptos"/>
        </w:rPr>
        <w:t>Strathclyde University Incubator Limited</w:t>
      </w:r>
    </w:p>
    <w:p w14:paraId="4E9518B1" w14:textId="77777777" w:rsidR="005D6BF8" w:rsidRPr="00273D70" w:rsidRDefault="003563CE" w:rsidP="00273D70">
      <w:pPr>
        <w:pStyle w:val="ListParagraph"/>
        <w:numPr>
          <w:ilvl w:val="0"/>
          <w:numId w:val="10"/>
        </w:numPr>
        <w:rPr>
          <w:rFonts w:ascii="Aptos" w:hAnsi="Aptos"/>
        </w:rPr>
      </w:pPr>
      <w:r w:rsidRPr="00273D70">
        <w:rPr>
          <w:rFonts w:ascii="Aptos" w:hAnsi="Aptos"/>
        </w:rPr>
        <w:t>University of Strathclyde Singapore Hub PTE Limited</w:t>
      </w:r>
    </w:p>
    <w:p w14:paraId="48E12ADF" w14:textId="77777777" w:rsidR="005D6BF8" w:rsidRPr="00273D70" w:rsidRDefault="003563CE" w:rsidP="00273D70">
      <w:pPr>
        <w:pStyle w:val="ListParagraph"/>
        <w:numPr>
          <w:ilvl w:val="0"/>
          <w:numId w:val="10"/>
        </w:numPr>
        <w:rPr>
          <w:rFonts w:ascii="Aptos" w:hAnsi="Aptos"/>
        </w:rPr>
      </w:pPr>
      <w:r w:rsidRPr="00273D70">
        <w:rPr>
          <w:rFonts w:ascii="Aptos" w:hAnsi="Aptos"/>
        </w:rPr>
        <w:t>University of Strathclyde Innovation Research and Education W.L.L</w:t>
      </w:r>
    </w:p>
    <w:p w14:paraId="01368E6C" w14:textId="77777777" w:rsidR="005D6BF8" w:rsidRPr="00273D70" w:rsidRDefault="003563CE" w:rsidP="00273D70">
      <w:pPr>
        <w:pStyle w:val="Heading2"/>
      </w:pPr>
      <w:r w:rsidRPr="00273D70">
        <w:t>Tax strategy scope and ownership</w:t>
      </w:r>
    </w:p>
    <w:p w14:paraId="25027DCF" w14:textId="0F4A05FD" w:rsidR="005D6BF8" w:rsidRPr="00273D70" w:rsidRDefault="003563CE">
      <w:pPr>
        <w:rPr>
          <w:rFonts w:ascii="Aptos" w:hAnsi="Aptos"/>
        </w:rPr>
      </w:pPr>
      <w:r w:rsidRPr="00273D70">
        <w:rPr>
          <w:rFonts w:ascii="Aptos" w:hAnsi="Aptos"/>
        </w:rPr>
        <w:t>The strategy sets out the following:</w:t>
      </w:r>
    </w:p>
    <w:p w14:paraId="6BA126FE" w14:textId="12F48BE6" w:rsidR="005D6BF8" w:rsidRPr="00273D70" w:rsidRDefault="003563CE" w:rsidP="00273D70">
      <w:pPr>
        <w:pStyle w:val="ListParagraph"/>
        <w:numPr>
          <w:ilvl w:val="0"/>
          <w:numId w:val="11"/>
        </w:numPr>
        <w:rPr>
          <w:rFonts w:ascii="Aptos" w:hAnsi="Aptos"/>
        </w:rPr>
      </w:pPr>
      <w:r w:rsidRPr="00273D70">
        <w:rPr>
          <w:rFonts w:ascii="Aptos" w:hAnsi="Aptos"/>
        </w:rPr>
        <w:t xml:space="preserve">The </w:t>
      </w:r>
      <w:r w:rsidR="006346C2">
        <w:rPr>
          <w:rFonts w:ascii="Aptos" w:hAnsi="Aptos"/>
        </w:rPr>
        <w:t>U</w:t>
      </w:r>
      <w:r w:rsidRPr="00273D70">
        <w:rPr>
          <w:rFonts w:ascii="Aptos" w:hAnsi="Aptos"/>
        </w:rPr>
        <w:t xml:space="preserve">niversity’s approach to managing UK tax risk and other worldwide taxes where the </w:t>
      </w:r>
      <w:r w:rsidR="006346C2">
        <w:rPr>
          <w:rFonts w:ascii="Aptos" w:hAnsi="Aptos"/>
        </w:rPr>
        <w:t>U</w:t>
      </w:r>
      <w:r w:rsidRPr="00273D70">
        <w:rPr>
          <w:rFonts w:ascii="Aptos" w:hAnsi="Aptos"/>
        </w:rPr>
        <w:t>niversity may have an obligation</w:t>
      </w:r>
    </w:p>
    <w:p w14:paraId="2061DDD7" w14:textId="1C63CFE4" w:rsidR="005D6BF8" w:rsidRPr="00273D70" w:rsidRDefault="003563CE" w:rsidP="00273D70">
      <w:pPr>
        <w:pStyle w:val="ListParagraph"/>
        <w:numPr>
          <w:ilvl w:val="0"/>
          <w:numId w:val="11"/>
        </w:numPr>
        <w:rPr>
          <w:rFonts w:ascii="Aptos" w:hAnsi="Aptos"/>
        </w:rPr>
      </w:pPr>
      <w:r w:rsidRPr="00273D70">
        <w:rPr>
          <w:rFonts w:ascii="Aptos" w:hAnsi="Aptos"/>
        </w:rPr>
        <w:t xml:space="preserve">The </w:t>
      </w:r>
      <w:r w:rsidR="006346C2">
        <w:rPr>
          <w:rFonts w:ascii="Aptos" w:hAnsi="Aptos"/>
        </w:rPr>
        <w:t>U</w:t>
      </w:r>
      <w:r w:rsidRPr="00273D70">
        <w:rPr>
          <w:rFonts w:ascii="Aptos" w:hAnsi="Aptos"/>
        </w:rPr>
        <w:t>niversity’s attitude to tax planning</w:t>
      </w:r>
    </w:p>
    <w:p w14:paraId="65885134" w14:textId="5F6B3F28" w:rsidR="005D6BF8" w:rsidRPr="00273D70" w:rsidRDefault="003563CE" w:rsidP="00273D70">
      <w:pPr>
        <w:pStyle w:val="ListParagraph"/>
        <w:numPr>
          <w:ilvl w:val="0"/>
          <w:numId w:val="11"/>
        </w:numPr>
        <w:rPr>
          <w:rFonts w:ascii="Aptos" w:hAnsi="Aptos"/>
        </w:rPr>
      </w:pPr>
      <w:r w:rsidRPr="00273D70">
        <w:rPr>
          <w:rFonts w:ascii="Aptos" w:hAnsi="Aptos"/>
        </w:rPr>
        <w:t xml:space="preserve">The </w:t>
      </w:r>
      <w:r w:rsidR="006346C2">
        <w:rPr>
          <w:rFonts w:ascii="Aptos" w:hAnsi="Aptos"/>
        </w:rPr>
        <w:t>U</w:t>
      </w:r>
      <w:r w:rsidRPr="00273D70">
        <w:rPr>
          <w:rFonts w:ascii="Aptos" w:hAnsi="Aptos"/>
        </w:rPr>
        <w:t>niversity’s approach to tax risk and</w:t>
      </w:r>
    </w:p>
    <w:p w14:paraId="39A01866" w14:textId="581F6D25" w:rsidR="005D6BF8" w:rsidRPr="00273D70" w:rsidRDefault="003563CE" w:rsidP="00273D70">
      <w:pPr>
        <w:pStyle w:val="ListParagraph"/>
        <w:numPr>
          <w:ilvl w:val="0"/>
          <w:numId w:val="11"/>
        </w:numPr>
        <w:rPr>
          <w:rFonts w:ascii="Aptos" w:hAnsi="Aptos"/>
        </w:rPr>
      </w:pPr>
      <w:r w:rsidRPr="00273D70">
        <w:rPr>
          <w:rFonts w:ascii="Aptos" w:hAnsi="Aptos"/>
        </w:rPr>
        <w:t xml:space="preserve">How the </w:t>
      </w:r>
      <w:r w:rsidR="006346C2">
        <w:rPr>
          <w:rFonts w:ascii="Aptos" w:hAnsi="Aptos"/>
        </w:rPr>
        <w:t>U</w:t>
      </w:r>
      <w:r w:rsidRPr="00273D70">
        <w:rPr>
          <w:rFonts w:ascii="Aptos" w:hAnsi="Aptos"/>
        </w:rPr>
        <w:t>niversity works with tax authorities including H M Revenue &amp; Customs (“HMRC”)</w:t>
      </w:r>
    </w:p>
    <w:p w14:paraId="4DD4D918" w14:textId="1201DE3C" w:rsidR="005D6BF8" w:rsidRPr="00273D70" w:rsidRDefault="003563CE">
      <w:pPr>
        <w:rPr>
          <w:rFonts w:ascii="Aptos" w:hAnsi="Aptos"/>
        </w:rPr>
      </w:pPr>
      <w:r w:rsidRPr="00273D70">
        <w:rPr>
          <w:rFonts w:ascii="Aptos" w:hAnsi="Aptos"/>
        </w:rPr>
        <w:t>This strategy covers all UK taxes or taxation including corporation tax, employment taxes, payroll taxes, social security, VAT, customs duties and all worldwide taxes and duties that the University has a legal obligation to.</w:t>
      </w:r>
    </w:p>
    <w:p w14:paraId="799957F7" w14:textId="5A7B677F" w:rsidR="005D6BF8" w:rsidRPr="00273D70" w:rsidRDefault="003563CE">
      <w:pPr>
        <w:rPr>
          <w:rFonts w:ascii="Aptos" w:hAnsi="Aptos"/>
        </w:rPr>
      </w:pPr>
      <w:r w:rsidRPr="00273D70">
        <w:rPr>
          <w:rFonts w:ascii="Aptos" w:hAnsi="Aptos"/>
        </w:rPr>
        <w:t xml:space="preserve">This strategy was published in </w:t>
      </w:r>
      <w:r w:rsidR="00124A75">
        <w:rPr>
          <w:rFonts w:ascii="Aptos" w:hAnsi="Aptos"/>
        </w:rPr>
        <w:t>October</w:t>
      </w:r>
      <w:r w:rsidRPr="00273D70">
        <w:rPr>
          <w:rFonts w:ascii="Aptos" w:hAnsi="Aptos"/>
        </w:rPr>
        <w:t xml:space="preserve"> 2025, and the University considers the publication as complying with paragraph 16(2) Schedule 19 FA 2016 for its financial year ended 31 July 2026. The strategy will be reviewed on an annual basis and updated as required.</w:t>
      </w:r>
    </w:p>
    <w:p w14:paraId="0AD08E4D" w14:textId="77777777" w:rsidR="005D6BF8" w:rsidRPr="00273D70" w:rsidRDefault="003563CE">
      <w:pPr>
        <w:rPr>
          <w:rFonts w:ascii="Aptos" w:hAnsi="Aptos"/>
        </w:rPr>
      </w:pPr>
      <w:r w:rsidRPr="00273D70">
        <w:rPr>
          <w:rFonts w:ascii="Aptos" w:hAnsi="Aptos"/>
        </w:rPr>
        <w:lastRenderedPageBreak/>
        <w:t>The University’s tax strategy is aligned to the overall strategy of the University to ensure best practice in all aspects of corporate governance required in the higher education sector.</w:t>
      </w:r>
    </w:p>
    <w:p w14:paraId="7DEFE547" w14:textId="658C1352" w:rsidR="005D6BF8" w:rsidRPr="00273D70" w:rsidRDefault="003563CE">
      <w:pPr>
        <w:rPr>
          <w:rFonts w:ascii="Aptos" w:hAnsi="Aptos"/>
        </w:rPr>
      </w:pPr>
      <w:r w:rsidRPr="00273D70">
        <w:rPr>
          <w:rFonts w:ascii="Aptos" w:hAnsi="Aptos"/>
        </w:rPr>
        <w:t>The University’s tax governance, compliance and strategy is ultimately governed by the University Court with oversight from the Executive Team including the CFO. The Finance Directorate is responsible for the University’s finance functions including tax. The day-to-day responsibility for tax in the university and the tax strategy and its implementation sits with the tax team</w:t>
      </w:r>
      <w:r w:rsidR="00273D70">
        <w:rPr>
          <w:rFonts w:ascii="Aptos" w:hAnsi="Aptos"/>
        </w:rPr>
        <w:t xml:space="preserve"> led by the Tax Manager</w:t>
      </w:r>
      <w:r w:rsidRPr="00273D70">
        <w:rPr>
          <w:rFonts w:ascii="Aptos" w:hAnsi="Aptos"/>
        </w:rPr>
        <w:t>.</w:t>
      </w:r>
    </w:p>
    <w:p w14:paraId="773BD5AB" w14:textId="77777777" w:rsidR="005D6BF8" w:rsidRPr="00273D70" w:rsidRDefault="003563CE" w:rsidP="00273D70">
      <w:pPr>
        <w:pStyle w:val="Heading2"/>
      </w:pPr>
      <w:r w:rsidRPr="00273D70">
        <w:t>Tax objective</w:t>
      </w:r>
    </w:p>
    <w:p w14:paraId="4D80EB25" w14:textId="44910905" w:rsidR="005D6BF8" w:rsidRPr="00273D70" w:rsidRDefault="003563CE">
      <w:pPr>
        <w:rPr>
          <w:rFonts w:ascii="Aptos" w:hAnsi="Aptos"/>
          <w:b/>
          <w:bCs/>
        </w:rPr>
      </w:pPr>
      <w:r w:rsidRPr="00273D70">
        <w:rPr>
          <w:rFonts w:ascii="Aptos" w:hAnsi="Aptos"/>
        </w:rPr>
        <w:t xml:space="preserve">The principal objective of the University in managing its tax </w:t>
      </w:r>
      <w:r w:rsidR="00273D70" w:rsidRPr="00273D70">
        <w:rPr>
          <w:rFonts w:ascii="Aptos" w:hAnsi="Aptos"/>
        </w:rPr>
        <w:t>affairs</w:t>
      </w:r>
      <w:r w:rsidRPr="00273D70">
        <w:rPr>
          <w:rFonts w:ascii="Aptos" w:hAnsi="Aptos"/>
        </w:rPr>
        <w:t xml:space="preserve"> is to ensure </w:t>
      </w:r>
      <w:r w:rsidRPr="00273D70">
        <w:rPr>
          <w:rFonts w:ascii="Aptos" w:hAnsi="Aptos"/>
          <w:b/>
          <w:bCs/>
        </w:rPr>
        <w:t>the correct amount of tax is paid at the correct time.</w:t>
      </w:r>
    </w:p>
    <w:p w14:paraId="65C9C52D" w14:textId="77777777" w:rsidR="005D6BF8" w:rsidRPr="00273D70" w:rsidRDefault="003563CE">
      <w:pPr>
        <w:rPr>
          <w:rFonts w:ascii="Aptos" w:hAnsi="Aptos"/>
        </w:rPr>
      </w:pPr>
      <w:r w:rsidRPr="00273D70">
        <w:rPr>
          <w:rFonts w:ascii="Aptos" w:hAnsi="Aptos"/>
        </w:rPr>
        <w:t>The University undertakes to do this by:</w:t>
      </w:r>
    </w:p>
    <w:p w14:paraId="089E4E48" w14:textId="77777777" w:rsidR="005D6BF8" w:rsidRPr="00273D70" w:rsidRDefault="003563CE" w:rsidP="00273D70">
      <w:pPr>
        <w:pStyle w:val="ListParagraph"/>
        <w:numPr>
          <w:ilvl w:val="0"/>
          <w:numId w:val="12"/>
        </w:numPr>
        <w:rPr>
          <w:rFonts w:ascii="Aptos" w:hAnsi="Aptos"/>
        </w:rPr>
      </w:pPr>
      <w:r w:rsidRPr="00273D70">
        <w:rPr>
          <w:rFonts w:ascii="Aptos" w:hAnsi="Aptos"/>
        </w:rPr>
        <w:t>Having strong financial management and corporate governance</w:t>
      </w:r>
    </w:p>
    <w:p w14:paraId="3C2DC818" w14:textId="77777777" w:rsidR="005D6BF8" w:rsidRPr="00273D70" w:rsidRDefault="003563CE" w:rsidP="00273D70">
      <w:pPr>
        <w:pStyle w:val="ListParagraph"/>
        <w:numPr>
          <w:ilvl w:val="0"/>
          <w:numId w:val="12"/>
        </w:numPr>
        <w:rPr>
          <w:rFonts w:ascii="Aptos" w:hAnsi="Aptos"/>
        </w:rPr>
      </w:pPr>
      <w:r w:rsidRPr="00273D70">
        <w:rPr>
          <w:rFonts w:ascii="Aptos" w:hAnsi="Aptos"/>
        </w:rPr>
        <w:t>Having robust financial management systems and processes in place</w:t>
      </w:r>
    </w:p>
    <w:p w14:paraId="43621371" w14:textId="77777777" w:rsidR="005D6BF8" w:rsidRPr="00273D70" w:rsidRDefault="003563CE" w:rsidP="00273D70">
      <w:pPr>
        <w:pStyle w:val="ListParagraph"/>
        <w:numPr>
          <w:ilvl w:val="0"/>
          <w:numId w:val="12"/>
        </w:numPr>
        <w:rPr>
          <w:rFonts w:ascii="Aptos" w:hAnsi="Aptos"/>
        </w:rPr>
      </w:pPr>
      <w:r w:rsidRPr="00273D70">
        <w:rPr>
          <w:rFonts w:ascii="Aptos" w:hAnsi="Aptos"/>
        </w:rPr>
        <w:t>Ensuring staff have a sufficient level of taxation knowledge and act accordingly</w:t>
      </w:r>
    </w:p>
    <w:p w14:paraId="24909DE9" w14:textId="77777777" w:rsidR="005D6BF8" w:rsidRPr="00273D70" w:rsidRDefault="003563CE" w:rsidP="00273D70">
      <w:pPr>
        <w:pStyle w:val="ListParagraph"/>
        <w:numPr>
          <w:ilvl w:val="0"/>
          <w:numId w:val="12"/>
        </w:numPr>
        <w:rPr>
          <w:rFonts w:ascii="Aptos" w:hAnsi="Aptos"/>
        </w:rPr>
      </w:pPr>
      <w:r w:rsidRPr="00273D70">
        <w:rPr>
          <w:rFonts w:ascii="Aptos" w:hAnsi="Aptos"/>
        </w:rPr>
        <w:t>Having an honest and collaborative approach to working with the tax authorities</w:t>
      </w:r>
    </w:p>
    <w:p w14:paraId="5B06AE89" w14:textId="77777777" w:rsidR="005D6BF8" w:rsidRPr="00273D70" w:rsidRDefault="003563CE" w:rsidP="00273D70">
      <w:pPr>
        <w:pStyle w:val="ListParagraph"/>
        <w:numPr>
          <w:ilvl w:val="0"/>
          <w:numId w:val="12"/>
        </w:numPr>
        <w:rPr>
          <w:rFonts w:ascii="Aptos" w:hAnsi="Aptos"/>
        </w:rPr>
      </w:pPr>
      <w:r w:rsidRPr="00273D70">
        <w:rPr>
          <w:rFonts w:ascii="Aptos" w:hAnsi="Aptos"/>
        </w:rPr>
        <w:t>Making effective and efficient use of available tax reliefs</w:t>
      </w:r>
    </w:p>
    <w:p w14:paraId="2A62B522" w14:textId="77777777" w:rsidR="005D6BF8" w:rsidRPr="00273D70" w:rsidRDefault="003563CE" w:rsidP="00273D70">
      <w:pPr>
        <w:pStyle w:val="ListParagraph"/>
        <w:numPr>
          <w:ilvl w:val="0"/>
          <w:numId w:val="12"/>
        </w:numPr>
        <w:rPr>
          <w:rFonts w:ascii="Aptos" w:hAnsi="Aptos"/>
        </w:rPr>
      </w:pPr>
      <w:r w:rsidRPr="00273D70">
        <w:rPr>
          <w:rFonts w:ascii="Aptos" w:hAnsi="Aptos"/>
        </w:rPr>
        <w:t>Not engaging in aggressive schemes of tax planning</w:t>
      </w:r>
    </w:p>
    <w:p w14:paraId="27CB9A64" w14:textId="77777777" w:rsidR="005D6BF8" w:rsidRPr="00273D70" w:rsidRDefault="003563CE" w:rsidP="00273D70">
      <w:pPr>
        <w:pStyle w:val="Heading2"/>
      </w:pPr>
      <w:r w:rsidRPr="00273D70">
        <w:t>Managing tax risk</w:t>
      </w:r>
    </w:p>
    <w:p w14:paraId="48EEBB47" w14:textId="77777777" w:rsidR="005D6BF8" w:rsidRPr="00273D70" w:rsidRDefault="003563CE">
      <w:pPr>
        <w:rPr>
          <w:rFonts w:ascii="Aptos" w:hAnsi="Aptos"/>
        </w:rPr>
      </w:pPr>
      <w:r w:rsidRPr="00273D70">
        <w:rPr>
          <w:rFonts w:ascii="Aptos" w:hAnsi="Aptos"/>
        </w:rPr>
        <w:t xml:space="preserve">The University takes a pragmatic approach to managing risk across all areas. The University, primarily through the tax team, seeks to identify, evaluate, and </w:t>
      </w:r>
      <w:proofErr w:type="spellStart"/>
      <w:r w:rsidRPr="00273D70">
        <w:rPr>
          <w:rFonts w:ascii="Aptos" w:hAnsi="Aptos"/>
        </w:rPr>
        <w:t>minimise</w:t>
      </w:r>
      <w:proofErr w:type="spellEnd"/>
      <w:r w:rsidRPr="00273D70">
        <w:rPr>
          <w:rFonts w:ascii="Aptos" w:hAnsi="Aptos"/>
        </w:rPr>
        <w:t xml:space="preserve"> tax risks. Controls and processes are in place to ensure tax risk is considered as part of the decision-making process in respect of all new activities and projects.</w:t>
      </w:r>
    </w:p>
    <w:p w14:paraId="0993818A" w14:textId="77777777" w:rsidR="005D6BF8" w:rsidRPr="00273D70" w:rsidRDefault="003563CE">
      <w:pPr>
        <w:rPr>
          <w:rFonts w:ascii="Aptos" w:hAnsi="Aptos"/>
        </w:rPr>
      </w:pPr>
      <w:r w:rsidRPr="00273D70">
        <w:rPr>
          <w:rFonts w:ascii="Aptos" w:hAnsi="Aptos"/>
        </w:rPr>
        <w:t>Training and guidance on tax is provided to colleagues across the University where required. Colleagues can raise queries and seek guidance from the tax team where any areas of uncertainty arise.</w:t>
      </w:r>
    </w:p>
    <w:p w14:paraId="7ADD5070" w14:textId="77777777" w:rsidR="005D6BF8" w:rsidRPr="00273D70" w:rsidRDefault="003563CE">
      <w:pPr>
        <w:rPr>
          <w:rFonts w:ascii="Aptos" w:hAnsi="Aptos"/>
        </w:rPr>
      </w:pPr>
      <w:r w:rsidRPr="00273D70">
        <w:rPr>
          <w:rFonts w:ascii="Aptos" w:hAnsi="Aptos"/>
        </w:rPr>
        <w:t>All tax returns and correspondence with tax authorities are subject to a review process prior to filing, with controls in place to ensure that all filing deadlines are met.</w:t>
      </w:r>
    </w:p>
    <w:p w14:paraId="1763D991" w14:textId="77777777" w:rsidR="005D6BF8" w:rsidRPr="00273D70" w:rsidRDefault="003563CE">
      <w:pPr>
        <w:rPr>
          <w:rFonts w:ascii="Aptos" w:hAnsi="Aptos"/>
        </w:rPr>
      </w:pPr>
      <w:r w:rsidRPr="00273D70">
        <w:rPr>
          <w:rFonts w:ascii="Aptos" w:hAnsi="Aptos"/>
        </w:rPr>
        <w:t>The tax team is comprised of appropriately qualified and experienced personnel, who are committed to ongoing Continuing Professional Development to ensure knowledge of current tax legislation and guidance is up to date. Professional advice is sought by the tax team from external advisers where appropriate - for example, where a significant project is to be undertaken or where specialist advice is required such as evaluating the impact of changes to legislation.</w:t>
      </w:r>
    </w:p>
    <w:p w14:paraId="6C9E5355" w14:textId="77777777" w:rsidR="005D6BF8" w:rsidRPr="00273D70" w:rsidRDefault="003563CE" w:rsidP="00273D70">
      <w:pPr>
        <w:pStyle w:val="Heading2"/>
      </w:pPr>
      <w:r w:rsidRPr="00273D70">
        <w:lastRenderedPageBreak/>
        <w:t>Attitude to tax planning</w:t>
      </w:r>
    </w:p>
    <w:p w14:paraId="10EFE4E9" w14:textId="77777777" w:rsidR="005D6BF8" w:rsidRPr="00273D70" w:rsidRDefault="003563CE">
      <w:pPr>
        <w:rPr>
          <w:rFonts w:ascii="Aptos" w:hAnsi="Aptos"/>
        </w:rPr>
      </w:pPr>
      <w:r w:rsidRPr="00273D70">
        <w:rPr>
          <w:rFonts w:ascii="Aptos" w:hAnsi="Aptos"/>
        </w:rPr>
        <w:t>The University seeks to comply with relevant tax legislation and to pay the correct amount of tax at the correct time.</w:t>
      </w:r>
    </w:p>
    <w:p w14:paraId="5E2D6A07" w14:textId="1C41121B" w:rsidR="005D6BF8" w:rsidRPr="00273D70" w:rsidRDefault="003563CE">
      <w:pPr>
        <w:rPr>
          <w:rFonts w:ascii="Aptos" w:hAnsi="Aptos"/>
        </w:rPr>
      </w:pPr>
      <w:r w:rsidRPr="00273D70">
        <w:rPr>
          <w:rFonts w:ascii="Aptos" w:hAnsi="Aptos"/>
        </w:rPr>
        <w:t>In circumstances where the correct amount of tax may not be clearly defined, or where an alternative interpretation or application of tax law might result in different tax outcomes, the risk will be assessed by the University, in conjunction with its professional advisers, and if appropriate, the relevant Tax Authority, to determine the appropriate course of action.</w:t>
      </w:r>
    </w:p>
    <w:p w14:paraId="0F496EE7" w14:textId="77777777" w:rsidR="005D6BF8" w:rsidRPr="00273D70" w:rsidRDefault="003563CE">
      <w:pPr>
        <w:rPr>
          <w:rFonts w:ascii="Aptos" w:hAnsi="Aptos"/>
        </w:rPr>
      </w:pPr>
      <w:r w:rsidRPr="00273D70">
        <w:rPr>
          <w:rFonts w:ascii="Aptos" w:hAnsi="Aptos"/>
        </w:rPr>
        <w:t xml:space="preserve">The University will seek to </w:t>
      </w:r>
      <w:proofErr w:type="spellStart"/>
      <w:r w:rsidRPr="00273D70">
        <w:rPr>
          <w:rFonts w:ascii="Aptos" w:hAnsi="Aptos"/>
        </w:rPr>
        <w:t>optimise</w:t>
      </w:r>
      <w:proofErr w:type="spellEnd"/>
      <w:r w:rsidRPr="00273D70">
        <w:rPr>
          <w:rFonts w:ascii="Aptos" w:hAnsi="Aptos"/>
        </w:rPr>
        <w:t xml:space="preserve"> its tax position through the application of relevant tax reliefs. Any resulting savings are reinvested in the University’s core activities in furtherance of its charitable purposes.</w:t>
      </w:r>
    </w:p>
    <w:p w14:paraId="0F305E06" w14:textId="77777777" w:rsidR="005D6BF8" w:rsidRPr="00273D70" w:rsidRDefault="003563CE">
      <w:pPr>
        <w:rPr>
          <w:rFonts w:ascii="Aptos" w:hAnsi="Aptos"/>
        </w:rPr>
      </w:pPr>
      <w:r w:rsidRPr="00273D70">
        <w:rPr>
          <w:rFonts w:ascii="Aptos" w:hAnsi="Aptos"/>
        </w:rPr>
        <w:t>The University will not engage in tax avoidance or aggressive tax planning which is contrary to the letter and intention of applicable tax law.</w:t>
      </w:r>
    </w:p>
    <w:p w14:paraId="4D93D84E" w14:textId="77777777" w:rsidR="005D6BF8" w:rsidRPr="00273D70" w:rsidRDefault="003563CE" w:rsidP="00273D70">
      <w:pPr>
        <w:pStyle w:val="Heading2"/>
      </w:pPr>
      <w:r w:rsidRPr="00273D70">
        <w:t>Working with tax authorities</w:t>
      </w:r>
    </w:p>
    <w:p w14:paraId="3BDE1728" w14:textId="77777777" w:rsidR="005D6BF8" w:rsidRPr="00273D70" w:rsidRDefault="003563CE">
      <w:pPr>
        <w:rPr>
          <w:rFonts w:ascii="Aptos" w:hAnsi="Aptos"/>
        </w:rPr>
      </w:pPr>
      <w:r w:rsidRPr="00273D70">
        <w:rPr>
          <w:rFonts w:ascii="Aptos" w:hAnsi="Aptos"/>
        </w:rPr>
        <w:t>The University seeks to maintain an honest, transparent, and collaborative working relationship with relevant Tax Authorities including HMRC.</w:t>
      </w:r>
    </w:p>
    <w:p w14:paraId="522B25CF" w14:textId="77777777" w:rsidR="005D6BF8" w:rsidRPr="00273D70" w:rsidRDefault="003563CE">
      <w:pPr>
        <w:rPr>
          <w:rFonts w:ascii="Aptos" w:hAnsi="Aptos"/>
        </w:rPr>
      </w:pPr>
      <w:r w:rsidRPr="00273D70">
        <w:rPr>
          <w:rFonts w:ascii="Aptos" w:hAnsi="Aptos"/>
        </w:rPr>
        <w:t>All dealings will be conducted in a professional and timely manner.</w:t>
      </w:r>
    </w:p>
    <w:p w14:paraId="5C564C97" w14:textId="77777777" w:rsidR="005D6BF8" w:rsidRPr="00273D70" w:rsidRDefault="003563CE">
      <w:pPr>
        <w:rPr>
          <w:rFonts w:ascii="Aptos" w:hAnsi="Aptos"/>
        </w:rPr>
      </w:pPr>
      <w:r w:rsidRPr="00273D70">
        <w:rPr>
          <w:rFonts w:ascii="Aptos" w:hAnsi="Aptos"/>
        </w:rPr>
        <w:t>The University does not have an assigned HMRC Compliance Manager.</w:t>
      </w:r>
    </w:p>
    <w:p w14:paraId="75C52740" w14:textId="77777777" w:rsidR="005D6BF8" w:rsidRPr="00273D70" w:rsidRDefault="003563CE">
      <w:pPr>
        <w:rPr>
          <w:rFonts w:ascii="Aptos" w:hAnsi="Aptos"/>
        </w:rPr>
      </w:pPr>
      <w:r w:rsidRPr="00273D70">
        <w:rPr>
          <w:rFonts w:ascii="Aptos" w:hAnsi="Aptos"/>
        </w:rPr>
        <w:t>The University aims to avoid unnecessary disputes with Tax Authorities, and will seek to achieve this through:</w:t>
      </w:r>
    </w:p>
    <w:p w14:paraId="277FBFC2" w14:textId="41B68978" w:rsidR="005D6BF8" w:rsidRPr="003563CE" w:rsidRDefault="003563CE" w:rsidP="003563CE">
      <w:pPr>
        <w:pStyle w:val="ListParagraph"/>
        <w:numPr>
          <w:ilvl w:val="0"/>
          <w:numId w:val="13"/>
        </w:numPr>
        <w:rPr>
          <w:rFonts w:ascii="Aptos" w:hAnsi="Aptos"/>
        </w:rPr>
      </w:pPr>
      <w:r w:rsidRPr="003563CE">
        <w:rPr>
          <w:rFonts w:ascii="Aptos" w:hAnsi="Aptos"/>
        </w:rPr>
        <w:t>Timely communication with HMRC or other tax authorities as and whe</w:t>
      </w:r>
      <w:r>
        <w:rPr>
          <w:rFonts w:ascii="Aptos" w:hAnsi="Aptos"/>
        </w:rPr>
        <w:t>n</w:t>
      </w:r>
      <w:r w:rsidRPr="003563CE">
        <w:rPr>
          <w:rFonts w:ascii="Aptos" w:hAnsi="Aptos"/>
        </w:rPr>
        <w:t xml:space="preserve"> required.</w:t>
      </w:r>
    </w:p>
    <w:p w14:paraId="6AEC328A" w14:textId="77777777" w:rsidR="005D6BF8" w:rsidRPr="003563CE" w:rsidRDefault="003563CE" w:rsidP="003563CE">
      <w:pPr>
        <w:pStyle w:val="ListParagraph"/>
        <w:numPr>
          <w:ilvl w:val="0"/>
          <w:numId w:val="13"/>
        </w:numPr>
        <w:rPr>
          <w:rFonts w:ascii="Aptos" w:hAnsi="Aptos"/>
        </w:rPr>
      </w:pPr>
      <w:r w:rsidRPr="003563CE">
        <w:rPr>
          <w:rFonts w:ascii="Aptos" w:hAnsi="Aptos"/>
        </w:rPr>
        <w:t xml:space="preserve">Where there is uncertainty around the tax treatment of any particular transaction the University will </w:t>
      </w:r>
      <w:proofErr w:type="spellStart"/>
      <w:r w:rsidRPr="003563CE">
        <w:rPr>
          <w:rFonts w:ascii="Aptos" w:hAnsi="Aptos"/>
        </w:rPr>
        <w:t>endeavour</w:t>
      </w:r>
      <w:proofErr w:type="spellEnd"/>
      <w:r w:rsidRPr="003563CE">
        <w:rPr>
          <w:rFonts w:ascii="Aptos" w:hAnsi="Aptos"/>
        </w:rPr>
        <w:t>, where appropriate, to seek clearance from the relevant tax authority; and</w:t>
      </w:r>
    </w:p>
    <w:p w14:paraId="025BD9C3" w14:textId="77777777" w:rsidR="005D6BF8" w:rsidRPr="003563CE" w:rsidRDefault="003563CE" w:rsidP="003563CE">
      <w:pPr>
        <w:pStyle w:val="ListParagraph"/>
        <w:numPr>
          <w:ilvl w:val="0"/>
          <w:numId w:val="13"/>
        </w:numPr>
        <w:rPr>
          <w:rFonts w:ascii="Aptos" w:hAnsi="Aptos"/>
        </w:rPr>
      </w:pPr>
      <w:r w:rsidRPr="003563CE">
        <w:rPr>
          <w:rFonts w:ascii="Aptos" w:hAnsi="Aptos"/>
        </w:rPr>
        <w:t>Complying with reporting and disclosure requirements in respect of the University’s operations.</w:t>
      </w:r>
    </w:p>
    <w:sectPr w:rsidR="005D6BF8" w:rsidRPr="003563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91055"/>
    <w:multiLevelType w:val="hybridMultilevel"/>
    <w:tmpl w:val="73F2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D3361"/>
    <w:multiLevelType w:val="hybridMultilevel"/>
    <w:tmpl w:val="7836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43DBD"/>
    <w:multiLevelType w:val="hybridMultilevel"/>
    <w:tmpl w:val="6E48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E5D79"/>
    <w:multiLevelType w:val="hybridMultilevel"/>
    <w:tmpl w:val="876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411067">
    <w:abstractNumId w:val="8"/>
  </w:num>
  <w:num w:numId="2" w16cid:durableId="426581529">
    <w:abstractNumId w:val="6"/>
  </w:num>
  <w:num w:numId="3" w16cid:durableId="11303112">
    <w:abstractNumId w:val="5"/>
  </w:num>
  <w:num w:numId="4" w16cid:durableId="824511555">
    <w:abstractNumId w:val="4"/>
  </w:num>
  <w:num w:numId="5" w16cid:durableId="1951350647">
    <w:abstractNumId w:val="7"/>
  </w:num>
  <w:num w:numId="6" w16cid:durableId="1815096728">
    <w:abstractNumId w:val="3"/>
  </w:num>
  <w:num w:numId="7" w16cid:durableId="207111739">
    <w:abstractNumId w:val="2"/>
  </w:num>
  <w:num w:numId="8" w16cid:durableId="1746104381">
    <w:abstractNumId w:val="1"/>
  </w:num>
  <w:num w:numId="9" w16cid:durableId="65108435">
    <w:abstractNumId w:val="0"/>
  </w:num>
  <w:num w:numId="10" w16cid:durableId="807432284">
    <w:abstractNumId w:val="10"/>
  </w:num>
  <w:num w:numId="11" w16cid:durableId="1190796919">
    <w:abstractNumId w:val="12"/>
  </w:num>
  <w:num w:numId="12" w16cid:durableId="338699414">
    <w:abstractNumId w:val="11"/>
  </w:num>
  <w:num w:numId="13" w16cid:durableId="1405444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A75"/>
    <w:rsid w:val="0015074B"/>
    <w:rsid w:val="001540BB"/>
    <w:rsid w:val="00176322"/>
    <w:rsid w:val="00273D70"/>
    <w:rsid w:val="0029639D"/>
    <w:rsid w:val="00326F90"/>
    <w:rsid w:val="003563CE"/>
    <w:rsid w:val="005020BB"/>
    <w:rsid w:val="005D6BF8"/>
    <w:rsid w:val="006346C2"/>
    <w:rsid w:val="007B5C2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59B9F"/>
  <w14:defaultImageDpi w14:val="300"/>
  <w15:docId w15:val="{37419C8A-B143-466F-A97E-80342D18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 Muircroft</cp:lastModifiedBy>
  <cp:revision>2</cp:revision>
  <dcterms:created xsi:type="dcterms:W3CDTF">2025-10-23T08:19:00Z</dcterms:created>
  <dcterms:modified xsi:type="dcterms:W3CDTF">2025-10-23T08:19:00Z</dcterms:modified>
  <cp:category/>
</cp:coreProperties>
</file>