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17"/>
            <w:gridCol w:w="738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EA5309">
                  <w:rPr>
                    <w:rFonts w:ascii="Arial" w:hAnsi="Arial" w:cs="Arial"/>
                    <w:b/>
                    <w:color w:val="FF0000"/>
                    <w:sz w:val="72"/>
                    <w:szCs w:val="72"/>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F12BD" w:rsidRDefault="00BF12BD" w:rsidP="00A249D6">
                <w:pPr>
                  <w:keepNext/>
                  <w:jc w:val="center"/>
                  <w:rPr>
                    <w:rFonts w:asciiTheme="majorHAnsi" w:hAnsiTheme="majorHAnsi" w:cstheme="majorHAnsi"/>
                    <w:sz w:val="28"/>
                    <w:szCs w:val="28"/>
                  </w:rPr>
                </w:pPr>
              </w:p>
              <w:p w:rsidR="00BF12BD" w:rsidRDefault="00BF12BD" w:rsidP="00A249D6">
                <w:pPr>
                  <w:keepNext/>
                  <w:jc w:val="center"/>
                  <w:rPr>
                    <w:rFonts w:asciiTheme="majorHAnsi" w:hAnsiTheme="majorHAnsi" w:cstheme="majorHAnsi"/>
                    <w:sz w:val="28"/>
                    <w:szCs w:val="28"/>
                  </w:rPr>
                </w:pPr>
              </w:p>
              <w:p w:rsidR="00BF12BD" w:rsidRDefault="00A93F37"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2167013D">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BF12BD" w:rsidRDefault="00BF12BD"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364CD4" w:rsidP="00EA5309">
                <w:pPr>
                  <w:pStyle w:val="NoSpacing"/>
                  <w:jc w:val="center"/>
                  <w:rPr>
                    <w:rFonts w:ascii="Arial" w:hAnsi="Arial" w:cs="Arial"/>
                    <w:color w:val="FFFFFF" w:themeColor="background1"/>
                    <w:sz w:val="36"/>
                    <w:szCs w:val="36"/>
                  </w:rPr>
                </w:pPr>
                <w:r>
                  <w:rPr>
                    <w:rFonts w:ascii="Arial" w:hAnsi="Arial" w:cs="Arial"/>
                    <w:color w:val="FFFFFF" w:themeColor="background1"/>
                    <w:kern w:val="0"/>
                    <w:sz w:val="36"/>
                    <w:szCs w:val="36"/>
                  </w:rPr>
                  <w:t>November</w:t>
                </w:r>
                <w:r w:rsidR="001D25B6">
                  <w:rPr>
                    <w:rFonts w:ascii="Arial" w:hAnsi="Arial" w:cs="Arial"/>
                    <w:color w:val="FFFFFF" w:themeColor="background1"/>
                    <w:kern w:val="0"/>
                    <w:sz w:val="36"/>
                    <w:szCs w:val="36"/>
                  </w:rPr>
                  <w:t xml:space="preserve"> 2019</w:t>
                </w:r>
              </w:p>
            </w:tc>
            <w:tc>
              <w:tcPr>
                <w:tcW w:w="3550" w:type="pct"/>
                <w:tcBorders>
                  <w:top w:val="nil"/>
                  <w:bottom w:val="nil"/>
                  <w:right w:val="nil"/>
                </w:tcBorders>
                <w:shd w:val="clear" w:color="auto" w:fill="DDDDDD" w:themeFill="accent1"/>
                <w:tcMar>
                  <w:left w:w="216" w:type="dxa"/>
                </w:tcMar>
                <w:vAlign w:val="center"/>
              </w:tcPr>
              <w:p w:rsidR="00704B76" w:rsidRPr="00704B76" w:rsidRDefault="0086598B" w:rsidP="00214CC2">
                <w:pPr>
                  <w:pStyle w:val="NoSpacing"/>
                  <w:rPr>
                    <w:rFonts w:ascii="Arial" w:hAnsi="Arial" w:cs="Arial"/>
                    <w:color w:val="FFFFFF" w:themeColor="background1"/>
                    <w:sz w:val="24"/>
                    <w:szCs w:val="24"/>
                  </w:rPr>
                </w:pPr>
                <w:r>
                  <w:rPr>
                    <w:rFonts w:ascii="Arial" w:hAnsi="Arial" w:cs="Arial"/>
                    <w:sz w:val="36"/>
                    <w:szCs w:val="36"/>
                  </w:rPr>
                  <w:t>Technology and Innovation Centre</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3F4864" w:rsidRPr="0019215C" w:rsidRDefault="00214CC2" w:rsidP="00315C3A">
                <w:pPr>
                  <w:pStyle w:val="NoSpacing"/>
                  <w:spacing w:before="120" w:after="120"/>
                  <w:rPr>
                    <w:rFonts w:asciiTheme="majorHAnsi" w:eastAsiaTheme="majorEastAsia" w:hAnsiTheme="majorHAnsi" w:cstheme="majorHAnsi"/>
                    <w:sz w:val="28"/>
                    <w:szCs w:val="28"/>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9E580B" w:rsidRPr="0019215C" w:rsidRDefault="00E15534" w:rsidP="00D03FB2">
          <w:pPr>
            <w:spacing w:after="200" w:line="276" w:lineRule="auto"/>
            <w:rPr>
              <w:rFonts w:asciiTheme="majorHAnsi" w:hAnsiTheme="majorHAnsi" w:cstheme="majorHAnsi"/>
              <w:b/>
              <w:sz w:val="28"/>
              <w:szCs w:val="28"/>
            </w:rPr>
          </w:pPr>
          <w:r>
            <w:rPr>
              <w:rFonts w:asciiTheme="majorHAnsi" w:hAnsiTheme="majorHAnsi" w:cstheme="majorHAnsi"/>
              <w:color w:val="000000" w:themeColor="text1"/>
              <w:spacing w:val="10"/>
              <w:sz w:val="28"/>
              <w:szCs w:val="28"/>
            </w:rPr>
            <w:br w:type="page"/>
          </w:r>
          <w:r w:rsidR="009E580B" w:rsidRPr="0019215C">
            <w:rPr>
              <w:rFonts w:asciiTheme="majorHAnsi" w:hAnsiTheme="majorHAnsi" w:cstheme="majorHAnsi"/>
              <w:sz w:val="28"/>
              <w:szCs w:val="28"/>
            </w:rPr>
            <w:lastRenderedPageBreak/>
            <w:tab/>
          </w:r>
          <w:r w:rsidR="009E580B" w:rsidRPr="0019215C">
            <w:rPr>
              <w:rFonts w:asciiTheme="majorHAnsi" w:hAnsiTheme="majorHAnsi" w:cstheme="majorHAnsi"/>
              <w:sz w:val="28"/>
              <w:szCs w:val="28"/>
            </w:rPr>
            <w:tab/>
          </w:r>
          <w:r w:rsidR="009E580B" w:rsidRPr="0019215C">
            <w:rPr>
              <w:rFonts w:asciiTheme="majorHAnsi" w:hAnsiTheme="majorHAnsi" w:cstheme="majorHAnsi"/>
              <w:sz w:val="28"/>
              <w:szCs w:val="28"/>
            </w:rPr>
            <w:tab/>
          </w:r>
          <w:r w:rsidR="009E580B" w:rsidRPr="0019215C">
            <w:rPr>
              <w:rFonts w:asciiTheme="majorHAnsi" w:hAnsiTheme="majorHAnsi" w:cstheme="majorHAnsi"/>
              <w:sz w:val="28"/>
              <w:szCs w:val="28"/>
            </w:rPr>
            <w:tab/>
          </w:r>
          <w:r w:rsidR="009E580B" w:rsidRPr="0019215C">
            <w:rPr>
              <w:rFonts w:asciiTheme="majorHAnsi" w:hAnsiTheme="majorHAnsi" w:cstheme="majorHAnsi"/>
              <w:sz w:val="28"/>
              <w:szCs w:val="28"/>
            </w:rPr>
            <w:tab/>
          </w:r>
          <w:r w:rsidR="009E580B"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A84EF2" w:rsidRDefault="009E580B" w:rsidP="00745BFA">
          <w:pPr>
            <w:pStyle w:val="ListParagraph"/>
            <w:numPr>
              <w:ilvl w:val="0"/>
              <w:numId w:val="43"/>
            </w:numPr>
            <w:spacing w:before="120" w:after="120" w:line="480" w:lineRule="auto"/>
            <w:ind w:left="993" w:hanging="284"/>
            <w:rPr>
              <w:rFonts w:asciiTheme="majorHAnsi" w:hAnsiTheme="majorHAnsi" w:cstheme="majorHAnsi"/>
              <w:sz w:val="24"/>
              <w:szCs w:val="24"/>
            </w:rPr>
          </w:pPr>
          <w:r w:rsidRPr="00A84EF2">
            <w:rPr>
              <w:rFonts w:asciiTheme="majorHAnsi" w:hAnsiTheme="majorHAnsi" w:cstheme="majorHAnsi"/>
              <w:sz w:val="24"/>
              <w:szCs w:val="24"/>
            </w:rPr>
            <w:t>University Policy</w:t>
          </w:r>
          <w:r w:rsidR="00302593" w:rsidRPr="00A84EF2">
            <w:rPr>
              <w:rFonts w:asciiTheme="majorHAnsi" w:hAnsiTheme="majorHAnsi" w:cstheme="majorHAnsi"/>
              <w:sz w:val="24"/>
              <w:szCs w:val="24"/>
            </w:rPr>
            <w:t xml:space="preserve"> </w:t>
          </w:r>
        </w:p>
        <w:p w:rsidR="009E580B" w:rsidRPr="00A84EF2" w:rsidRDefault="00CD33F4" w:rsidP="00745BFA">
          <w:pPr>
            <w:pStyle w:val="ListParagraph"/>
            <w:numPr>
              <w:ilvl w:val="0"/>
              <w:numId w:val="43"/>
            </w:numPr>
            <w:spacing w:before="120" w:after="120" w:line="480" w:lineRule="auto"/>
            <w:ind w:left="993" w:hanging="284"/>
            <w:rPr>
              <w:rFonts w:asciiTheme="majorHAnsi" w:hAnsiTheme="majorHAnsi" w:cstheme="majorHAnsi"/>
              <w:sz w:val="24"/>
              <w:szCs w:val="24"/>
            </w:rPr>
          </w:pPr>
          <w:r w:rsidRPr="00A84EF2">
            <w:rPr>
              <w:rFonts w:asciiTheme="majorHAnsi" w:hAnsiTheme="majorHAnsi" w:cstheme="majorHAnsi"/>
              <w:sz w:val="24"/>
              <w:szCs w:val="24"/>
            </w:rPr>
            <w:t>A</w:t>
          </w:r>
          <w:r w:rsidR="009E580B" w:rsidRPr="00A84EF2">
            <w:rPr>
              <w:rFonts w:asciiTheme="majorHAnsi" w:hAnsiTheme="majorHAnsi" w:cstheme="majorHAnsi"/>
              <w:sz w:val="24"/>
              <w:szCs w:val="24"/>
            </w:rPr>
            <w:t xml:space="preserve">im of </w:t>
          </w:r>
          <w:r w:rsidR="00302593" w:rsidRPr="00A84EF2">
            <w:rPr>
              <w:rFonts w:asciiTheme="majorHAnsi" w:hAnsiTheme="majorHAnsi" w:cstheme="majorHAnsi"/>
              <w:sz w:val="24"/>
              <w:szCs w:val="24"/>
            </w:rPr>
            <w:t xml:space="preserve">Emergency </w:t>
          </w:r>
          <w:r w:rsidR="009E580B" w:rsidRPr="00A84EF2">
            <w:rPr>
              <w:rFonts w:asciiTheme="majorHAnsi" w:hAnsiTheme="majorHAnsi" w:cstheme="majorHAnsi"/>
              <w:sz w:val="24"/>
              <w:szCs w:val="24"/>
            </w:rPr>
            <w:t xml:space="preserve">Fire </w:t>
          </w:r>
          <w:r w:rsidR="00302593" w:rsidRPr="00A84EF2">
            <w:rPr>
              <w:rFonts w:asciiTheme="majorHAnsi" w:hAnsiTheme="majorHAnsi" w:cstheme="majorHAnsi"/>
              <w:sz w:val="24"/>
              <w:szCs w:val="24"/>
            </w:rPr>
            <w:t xml:space="preserve">Action </w:t>
          </w:r>
          <w:r w:rsidR="009E580B" w:rsidRPr="00A84EF2">
            <w:rPr>
              <w:rFonts w:asciiTheme="majorHAnsi" w:hAnsiTheme="majorHAnsi" w:cstheme="majorHAnsi"/>
              <w:sz w:val="24"/>
              <w:szCs w:val="24"/>
            </w:rPr>
            <w:t>Plan</w:t>
          </w:r>
          <w:r w:rsidR="00E2726D" w:rsidRPr="00A84EF2">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EA5309" w:rsidRPr="0019215C" w:rsidRDefault="00EA5309" w:rsidP="00EA5309">
          <w:pPr>
            <w:ind w:left="426"/>
            <w:jc w:val="both"/>
            <w:rPr>
              <w:rFonts w:cstheme="minorHAnsi"/>
              <w:sz w:val="22"/>
              <w:szCs w:val="22"/>
            </w:rPr>
          </w:pPr>
          <w:r w:rsidRPr="0019215C">
            <w:rPr>
              <w:rFonts w:cstheme="minorHAnsi"/>
              <w:sz w:val="22"/>
              <w:szCs w:val="22"/>
            </w:rPr>
            <w:t xml:space="preserve">It is the </w:t>
          </w:r>
          <w:r>
            <w:rPr>
              <w:rFonts w:cstheme="minorHAnsi"/>
              <w:sz w:val="22"/>
              <w:szCs w:val="22"/>
            </w:rPr>
            <w:t xml:space="preserve">University’s </w:t>
          </w:r>
          <w:r w:rsidRPr="0019215C">
            <w:rPr>
              <w:rFonts w:cstheme="minorHAnsi"/>
              <w:sz w:val="22"/>
              <w:szCs w:val="22"/>
            </w:rPr>
            <w:t>O</w:t>
          </w:r>
          <w:r>
            <w:rPr>
              <w:rFonts w:cstheme="minorHAnsi"/>
              <w:sz w:val="22"/>
              <w:szCs w:val="22"/>
            </w:rPr>
            <w:t xml:space="preserve">HS Management Standards that </w:t>
          </w:r>
          <w:r w:rsidRPr="0019215C">
            <w:rPr>
              <w:rFonts w:cstheme="minorHAnsi"/>
              <w:sz w:val="22"/>
              <w:szCs w:val="22"/>
            </w:rPr>
            <w:t>ensure</w:t>
          </w:r>
          <w:r w:rsidR="001D25B6">
            <w:rPr>
              <w:rFonts w:cstheme="minorHAnsi"/>
              <w:sz w:val="22"/>
              <w:szCs w:val="22"/>
            </w:rPr>
            <w:t>s</w:t>
          </w:r>
          <w:r w:rsidRPr="0019215C">
            <w:rPr>
              <w:rFonts w:cstheme="minorHAnsi"/>
              <w:sz w:val="22"/>
              <w:szCs w:val="22"/>
            </w:rPr>
            <w:t xml:space="preserve">,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w:t>
          </w:r>
          <w:r>
            <w:rPr>
              <w:rFonts w:cstheme="minorHAnsi"/>
              <w:sz w:val="22"/>
              <w:szCs w:val="22"/>
            </w:rPr>
            <w:t>OHS Management Standards</w:t>
          </w:r>
          <w:r w:rsidRPr="0019215C">
            <w:rPr>
              <w:rFonts w:cstheme="minorHAnsi"/>
              <w:sz w:val="22"/>
              <w:szCs w:val="22"/>
            </w:rPr>
            <w:t xml:space="preserve"> and to monitor such implementation along with the effectiveness of those provisions.  This </w:t>
          </w:r>
          <w:r>
            <w:rPr>
              <w:rFonts w:cstheme="minorHAnsi"/>
              <w:sz w:val="22"/>
              <w:szCs w:val="22"/>
            </w:rPr>
            <w:t xml:space="preserve">will assist in the development of a </w:t>
          </w:r>
          <w:r w:rsidRPr="0019215C">
            <w:rPr>
              <w:rFonts w:cstheme="minorHAnsi"/>
              <w:sz w:val="22"/>
              <w:szCs w:val="22"/>
            </w:rPr>
            <w:t>positive health and safety culture and bring about improvements which will reduce the potential for injury, occupational ill health and damage to property.</w:t>
          </w:r>
        </w:p>
        <w:p w:rsidR="00EA5309" w:rsidRDefault="00EA5309" w:rsidP="00EA5309">
          <w:pPr>
            <w:spacing w:after="120" w:line="240" w:lineRule="auto"/>
            <w:ind w:left="426"/>
            <w:rPr>
              <w:rFonts w:cstheme="minorHAnsi"/>
              <w:b/>
              <w:sz w:val="22"/>
              <w:szCs w:val="22"/>
            </w:rPr>
          </w:pPr>
        </w:p>
        <w:p w:rsidR="00EA5309" w:rsidRPr="0019215C" w:rsidRDefault="00EA5309" w:rsidP="00EA5309">
          <w:pPr>
            <w:spacing w:after="120" w:line="240" w:lineRule="auto"/>
            <w:ind w:left="426"/>
            <w:rPr>
              <w:rFonts w:cstheme="minorHAnsi"/>
              <w:b/>
              <w:sz w:val="22"/>
              <w:szCs w:val="22"/>
            </w:rPr>
          </w:pPr>
          <w:r w:rsidRPr="0019215C">
            <w:rPr>
              <w:rFonts w:cstheme="minorHAnsi"/>
              <w:b/>
              <w:sz w:val="22"/>
              <w:szCs w:val="22"/>
            </w:rPr>
            <w:t>Aim of Emergency Fire Action Plan</w:t>
          </w:r>
        </w:p>
        <w:p w:rsidR="00EA5309" w:rsidRPr="002715BB"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plan is specific only to the building and locations identified on the cover</w:t>
          </w:r>
        </w:p>
        <w:p w:rsidR="00EA5309" w:rsidRPr="0019215C" w:rsidRDefault="00EA5309" w:rsidP="00EA5309">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plan supplements the University’s </w:t>
          </w:r>
          <w:r>
            <w:rPr>
              <w:rFonts w:cstheme="minorHAnsi"/>
              <w:sz w:val="22"/>
              <w:szCs w:val="22"/>
            </w:rPr>
            <w:t>‘OHS Management Standard – Fire Safety’</w:t>
          </w:r>
        </w:p>
        <w:p w:rsidR="00EA5309" w:rsidRDefault="00EA5309" w:rsidP="00EA5309">
          <w:pPr>
            <w:ind w:left="426"/>
            <w:jc w:val="both"/>
            <w:rPr>
              <w:rFonts w:cstheme="minorHAnsi"/>
              <w:sz w:val="22"/>
              <w:szCs w:val="22"/>
            </w:rPr>
          </w:pPr>
        </w:p>
        <w:p w:rsidR="00EA5309" w:rsidRPr="0019215C" w:rsidRDefault="00EA5309" w:rsidP="00EA5309">
          <w:pPr>
            <w:ind w:left="426"/>
            <w:jc w:val="both"/>
            <w:rPr>
              <w:rFonts w:cstheme="minorHAnsi"/>
              <w:sz w:val="22"/>
              <w:szCs w:val="22"/>
            </w:rPr>
          </w:pPr>
          <w:r w:rsidRPr="0019215C">
            <w:rPr>
              <w:rFonts w:cstheme="minorHAnsi"/>
              <w:sz w:val="22"/>
              <w:szCs w:val="22"/>
            </w:rPr>
            <w:t>This plan sets down the procedures to be adopted in the event of a fire or other emergency evacuation situation and are summarised</w:t>
          </w:r>
          <w:bookmarkStart w:id="1" w:name="_GoBack"/>
          <w:bookmarkEnd w:id="1"/>
          <w:r w:rsidRPr="0019215C">
            <w:rPr>
              <w:rFonts w:cstheme="minorHAnsi"/>
              <w:sz w:val="22"/>
              <w:szCs w:val="22"/>
            </w:rPr>
            <w:t xml:space="preserve"> </w:t>
          </w:r>
          <w:r w:rsidR="00B929C6">
            <w:rPr>
              <w:rFonts w:cstheme="minorHAnsi"/>
              <w:sz w:val="22"/>
              <w:szCs w:val="22"/>
            </w:rPr>
            <w:t>o</w:t>
          </w:r>
          <w:r w:rsidRPr="0019215C">
            <w:rPr>
              <w:rFonts w:cstheme="minorHAnsi"/>
              <w:sz w:val="22"/>
              <w:szCs w:val="22"/>
            </w:rPr>
            <w:t xml:space="preserve">n the fire action notices provided at strategic points throughout the building.  </w:t>
          </w:r>
        </w:p>
        <w:p w:rsidR="00EA5309" w:rsidRPr="0019215C" w:rsidRDefault="00EA5309" w:rsidP="00EA5309">
          <w:pPr>
            <w:ind w:left="426"/>
            <w:jc w:val="both"/>
            <w:rPr>
              <w:rFonts w:cstheme="minorHAnsi"/>
              <w:sz w:val="22"/>
              <w:szCs w:val="22"/>
            </w:rPr>
          </w:pPr>
          <w:r w:rsidRPr="0019215C">
            <w:rPr>
              <w:rFonts w:cstheme="minorHAnsi"/>
              <w:sz w:val="22"/>
              <w:szCs w:val="22"/>
            </w:rPr>
            <w:t xml:space="preserve">All staff should ensure that they are familiar with the contents of this plan.  Whilst the plan may identify workplace fire hazards and materials, it is not a fire ‘risk assessment’.  </w:t>
          </w:r>
        </w:p>
        <w:p w:rsidR="00EA5309" w:rsidRPr="0019215C" w:rsidRDefault="00EA5309" w:rsidP="00EA5309">
          <w:pPr>
            <w:ind w:left="426"/>
            <w:jc w:val="both"/>
            <w:rPr>
              <w:rFonts w:cstheme="minorHAnsi"/>
              <w:sz w:val="22"/>
              <w:szCs w:val="22"/>
            </w:rPr>
          </w:pPr>
        </w:p>
        <w:p w:rsidR="00EA5309" w:rsidRPr="0019215C" w:rsidRDefault="00EA5309" w:rsidP="00EA5309">
          <w:pPr>
            <w:ind w:left="426"/>
            <w:jc w:val="both"/>
            <w:rPr>
              <w:rFonts w:cstheme="minorHAnsi"/>
              <w:sz w:val="22"/>
              <w:szCs w:val="22"/>
            </w:rPr>
          </w:pPr>
          <w:r w:rsidRPr="0019215C">
            <w:rPr>
              <w:rFonts w:cstheme="minorHAnsi"/>
              <w:sz w:val="22"/>
              <w:szCs w:val="22"/>
            </w:rPr>
            <w:t>If further guidance or information is required, please contact:</w:t>
          </w:r>
        </w:p>
        <w:p w:rsidR="00EA5309" w:rsidRPr="0019215C" w:rsidRDefault="00EA5309" w:rsidP="00EA5309">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Fire Safety Adviser</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B929C6" w:rsidRPr="007D6352">
            <w:rPr>
              <w:rFonts w:cstheme="minorHAnsi"/>
              <w:sz w:val="22"/>
              <w:szCs w:val="22"/>
            </w:rPr>
            <w:t>SHaW</w:t>
          </w:r>
          <w:r w:rsidRPr="007D6352">
            <w:rPr>
              <w:rFonts w:cstheme="minorHAnsi"/>
              <w:sz w:val="22"/>
              <w:szCs w:val="22"/>
            </w:rPr>
            <w:t xml:space="preserve"> Dept.</w:t>
          </w:r>
          <w:r>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Telephone 2121 </w:t>
          </w:r>
        </w:p>
        <w:p w:rsidR="00EA5309" w:rsidRDefault="00EA5309" w:rsidP="00EA5309">
          <w:pPr>
            <w:ind w:left="426"/>
            <w:jc w:val="both"/>
            <w:rPr>
              <w:rFonts w:asciiTheme="majorHAnsi" w:hAnsiTheme="majorHAnsi" w:cstheme="majorHAnsi"/>
              <w:color w:val="0070C0"/>
              <w:sz w:val="22"/>
              <w:szCs w:val="22"/>
            </w:rPr>
          </w:pPr>
          <w:r w:rsidRPr="0019215C">
            <w:rPr>
              <w:rFonts w:asciiTheme="majorHAnsi" w:hAnsiTheme="majorHAnsi" w:cstheme="majorHAnsi"/>
              <w:sz w:val="22"/>
              <w:szCs w:val="22"/>
            </w:rPr>
            <w:t xml:space="preserve">Email:  </w:t>
          </w:r>
          <w:hyperlink r:id="rId12" w:history="1">
            <w:r w:rsidRPr="0019215C">
              <w:rPr>
                <w:rStyle w:val="Hyperlink"/>
                <w:rFonts w:asciiTheme="majorHAnsi" w:hAnsiTheme="majorHAnsi" w:cstheme="majorHAnsi"/>
                <w:color w:val="0070C0"/>
                <w:sz w:val="22"/>
                <w:szCs w:val="22"/>
              </w:rPr>
              <w:t>wesley.boulstridge@strath.ac.uk</w:t>
            </w:r>
          </w:hyperlink>
          <w:r w:rsidRPr="0019215C">
            <w:rPr>
              <w:rFonts w:asciiTheme="majorHAnsi" w:hAnsiTheme="majorHAnsi" w:cstheme="majorHAnsi"/>
              <w:color w:val="0070C0"/>
              <w:sz w:val="22"/>
              <w:szCs w:val="22"/>
            </w:rPr>
            <w:t xml:space="preserve"> </w:t>
          </w:r>
          <w:r w:rsidR="00B929C6">
            <w:rPr>
              <w:rFonts w:asciiTheme="majorHAnsi" w:hAnsiTheme="majorHAnsi" w:cstheme="majorHAnsi"/>
              <w:color w:val="0070C0"/>
              <w:sz w:val="22"/>
              <w:szCs w:val="22"/>
            </w:rPr>
            <w:t>or</w:t>
          </w:r>
        </w:p>
        <w:p w:rsidR="00B929C6" w:rsidRPr="0019215C" w:rsidRDefault="00B929C6" w:rsidP="00EA5309">
          <w:pPr>
            <w:ind w:left="426"/>
            <w:jc w:val="both"/>
            <w:rPr>
              <w:rFonts w:asciiTheme="majorHAnsi" w:hAnsiTheme="majorHAnsi" w:cstheme="majorHAnsi"/>
              <w:sz w:val="22"/>
              <w:szCs w:val="22"/>
            </w:rPr>
          </w:pPr>
          <w:r w:rsidRPr="007D6352">
            <w:rPr>
              <w:rFonts w:asciiTheme="majorHAnsi" w:hAnsiTheme="majorHAnsi" w:cstheme="majorHAnsi"/>
              <w:sz w:val="22"/>
              <w:szCs w:val="22"/>
            </w:rPr>
            <w:t>Mobile: 07933 987604</w:t>
          </w:r>
        </w:p>
        <w:p w:rsidR="009E580B" w:rsidRPr="0019215C" w:rsidRDefault="001E628C" w:rsidP="003546F4">
          <w:pPr>
            <w:ind w:left="426"/>
            <w:jc w:val="both"/>
            <w:rPr>
              <w:rFonts w:asciiTheme="majorHAnsi" w:hAnsiTheme="majorHAnsi" w:cstheme="majorHAnsi"/>
              <w:sz w:val="22"/>
              <w:szCs w:val="22"/>
            </w:rPr>
          </w:pPr>
          <w:r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435"/>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A5309" w:rsidRPr="007D6352" w:rsidRDefault="00EA5309" w:rsidP="00EA5309">
          <w:pPr>
            <w:spacing w:before="120" w:after="120" w:line="240" w:lineRule="auto"/>
            <w:ind w:left="426"/>
            <w:jc w:val="both"/>
            <w:rPr>
              <w:rFonts w:cstheme="minorHAnsi"/>
              <w:sz w:val="22"/>
              <w:szCs w:val="22"/>
            </w:rPr>
          </w:pPr>
          <w:r w:rsidRPr="007D6352">
            <w:rPr>
              <w:rFonts w:cstheme="minorHAnsi"/>
              <w:sz w:val="22"/>
              <w:szCs w:val="22"/>
            </w:rPr>
            <w:t>Raise the alarm:</w:t>
          </w:r>
        </w:p>
        <w:p w:rsidR="00EA5309" w:rsidRPr="007D6352"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7D6352">
            <w:rPr>
              <w:rFonts w:cstheme="minorHAnsi"/>
              <w:sz w:val="22"/>
              <w:szCs w:val="22"/>
            </w:rPr>
            <w:t>Verbally inform those around you or</w:t>
          </w:r>
        </w:p>
        <w:p w:rsidR="00EA5309" w:rsidRPr="007D6352"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7D6352">
            <w:rPr>
              <w:rFonts w:cstheme="minorHAnsi"/>
              <w:sz w:val="22"/>
              <w:szCs w:val="22"/>
            </w:rPr>
            <w:t>Break the nearest fire alarm ‘break glass’ call point to alert all occupants in the building</w:t>
          </w:r>
        </w:p>
        <w:p w:rsidR="00EA5309" w:rsidRPr="007D6352" w:rsidRDefault="00B929C6" w:rsidP="00B929C6">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7D6352">
            <w:rPr>
              <w:rFonts w:cstheme="minorHAnsi"/>
              <w:sz w:val="22"/>
              <w:szCs w:val="22"/>
            </w:rPr>
            <w:t>If safe to do so, c</w:t>
          </w:r>
          <w:r w:rsidR="00EA5309" w:rsidRPr="007D6352">
            <w:rPr>
              <w:rFonts w:cstheme="minorHAnsi"/>
              <w:sz w:val="22"/>
              <w:szCs w:val="22"/>
            </w:rPr>
            <w:t xml:space="preserve">all Security Control on ext.2222 </w:t>
          </w:r>
          <w:r w:rsidRPr="007D6352">
            <w:rPr>
              <w:rFonts w:cstheme="minorHAnsi"/>
              <w:sz w:val="22"/>
              <w:szCs w:val="22"/>
            </w:rPr>
            <w:t>or call the SFRS directly on 999 or 112 from your mobile phone and request the attendance of the SFRS</w:t>
          </w:r>
          <w:r w:rsidRPr="007D6352">
            <w:t xml:space="preserve"> </w:t>
          </w:r>
        </w:p>
        <w:p w:rsidR="00EA5309" w:rsidRPr="007D6352" w:rsidRDefault="00EA5309" w:rsidP="00EA5309">
          <w:pPr>
            <w:spacing w:before="120" w:after="120" w:line="240" w:lineRule="auto"/>
            <w:ind w:left="425"/>
            <w:jc w:val="both"/>
            <w:rPr>
              <w:rFonts w:cstheme="minorHAnsi"/>
              <w:sz w:val="22"/>
              <w:szCs w:val="22"/>
            </w:rPr>
          </w:pPr>
          <w:r w:rsidRPr="007D6352">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7D6352">
            <w:rPr>
              <w:rFonts w:cstheme="minorHAnsi"/>
              <w:b/>
              <w:sz w:val="22"/>
              <w:szCs w:val="22"/>
            </w:rPr>
            <w:t>The SFRS will not be automatically requested to attend.</w:t>
          </w:r>
        </w:p>
        <w:p w:rsidR="00EA5309" w:rsidRPr="007D6352" w:rsidRDefault="00B929C6" w:rsidP="00EA5309">
          <w:pPr>
            <w:spacing w:before="120" w:after="120" w:line="240" w:lineRule="auto"/>
            <w:ind w:left="426"/>
            <w:jc w:val="both"/>
            <w:rPr>
              <w:rFonts w:cstheme="minorHAnsi"/>
              <w:sz w:val="22"/>
              <w:szCs w:val="22"/>
            </w:rPr>
          </w:pPr>
          <w:r w:rsidRPr="007D6352">
            <w:rPr>
              <w:rFonts w:cstheme="minorHAnsi"/>
              <w:sz w:val="22"/>
              <w:szCs w:val="22"/>
            </w:rPr>
            <w:t>T</w:t>
          </w:r>
          <w:r w:rsidR="00EA5309" w:rsidRPr="007D6352">
            <w:rPr>
              <w:rFonts w:cstheme="minorHAnsi"/>
              <w:sz w:val="22"/>
              <w:szCs w:val="22"/>
            </w:rPr>
            <w:t>he SFRS will be requested to attend if, before Security Services investigated the alert;</w:t>
          </w:r>
        </w:p>
        <w:p w:rsidR="00EA5309" w:rsidRPr="007D6352" w:rsidRDefault="00EA5309" w:rsidP="00EA5309">
          <w:pPr>
            <w:pStyle w:val="ListParagraph"/>
            <w:numPr>
              <w:ilvl w:val="0"/>
              <w:numId w:val="45"/>
            </w:numPr>
            <w:spacing w:before="120" w:after="120" w:line="240" w:lineRule="auto"/>
            <w:jc w:val="both"/>
            <w:rPr>
              <w:rFonts w:cstheme="minorHAnsi"/>
              <w:sz w:val="22"/>
              <w:szCs w:val="22"/>
            </w:rPr>
          </w:pPr>
          <w:r w:rsidRPr="007D6352">
            <w:rPr>
              <w:rFonts w:cstheme="minorHAnsi"/>
              <w:sz w:val="22"/>
              <w:szCs w:val="22"/>
            </w:rPr>
            <w:t>Security Control is notified of a ‘confirmed fire’ via a ‘2222’ call</w:t>
          </w:r>
        </w:p>
        <w:p w:rsidR="00EA5309" w:rsidRPr="007D6352" w:rsidRDefault="00EA5309" w:rsidP="00EA5309">
          <w:pPr>
            <w:pStyle w:val="ListParagraph"/>
            <w:numPr>
              <w:ilvl w:val="0"/>
              <w:numId w:val="45"/>
            </w:numPr>
            <w:spacing w:before="120" w:after="120" w:line="240" w:lineRule="auto"/>
            <w:jc w:val="both"/>
            <w:rPr>
              <w:rFonts w:cstheme="minorHAnsi"/>
              <w:sz w:val="22"/>
              <w:szCs w:val="22"/>
            </w:rPr>
          </w:pPr>
          <w:r w:rsidRPr="007D6352">
            <w:rPr>
              <w:rFonts w:cstheme="minorHAnsi"/>
              <w:sz w:val="22"/>
              <w:szCs w:val="22"/>
            </w:rPr>
            <w:t>Security Wardens are advised of a fire when they arrive at the building</w:t>
          </w:r>
        </w:p>
        <w:p w:rsidR="00EA5309" w:rsidRPr="007D6352" w:rsidRDefault="00EA5309" w:rsidP="00EA5309">
          <w:pPr>
            <w:pStyle w:val="ListParagraph"/>
            <w:numPr>
              <w:ilvl w:val="0"/>
              <w:numId w:val="45"/>
            </w:numPr>
            <w:spacing w:before="120" w:after="120" w:line="240" w:lineRule="auto"/>
            <w:jc w:val="both"/>
            <w:rPr>
              <w:rFonts w:cstheme="minorHAnsi"/>
              <w:sz w:val="22"/>
              <w:szCs w:val="22"/>
            </w:rPr>
          </w:pPr>
          <w:r w:rsidRPr="007D6352">
            <w:rPr>
              <w:rFonts w:cstheme="minorHAnsi"/>
              <w:sz w:val="22"/>
              <w:szCs w:val="22"/>
            </w:rPr>
            <w:t>The CCTV operator identifies a fire</w:t>
          </w:r>
          <w:r w:rsidR="00B929C6" w:rsidRPr="007D6352">
            <w:rPr>
              <w:rFonts w:cstheme="minorHAnsi"/>
              <w:sz w:val="22"/>
              <w:szCs w:val="22"/>
            </w:rPr>
            <w:t xml:space="preserve"> or signs of what may be a fire</w:t>
          </w:r>
        </w:p>
        <w:p w:rsidR="00EA5309" w:rsidRPr="007D6352" w:rsidRDefault="00EA5309" w:rsidP="00EA5309">
          <w:pPr>
            <w:pStyle w:val="ListParagraph"/>
            <w:numPr>
              <w:ilvl w:val="0"/>
              <w:numId w:val="45"/>
            </w:numPr>
            <w:spacing w:before="120" w:after="120" w:line="240" w:lineRule="auto"/>
            <w:jc w:val="both"/>
            <w:rPr>
              <w:rFonts w:cstheme="minorHAnsi"/>
              <w:sz w:val="22"/>
              <w:szCs w:val="22"/>
            </w:rPr>
          </w:pPr>
          <w:r w:rsidRPr="007D6352">
            <w:rPr>
              <w:rFonts w:cstheme="minorHAnsi"/>
              <w:sz w:val="22"/>
              <w:szCs w:val="22"/>
            </w:rPr>
            <w:t>Security Services do not have the resources to attend to the incident.</w:t>
          </w:r>
        </w:p>
        <w:p w:rsidR="002715BB" w:rsidRPr="0019215C" w:rsidRDefault="002715BB" w:rsidP="00B929C6">
          <w:pPr>
            <w:spacing w:before="120" w:after="120" w:line="240" w:lineRule="auto"/>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435"/>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6598B" w:rsidRDefault="0086598B" w:rsidP="0086598B">
          <w:pPr>
            <w:pStyle w:val="ListParagraph"/>
            <w:numPr>
              <w:ilvl w:val="2"/>
              <w:numId w:val="17"/>
            </w:numPr>
            <w:rPr>
              <w:rFonts w:cstheme="minorHAnsi"/>
              <w:sz w:val="22"/>
              <w:szCs w:val="22"/>
            </w:rPr>
          </w:pPr>
          <w:r w:rsidRPr="00E15534">
            <w:rPr>
              <w:rFonts w:cstheme="minorHAnsi"/>
              <w:sz w:val="22"/>
              <w:szCs w:val="22"/>
            </w:rPr>
            <w:t>The</w:t>
          </w:r>
          <w:r w:rsidRPr="00775C20">
            <w:rPr>
              <w:rFonts w:cstheme="minorHAnsi"/>
              <w:sz w:val="22"/>
              <w:szCs w:val="22"/>
            </w:rPr>
            <w:t xml:space="preserve"> </w:t>
          </w:r>
          <w:r>
            <w:rPr>
              <w:rFonts w:cstheme="minorHAnsi"/>
              <w:sz w:val="22"/>
              <w:szCs w:val="22"/>
            </w:rPr>
            <w:t xml:space="preserve">pavement area </w:t>
          </w:r>
          <w:r w:rsidRPr="008912D6">
            <w:rPr>
              <w:rFonts w:cstheme="minorHAnsi"/>
              <w:sz w:val="22"/>
              <w:szCs w:val="22"/>
            </w:rPr>
            <w:t xml:space="preserve">outside </w:t>
          </w:r>
          <w:r>
            <w:rPr>
              <w:rFonts w:cstheme="minorHAnsi"/>
              <w:sz w:val="22"/>
              <w:szCs w:val="22"/>
            </w:rPr>
            <w:t xml:space="preserve">in Shuttle Street </w:t>
          </w:r>
          <w:r w:rsidRPr="008912D6">
            <w:rPr>
              <w:rFonts w:cstheme="minorHAnsi"/>
              <w:sz w:val="22"/>
              <w:szCs w:val="22"/>
            </w:rPr>
            <w:t xml:space="preserve"> </w:t>
          </w:r>
        </w:p>
        <w:p w:rsidR="0086598B" w:rsidRDefault="0086598B" w:rsidP="0086598B">
          <w:pPr>
            <w:pStyle w:val="ListParagraph"/>
            <w:numPr>
              <w:ilvl w:val="2"/>
              <w:numId w:val="17"/>
            </w:numPr>
            <w:rPr>
              <w:rFonts w:cstheme="minorHAnsi"/>
              <w:sz w:val="22"/>
              <w:szCs w:val="22"/>
            </w:rPr>
          </w:pPr>
          <w:r>
            <w:rPr>
              <w:rFonts w:cstheme="minorHAnsi"/>
              <w:sz w:val="22"/>
              <w:szCs w:val="22"/>
            </w:rPr>
            <w:t>The pavement area outside in Albion Street and</w:t>
          </w:r>
        </w:p>
        <w:p w:rsidR="0086598B" w:rsidRDefault="0086598B" w:rsidP="0086598B">
          <w:pPr>
            <w:pStyle w:val="ListParagraph"/>
            <w:numPr>
              <w:ilvl w:val="2"/>
              <w:numId w:val="17"/>
            </w:numPr>
            <w:rPr>
              <w:rFonts w:cstheme="minorHAnsi"/>
              <w:sz w:val="22"/>
              <w:szCs w:val="22"/>
            </w:rPr>
          </w:pPr>
          <w:r>
            <w:rPr>
              <w:rFonts w:cstheme="minorHAnsi"/>
              <w:sz w:val="22"/>
              <w:szCs w:val="22"/>
            </w:rPr>
            <w:t>The pavement area outside in College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072EF4" w:rsidRDefault="009E580B" w:rsidP="00072EF4">
          <w:pPr>
            <w:spacing w:before="120" w:after="120" w:line="240" w:lineRule="auto"/>
            <w:ind w:left="425"/>
            <w:jc w:val="both"/>
            <w:rPr>
              <w:rFonts w:cstheme="minorHAnsi"/>
              <w:sz w:val="22"/>
              <w:szCs w:val="22"/>
            </w:rPr>
          </w:pPr>
          <w:r w:rsidRPr="007D6352">
            <w:rPr>
              <w:rFonts w:cstheme="minorHAnsi"/>
              <w:sz w:val="22"/>
              <w:szCs w:val="22"/>
            </w:rPr>
            <w:t xml:space="preserve">The </w:t>
          </w:r>
          <w:r w:rsidR="001E7083" w:rsidRPr="007D6352">
            <w:rPr>
              <w:rFonts w:cstheme="minorHAnsi"/>
              <w:sz w:val="22"/>
              <w:szCs w:val="22"/>
            </w:rPr>
            <w:t xml:space="preserve">Department </w:t>
          </w:r>
          <w:r w:rsidRPr="007D6352">
            <w:rPr>
              <w:rFonts w:cstheme="minorHAnsi"/>
              <w:sz w:val="22"/>
              <w:szCs w:val="22"/>
            </w:rPr>
            <w:t xml:space="preserve">Fire </w:t>
          </w:r>
          <w:r w:rsidR="00B929C6" w:rsidRPr="007D6352">
            <w:rPr>
              <w:rFonts w:cstheme="minorHAnsi"/>
              <w:sz w:val="22"/>
              <w:szCs w:val="22"/>
            </w:rPr>
            <w:t>Marshals will</w:t>
          </w:r>
          <w:r w:rsidR="001E7083" w:rsidRPr="007D6352">
            <w:rPr>
              <w:rFonts w:cstheme="minorHAnsi"/>
              <w:sz w:val="22"/>
              <w:szCs w:val="22"/>
            </w:rPr>
            <w:t xml:space="preserve"> </w:t>
          </w:r>
          <w:r w:rsidRPr="007D6352">
            <w:rPr>
              <w:rFonts w:cstheme="minorHAnsi"/>
              <w:sz w:val="22"/>
              <w:szCs w:val="22"/>
            </w:rPr>
            <w:t>assist in stewarding the safe and efficient evacuation of all persons from the building</w:t>
          </w:r>
          <w:r w:rsidR="008D66B2" w:rsidRPr="007D6352">
            <w:rPr>
              <w:rFonts w:cstheme="minorHAnsi"/>
              <w:sz w:val="22"/>
              <w:szCs w:val="22"/>
            </w:rPr>
            <w:t xml:space="preserve"> and ensure that they proceed to a designated assembly point</w:t>
          </w:r>
          <w:r w:rsidR="001E3B5E" w:rsidRPr="007D6352">
            <w:rPr>
              <w:rFonts w:cstheme="minorHAnsi"/>
              <w:sz w:val="22"/>
              <w:szCs w:val="22"/>
            </w:rPr>
            <w:t>.</w:t>
          </w:r>
        </w:p>
        <w:p w:rsidR="00072EF4" w:rsidRPr="00072EF4" w:rsidRDefault="00072EF4" w:rsidP="008B744E">
          <w:pPr>
            <w:spacing w:before="120" w:after="120" w:line="240" w:lineRule="auto"/>
            <w:ind w:left="425"/>
            <w:jc w:val="both"/>
            <w:rPr>
              <w:rFonts w:cstheme="minorHAnsi"/>
              <w:sz w:val="22"/>
              <w:szCs w:val="22"/>
            </w:rPr>
          </w:pPr>
          <w:r>
            <w:rPr>
              <w:rFonts w:cstheme="minorHAnsi"/>
              <w:sz w:val="22"/>
              <w:szCs w:val="22"/>
            </w:rPr>
            <w:t>As part of the booking arrangements, t</w:t>
          </w:r>
          <w:r w:rsidRPr="00072EF4">
            <w:rPr>
              <w:rFonts w:cstheme="minorHAnsi"/>
              <w:sz w:val="22"/>
              <w:szCs w:val="22"/>
            </w:rPr>
            <w:t>hose entities using the level 9 accommodation are required to have nominated persons responsible for evacuating all of the attendees at their event.</w:t>
          </w:r>
        </w:p>
        <w:p w:rsidR="0037163E" w:rsidRPr="0019215C" w:rsidRDefault="00B929C6" w:rsidP="008B744E">
          <w:pPr>
            <w:spacing w:before="120" w:after="120" w:line="240" w:lineRule="auto"/>
            <w:ind w:left="425"/>
            <w:jc w:val="both"/>
            <w:rPr>
              <w:rFonts w:cstheme="minorHAnsi"/>
              <w:sz w:val="22"/>
              <w:szCs w:val="22"/>
            </w:rPr>
          </w:pPr>
          <w:r>
            <w:rPr>
              <w:rFonts w:cstheme="minorHAnsi"/>
              <w:sz w:val="22"/>
              <w:szCs w:val="22"/>
            </w:rPr>
            <w:t xml:space="preserve">All occupants with an impairment will be assisted during the evacuation </w:t>
          </w:r>
          <w:r w:rsidR="00FB7C77" w:rsidRPr="0019215C">
            <w:rPr>
              <w:rFonts w:cstheme="minorHAnsi"/>
              <w:sz w:val="22"/>
              <w:szCs w:val="22"/>
            </w:rPr>
            <w:t>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00FB7C77" w:rsidRPr="0019215C">
            <w:rPr>
              <w:rFonts w:cstheme="minorHAnsi"/>
              <w:sz w:val="22"/>
              <w:szCs w:val="22"/>
            </w:rPr>
            <w:t xml:space="preserve"> </w:t>
          </w:r>
          <w:r w:rsidR="001E7083" w:rsidRPr="0019215C">
            <w:rPr>
              <w:rFonts w:cstheme="minorHAnsi"/>
              <w:sz w:val="22"/>
              <w:szCs w:val="22"/>
            </w:rPr>
            <w:t>(PEEP)</w:t>
          </w:r>
          <w:r>
            <w:rPr>
              <w:rFonts w:cstheme="minorHAnsi"/>
              <w:sz w:val="22"/>
              <w:szCs w:val="22"/>
            </w:rPr>
            <w:t>,</w:t>
          </w:r>
          <w:r w:rsidR="00FB7C77" w:rsidRPr="0019215C">
            <w:rPr>
              <w:rFonts w:cstheme="minorHAnsi"/>
              <w:sz w:val="22"/>
              <w:szCs w:val="22"/>
            </w:rPr>
            <w:t xml:space="preserve"> or </w:t>
          </w:r>
          <w:r w:rsidR="0037163E" w:rsidRPr="0019215C">
            <w:rPr>
              <w:rFonts w:cstheme="minorHAnsi"/>
              <w:sz w:val="22"/>
              <w:szCs w:val="22"/>
            </w:rPr>
            <w:t xml:space="preserve">(regarding visitors/guests) </w:t>
          </w:r>
          <w:r w:rsidR="00FB7C77" w:rsidRPr="0019215C">
            <w:rPr>
              <w:rFonts w:cstheme="minorHAnsi"/>
              <w:sz w:val="22"/>
              <w:szCs w:val="22"/>
            </w:rPr>
            <w:t>as per any local arrangements</w:t>
          </w:r>
          <w:r w:rsidR="0037163E" w:rsidRPr="0019215C">
            <w:rPr>
              <w:rFonts w:cstheme="minorHAnsi"/>
              <w:sz w:val="22"/>
              <w:szCs w:val="22"/>
            </w:rPr>
            <w:t xml:space="preserve"> that have been agreed</w:t>
          </w:r>
          <w:r w:rsidR="00FB7C77" w:rsidRPr="0019215C">
            <w:rPr>
              <w:rFonts w:cstheme="minorHAnsi"/>
              <w:sz w:val="22"/>
              <w:szCs w:val="22"/>
            </w:rPr>
            <w:t>.</w:t>
          </w:r>
        </w:p>
        <w:p w:rsidR="00B929C6" w:rsidRDefault="0037163E" w:rsidP="008B744E">
          <w:pPr>
            <w:spacing w:before="120" w:after="120" w:line="240" w:lineRule="auto"/>
            <w:ind w:left="425"/>
            <w:jc w:val="both"/>
            <w:rPr>
              <w:rFonts w:cstheme="minorHAnsi"/>
              <w:b/>
              <w:sz w:val="22"/>
              <w:szCs w:val="22"/>
            </w:rPr>
          </w:pPr>
          <w:r w:rsidRPr="0019215C">
            <w:rPr>
              <w:rFonts w:cstheme="minorHAnsi"/>
              <w:b/>
              <w:sz w:val="22"/>
              <w:szCs w:val="22"/>
            </w:rPr>
            <w:t xml:space="preserve">N.B. </w:t>
          </w:r>
        </w:p>
        <w:p w:rsidR="00A84EF2" w:rsidRPr="007D6352" w:rsidRDefault="0037163E" w:rsidP="00A84EF2">
          <w:pPr>
            <w:pStyle w:val="ListParagraph"/>
            <w:numPr>
              <w:ilvl w:val="0"/>
              <w:numId w:val="47"/>
            </w:numPr>
            <w:spacing w:before="120" w:after="120" w:line="240" w:lineRule="auto"/>
            <w:jc w:val="both"/>
            <w:rPr>
              <w:rFonts w:cstheme="minorHAnsi"/>
              <w:b/>
              <w:sz w:val="22"/>
              <w:szCs w:val="22"/>
            </w:rPr>
          </w:pPr>
          <w:r w:rsidRPr="007D6352">
            <w:rPr>
              <w:rFonts w:cstheme="minorHAnsi"/>
              <w:b/>
              <w:sz w:val="22"/>
              <w:szCs w:val="22"/>
            </w:rPr>
            <w:t>Lifts must not be used for evacuation unless specifically designed for the purpose.</w:t>
          </w:r>
        </w:p>
        <w:p w:rsidR="0037163E" w:rsidRPr="007D6352" w:rsidRDefault="0037163E" w:rsidP="00A84EF2">
          <w:pPr>
            <w:pStyle w:val="ListParagraph"/>
            <w:numPr>
              <w:ilvl w:val="0"/>
              <w:numId w:val="47"/>
            </w:numPr>
            <w:spacing w:before="120" w:after="120" w:line="240" w:lineRule="auto"/>
            <w:jc w:val="both"/>
            <w:rPr>
              <w:rFonts w:cstheme="minorHAnsi"/>
              <w:b/>
              <w:sz w:val="22"/>
              <w:szCs w:val="22"/>
            </w:rPr>
          </w:pPr>
          <w:r w:rsidRPr="007D6352">
            <w:rPr>
              <w:rFonts w:cstheme="minorHAnsi"/>
              <w:b/>
              <w:sz w:val="22"/>
              <w:szCs w:val="22"/>
            </w:rPr>
            <w:t xml:space="preserve">The </w:t>
          </w:r>
          <w:r w:rsidR="00A84EF2" w:rsidRPr="007D6352">
            <w:rPr>
              <w:rFonts w:cstheme="minorHAnsi"/>
              <w:b/>
              <w:sz w:val="22"/>
              <w:szCs w:val="22"/>
            </w:rPr>
            <w:t>e</w:t>
          </w:r>
          <w:r w:rsidRPr="007D6352">
            <w:rPr>
              <w:rFonts w:cstheme="minorHAnsi"/>
              <w:b/>
              <w:sz w:val="22"/>
              <w:szCs w:val="22"/>
            </w:rPr>
            <w:t>vacuation lifts will default to ground level and will be operated by the Security Wardens.</w:t>
          </w:r>
        </w:p>
        <w:p w:rsidR="00A84EF2" w:rsidRPr="00072EF4" w:rsidRDefault="00B929C6" w:rsidP="00735845">
          <w:pPr>
            <w:pStyle w:val="ListParagraph"/>
            <w:numPr>
              <w:ilvl w:val="0"/>
              <w:numId w:val="46"/>
            </w:numPr>
            <w:spacing w:before="120" w:after="120" w:line="240" w:lineRule="auto"/>
            <w:jc w:val="both"/>
            <w:rPr>
              <w:rFonts w:cstheme="minorHAnsi"/>
              <w:b/>
              <w:sz w:val="22"/>
              <w:szCs w:val="22"/>
            </w:rPr>
          </w:pPr>
          <w:r w:rsidRPr="00072EF4">
            <w:rPr>
              <w:rFonts w:cstheme="minorHAnsi"/>
              <w:b/>
              <w:sz w:val="22"/>
              <w:szCs w:val="22"/>
            </w:rPr>
            <w:t>Security Wardens are not responsible for</w:t>
          </w:r>
          <w:r w:rsidR="00A84EF2" w:rsidRPr="00072EF4">
            <w:rPr>
              <w:rFonts w:cstheme="minorHAnsi"/>
              <w:b/>
              <w:sz w:val="22"/>
              <w:szCs w:val="22"/>
            </w:rPr>
            <w:t xml:space="preserve"> assisting with the general evacuation of occupants or managing the assembly points</w:t>
          </w:r>
          <w:r w:rsidRPr="00072EF4">
            <w:rPr>
              <w:rFonts w:cstheme="minorHAnsi"/>
              <w:b/>
              <w:sz w:val="22"/>
              <w:szCs w:val="22"/>
            </w:rPr>
            <w:t xml:space="preserve"> </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lastRenderedPageBreak/>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Further Information and Guidance</w:t>
          </w:r>
        </w:p>
        <w:p w:rsidR="00EA5309" w:rsidRPr="0019215C"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Security Services shall take charge of the incident on their arrival. </w:t>
          </w:r>
        </w:p>
        <w:p w:rsidR="00EA5309" w:rsidRPr="0019215C"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control of the incident passes to the S</w:t>
          </w:r>
          <w:r>
            <w:rPr>
              <w:rFonts w:cstheme="minorHAnsi"/>
              <w:sz w:val="22"/>
              <w:szCs w:val="22"/>
            </w:rPr>
            <w:t>FRS</w:t>
          </w:r>
          <w:r w:rsidRPr="0019215C">
            <w:rPr>
              <w:rFonts w:cstheme="minorHAnsi"/>
              <w:sz w:val="22"/>
              <w:szCs w:val="22"/>
            </w:rPr>
            <w:t xml:space="preserve"> Officer. The </w:t>
          </w:r>
          <w:r>
            <w:rPr>
              <w:rFonts w:cstheme="minorHAnsi"/>
              <w:sz w:val="22"/>
              <w:szCs w:val="22"/>
            </w:rPr>
            <w:t>SFRS has</w:t>
          </w:r>
          <w:r w:rsidRPr="0019215C">
            <w:rPr>
              <w:rFonts w:cstheme="minorHAnsi"/>
              <w:sz w:val="22"/>
              <w:szCs w:val="22"/>
            </w:rPr>
            <w:t xml:space="preserve"> statutory control of any incident they attend. Staff should co-operate in so far as they are able, but under no circumstances should they do so to the extent of putting themselves at risk of harm.</w:t>
          </w:r>
        </w:p>
        <w:p w:rsidR="00EA5309" w:rsidRPr="007D6352"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7D6352">
            <w:rPr>
              <w:rFonts w:cstheme="minorHAnsi"/>
              <w:sz w:val="22"/>
              <w:szCs w:val="22"/>
            </w:rPr>
            <w:t xml:space="preserve">Silencing of the fire alarm </w:t>
          </w:r>
          <w:r w:rsidRPr="007D6352">
            <w:rPr>
              <w:rFonts w:cstheme="minorHAnsi"/>
              <w:b/>
              <w:sz w:val="22"/>
              <w:szCs w:val="22"/>
            </w:rPr>
            <w:t>is not</w:t>
          </w:r>
          <w:r w:rsidRPr="007D6352">
            <w:rPr>
              <w:rFonts w:cstheme="minorHAnsi"/>
              <w:sz w:val="22"/>
              <w:szCs w:val="22"/>
            </w:rPr>
            <w:t xml:space="preserve"> confirmation that the system has been re-set and it is safe to re-enter. Staff are not to re-enter the building until advised that it is safe to do so by either the SFRS, Security Services or the University Fire Safety Adviser. Staff should contact Security Control if information and advice is require</w:t>
          </w:r>
          <w:r w:rsidR="00A84EF2" w:rsidRPr="007D6352">
            <w:rPr>
              <w:rFonts w:cstheme="minorHAnsi"/>
              <w:sz w:val="22"/>
              <w:szCs w:val="22"/>
            </w:rPr>
            <w:t>d</w:t>
          </w:r>
          <w:r w:rsidRPr="007D6352">
            <w:rPr>
              <w:rFonts w:cstheme="minorHAnsi"/>
              <w:sz w:val="22"/>
              <w:szCs w:val="22"/>
            </w:rPr>
            <w:t xml:space="preserve">, as the Controller will also be able to advise if it is </w:t>
          </w:r>
          <w:r w:rsidR="00A84EF2" w:rsidRPr="007D6352">
            <w:rPr>
              <w:rFonts w:cstheme="minorHAnsi"/>
              <w:sz w:val="22"/>
              <w:szCs w:val="22"/>
            </w:rPr>
            <w:t xml:space="preserve">permitted </w:t>
          </w:r>
          <w:r w:rsidRPr="007D6352">
            <w:rPr>
              <w:rFonts w:cstheme="minorHAnsi"/>
              <w:sz w:val="22"/>
              <w:szCs w:val="22"/>
            </w:rPr>
            <w:t>to allow people to re-enter the building.</w:t>
          </w:r>
        </w:p>
        <w:p w:rsidR="00EA5309" w:rsidRPr="00E3103F" w:rsidRDefault="00EA5309" w:rsidP="00EA5309">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Pr>
              <w:rFonts w:cstheme="minorHAnsi"/>
              <w:sz w:val="22"/>
              <w:szCs w:val="22"/>
            </w:rPr>
            <w:t xml:space="preserve"> </w:t>
          </w:r>
          <w:r w:rsidRPr="0019215C">
            <w:rPr>
              <w:rFonts w:cstheme="minorHAnsi"/>
              <w:sz w:val="22"/>
              <w:szCs w:val="22"/>
            </w:rPr>
            <w:t>Co-ordination of this training is organised by the Fire Safety Coordinators.</w:t>
          </w:r>
          <w:r>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EA5309" w:rsidRPr="0019215C" w:rsidTr="00EE3041">
            <w:trPr>
              <w:trHeight w:val="500"/>
            </w:trPr>
            <w:tc>
              <w:tcPr>
                <w:tcW w:w="1134" w:type="dxa"/>
              </w:tcPr>
              <w:p w:rsidR="00EA5309" w:rsidRPr="007D6352" w:rsidRDefault="00364CD4" w:rsidP="00EA5309">
                <w:pPr>
                  <w:spacing w:before="60" w:after="60" w:line="360" w:lineRule="auto"/>
                  <w:jc w:val="center"/>
                  <w:rPr>
                    <w:rFonts w:cstheme="minorHAnsi"/>
                    <w:sz w:val="18"/>
                    <w:szCs w:val="18"/>
                  </w:rPr>
                </w:pPr>
                <w:r w:rsidRPr="007D6352">
                  <w:rPr>
                    <w:rFonts w:cstheme="minorHAnsi"/>
                    <w:kern w:val="0"/>
                    <w:sz w:val="18"/>
                    <w:szCs w:val="18"/>
                  </w:rPr>
                  <w:t>Novem</w:t>
                </w:r>
                <w:r w:rsidR="00A84EF2" w:rsidRPr="007D6352">
                  <w:rPr>
                    <w:rFonts w:cstheme="minorHAnsi"/>
                    <w:kern w:val="0"/>
                    <w:sz w:val="18"/>
                    <w:szCs w:val="18"/>
                  </w:rPr>
                  <w:t>ber</w:t>
                </w:r>
                <w:r w:rsidR="00841268" w:rsidRPr="007D6352">
                  <w:rPr>
                    <w:rFonts w:cstheme="minorHAnsi"/>
                    <w:kern w:val="0"/>
                    <w:sz w:val="18"/>
                    <w:szCs w:val="18"/>
                  </w:rPr>
                  <w:t xml:space="preserve"> 2019</w:t>
                </w:r>
              </w:p>
            </w:tc>
            <w:tc>
              <w:tcPr>
                <w:tcW w:w="5529" w:type="dxa"/>
              </w:tcPr>
              <w:p w:rsidR="00EA5309" w:rsidRPr="007D6352" w:rsidRDefault="00EA5309" w:rsidP="00EA5309">
                <w:pPr>
                  <w:spacing w:before="60" w:after="60" w:line="360" w:lineRule="auto"/>
                  <w:rPr>
                    <w:rFonts w:cstheme="minorHAnsi"/>
                    <w:sz w:val="22"/>
                    <w:szCs w:val="22"/>
                  </w:rPr>
                </w:pPr>
                <w:r w:rsidRPr="007D6352">
                  <w:rPr>
                    <w:rFonts w:cstheme="minorHAnsi"/>
                    <w:sz w:val="22"/>
                    <w:szCs w:val="22"/>
                  </w:rPr>
                  <w:t>Periodic review following launch of new ‘OHS Management Standards – Fire Safety’</w:t>
                </w:r>
              </w:p>
            </w:tc>
            <w:tc>
              <w:tcPr>
                <w:tcW w:w="1275" w:type="dxa"/>
              </w:tcPr>
              <w:p w:rsidR="00EA5309" w:rsidRPr="0019215C" w:rsidRDefault="00EA5309" w:rsidP="00EA5309">
                <w:pPr>
                  <w:spacing w:before="60" w:after="60" w:line="360" w:lineRule="auto"/>
                  <w:rPr>
                    <w:rFonts w:cstheme="minorHAnsi"/>
                    <w:sz w:val="22"/>
                    <w:szCs w:val="22"/>
                  </w:rPr>
                </w:pPr>
              </w:p>
            </w:tc>
            <w:tc>
              <w:tcPr>
                <w:tcW w:w="1985" w:type="dxa"/>
              </w:tcPr>
              <w:p w:rsidR="00EA5309" w:rsidRPr="0019215C" w:rsidRDefault="00EA5309" w:rsidP="00EA5309">
                <w:pPr>
                  <w:spacing w:before="60" w:after="60" w:line="360" w:lineRule="auto"/>
                  <w:rPr>
                    <w:rFonts w:cstheme="minorHAnsi"/>
                    <w:sz w:val="22"/>
                    <w:szCs w:val="22"/>
                  </w:rPr>
                </w:pPr>
                <w:r>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bl>
        <w:p w:rsidR="001E04CA" w:rsidRPr="0019215C" w:rsidRDefault="00072EF4"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841268" w:rsidRPr="00841268">
      <w:rPr>
        <w:noProof/>
        <w:sz w:val="24"/>
        <w:szCs w:val="24"/>
      </w:rPr>
      <w:t>4</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BC" w:rsidRDefault="00072EF4"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BC" w:rsidRDefault="00072EF4">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1EC626A"/>
    <w:multiLevelType w:val="hybridMultilevel"/>
    <w:tmpl w:val="A546E2D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4E25BA"/>
    <w:multiLevelType w:val="hybridMultilevel"/>
    <w:tmpl w:val="AEF803AE"/>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3"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8"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9"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51A"/>
    <w:multiLevelType w:val="hybridMultilevel"/>
    <w:tmpl w:val="0AD041F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E44DBD"/>
    <w:multiLevelType w:val="hybridMultilevel"/>
    <w:tmpl w:val="0002B1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1"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9"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16"/>
  </w:num>
  <w:num w:numId="8">
    <w:abstractNumId w:val="15"/>
  </w:num>
  <w:num w:numId="9">
    <w:abstractNumId w:val="29"/>
  </w:num>
  <w:num w:numId="10">
    <w:abstractNumId w:val="9"/>
  </w:num>
  <w:num w:numId="11">
    <w:abstractNumId w:val="46"/>
  </w:num>
  <w:num w:numId="12">
    <w:abstractNumId w:val="19"/>
  </w:num>
  <w:num w:numId="13">
    <w:abstractNumId w:val="25"/>
  </w:num>
  <w:num w:numId="14">
    <w:abstractNumId w:val="14"/>
  </w:num>
  <w:num w:numId="15">
    <w:abstractNumId w:val="5"/>
  </w:num>
  <w:num w:numId="16">
    <w:abstractNumId w:val="23"/>
  </w:num>
  <w:num w:numId="17">
    <w:abstractNumId w:val="11"/>
  </w:num>
  <w:num w:numId="18">
    <w:abstractNumId w:val="32"/>
  </w:num>
  <w:num w:numId="19">
    <w:abstractNumId w:val="43"/>
  </w:num>
  <w:num w:numId="20">
    <w:abstractNumId w:val="26"/>
  </w:num>
  <w:num w:numId="21">
    <w:abstractNumId w:val="35"/>
  </w:num>
  <w:num w:numId="22">
    <w:abstractNumId w:val="13"/>
  </w:num>
  <w:num w:numId="23">
    <w:abstractNumId w:val="34"/>
  </w:num>
  <w:num w:numId="24">
    <w:abstractNumId w:val="31"/>
  </w:num>
  <w:num w:numId="25">
    <w:abstractNumId w:val="17"/>
  </w:num>
  <w:num w:numId="26">
    <w:abstractNumId w:val="42"/>
  </w:num>
  <w:num w:numId="27">
    <w:abstractNumId w:val="33"/>
  </w:num>
  <w:num w:numId="28">
    <w:abstractNumId w:val="8"/>
  </w:num>
  <w:num w:numId="29">
    <w:abstractNumId w:val="44"/>
  </w:num>
  <w:num w:numId="30">
    <w:abstractNumId w:val="4"/>
  </w:num>
  <w:num w:numId="31">
    <w:abstractNumId w:val="12"/>
  </w:num>
  <w:num w:numId="32">
    <w:abstractNumId w:val="38"/>
  </w:num>
  <w:num w:numId="33">
    <w:abstractNumId w:val="7"/>
  </w:num>
  <w:num w:numId="34">
    <w:abstractNumId w:val="28"/>
  </w:num>
  <w:num w:numId="35">
    <w:abstractNumId w:val="41"/>
  </w:num>
  <w:num w:numId="36">
    <w:abstractNumId w:val="20"/>
  </w:num>
  <w:num w:numId="37">
    <w:abstractNumId w:val="10"/>
  </w:num>
  <w:num w:numId="38">
    <w:abstractNumId w:val="39"/>
  </w:num>
  <w:num w:numId="39">
    <w:abstractNumId w:val="37"/>
  </w:num>
  <w:num w:numId="40">
    <w:abstractNumId w:val="36"/>
  </w:num>
  <w:num w:numId="41">
    <w:abstractNumId w:val="45"/>
  </w:num>
  <w:num w:numId="42">
    <w:abstractNumId w:val="18"/>
  </w:num>
  <w:num w:numId="43">
    <w:abstractNumId w:val="30"/>
  </w:num>
  <w:num w:numId="44">
    <w:abstractNumId w:val="40"/>
  </w:num>
  <w:num w:numId="45">
    <w:abstractNumId w:val="27"/>
  </w:num>
  <w:num w:numId="46">
    <w:abstractNumId w:val="6"/>
  </w:num>
  <w:num w:numId="4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AE"/>
    <w:rsid w:val="00014561"/>
    <w:rsid w:val="00014B3E"/>
    <w:rsid w:val="0002444C"/>
    <w:rsid w:val="00025206"/>
    <w:rsid w:val="0003485B"/>
    <w:rsid w:val="000360D4"/>
    <w:rsid w:val="000419F2"/>
    <w:rsid w:val="00044814"/>
    <w:rsid w:val="00057801"/>
    <w:rsid w:val="000639F7"/>
    <w:rsid w:val="00072EF4"/>
    <w:rsid w:val="000837E6"/>
    <w:rsid w:val="00085D6B"/>
    <w:rsid w:val="000925D9"/>
    <w:rsid w:val="00094C5F"/>
    <w:rsid w:val="00095090"/>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0D8F"/>
    <w:rsid w:val="0014655B"/>
    <w:rsid w:val="0014690C"/>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D25B6"/>
    <w:rsid w:val="001E04CA"/>
    <w:rsid w:val="001E3A91"/>
    <w:rsid w:val="001E3B5E"/>
    <w:rsid w:val="001E628C"/>
    <w:rsid w:val="001E7083"/>
    <w:rsid w:val="001F2322"/>
    <w:rsid w:val="001F66D2"/>
    <w:rsid w:val="00200FFE"/>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74BAA"/>
    <w:rsid w:val="002943DB"/>
    <w:rsid w:val="0029641F"/>
    <w:rsid w:val="002A29BE"/>
    <w:rsid w:val="002A33BC"/>
    <w:rsid w:val="002A602E"/>
    <w:rsid w:val="002C2422"/>
    <w:rsid w:val="002D5B08"/>
    <w:rsid w:val="002E1042"/>
    <w:rsid w:val="002E76A1"/>
    <w:rsid w:val="002E7B20"/>
    <w:rsid w:val="0030243B"/>
    <w:rsid w:val="00302593"/>
    <w:rsid w:val="003029E7"/>
    <w:rsid w:val="00313FAB"/>
    <w:rsid w:val="00315C3A"/>
    <w:rsid w:val="00316002"/>
    <w:rsid w:val="00316C6A"/>
    <w:rsid w:val="00320F9A"/>
    <w:rsid w:val="00324CD1"/>
    <w:rsid w:val="00327390"/>
    <w:rsid w:val="003305BC"/>
    <w:rsid w:val="00337F55"/>
    <w:rsid w:val="00341D5E"/>
    <w:rsid w:val="003546F4"/>
    <w:rsid w:val="00356CE8"/>
    <w:rsid w:val="00364CD4"/>
    <w:rsid w:val="0037163E"/>
    <w:rsid w:val="003747D5"/>
    <w:rsid w:val="00376BBB"/>
    <w:rsid w:val="003865A0"/>
    <w:rsid w:val="003930B6"/>
    <w:rsid w:val="00393921"/>
    <w:rsid w:val="003A1859"/>
    <w:rsid w:val="003A2E9F"/>
    <w:rsid w:val="003A3B7A"/>
    <w:rsid w:val="003A71C3"/>
    <w:rsid w:val="003B2EF0"/>
    <w:rsid w:val="003B40E3"/>
    <w:rsid w:val="003B45D2"/>
    <w:rsid w:val="003B7B93"/>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43046"/>
    <w:rsid w:val="00550885"/>
    <w:rsid w:val="00554105"/>
    <w:rsid w:val="0055464A"/>
    <w:rsid w:val="00564C48"/>
    <w:rsid w:val="005703C8"/>
    <w:rsid w:val="00575BF6"/>
    <w:rsid w:val="00580076"/>
    <w:rsid w:val="00590A6A"/>
    <w:rsid w:val="005B419C"/>
    <w:rsid w:val="005E1FDA"/>
    <w:rsid w:val="005E7102"/>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B5441"/>
    <w:rsid w:val="006C57F2"/>
    <w:rsid w:val="006C5CB4"/>
    <w:rsid w:val="006D017B"/>
    <w:rsid w:val="006D180B"/>
    <w:rsid w:val="006D4336"/>
    <w:rsid w:val="006E4C10"/>
    <w:rsid w:val="006F5082"/>
    <w:rsid w:val="007013FF"/>
    <w:rsid w:val="00704B76"/>
    <w:rsid w:val="0070690F"/>
    <w:rsid w:val="0071541F"/>
    <w:rsid w:val="00717405"/>
    <w:rsid w:val="00726D26"/>
    <w:rsid w:val="00730418"/>
    <w:rsid w:val="00736F5E"/>
    <w:rsid w:val="0074418B"/>
    <w:rsid w:val="00744BBF"/>
    <w:rsid w:val="00763D89"/>
    <w:rsid w:val="00767DB9"/>
    <w:rsid w:val="00775DF9"/>
    <w:rsid w:val="0078154B"/>
    <w:rsid w:val="00781FE9"/>
    <w:rsid w:val="0079242B"/>
    <w:rsid w:val="00794B55"/>
    <w:rsid w:val="007A4350"/>
    <w:rsid w:val="007B13B2"/>
    <w:rsid w:val="007C1C9E"/>
    <w:rsid w:val="007C7B00"/>
    <w:rsid w:val="007D21FD"/>
    <w:rsid w:val="007D6352"/>
    <w:rsid w:val="007F16B6"/>
    <w:rsid w:val="007F5138"/>
    <w:rsid w:val="007F73B4"/>
    <w:rsid w:val="007F77A4"/>
    <w:rsid w:val="00800DD5"/>
    <w:rsid w:val="00810C2E"/>
    <w:rsid w:val="00823449"/>
    <w:rsid w:val="00841268"/>
    <w:rsid w:val="008603CD"/>
    <w:rsid w:val="0086598B"/>
    <w:rsid w:val="008764EE"/>
    <w:rsid w:val="00883C47"/>
    <w:rsid w:val="008A64FB"/>
    <w:rsid w:val="008A71EB"/>
    <w:rsid w:val="008B04A2"/>
    <w:rsid w:val="008B204A"/>
    <w:rsid w:val="008B2A0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0282"/>
    <w:rsid w:val="00A56788"/>
    <w:rsid w:val="00A571C1"/>
    <w:rsid w:val="00A64D66"/>
    <w:rsid w:val="00A65B62"/>
    <w:rsid w:val="00A73B9A"/>
    <w:rsid w:val="00A834E6"/>
    <w:rsid w:val="00A84EF2"/>
    <w:rsid w:val="00A90322"/>
    <w:rsid w:val="00A93F37"/>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29C6"/>
    <w:rsid w:val="00B97F19"/>
    <w:rsid w:val="00BB22CD"/>
    <w:rsid w:val="00BB7608"/>
    <w:rsid w:val="00BC1447"/>
    <w:rsid w:val="00BC1499"/>
    <w:rsid w:val="00BC441E"/>
    <w:rsid w:val="00BD48FA"/>
    <w:rsid w:val="00BE4C45"/>
    <w:rsid w:val="00BF12BD"/>
    <w:rsid w:val="00C05FCC"/>
    <w:rsid w:val="00C07DA8"/>
    <w:rsid w:val="00C178F0"/>
    <w:rsid w:val="00C31ABC"/>
    <w:rsid w:val="00C323E1"/>
    <w:rsid w:val="00C33A8E"/>
    <w:rsid w:val="00C47C37"/>
    <w:rsid w:val="00C54488"/>
    <w:rsid w:val="00C6293C"/>
    <w:rsid w:val="00C67E14"/>
    <w:rsid w:val="00C72B1E"/>
    <w:rsid w:val="00C7611D"/>
    <w:rsid w:val="00C80A28"/>
    <w:rsid w:val="00C80F76"/>
    <w:rsid w:val="00C85CFC"/>
    <w:rsid w:val="00CA11F9"/>
    <w:rsid w:val="00CD33F4"/>
    <w:rsid w:val="00CD4ACF"/>
    <w:rsid w:val="00CE50A5"/>
    <w:rsid w:val="00CF7197"/>
    <w:rsid w:val="00CF79B6"/>
    <w:rsid w:val="00CF7E78"/>
    <w:rsid w:val="00D03FB2"/>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309"/>
    <w:rsid w:val="00EA5FF5"/>
    <w:rsid w:val="00ED0DE7"/>
    <w:rsid w:val="00ED14F4"/>
    <w:rsid w:val="00ED4E77"/>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81CB9"/>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19B0FF3"/>
  <w15:docId w15:val="{8D01E9B5-5BB7-48DF-B7F7-A5ACBFF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722D9738-8C12-410A-9716-8F8E5986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Vivien Hamilton</dc:creator>
  <cp:lastModifiedBy>Wesley Boulstridge</cp:lastModifiedBy>
  <cp:revision>3</cp:revision>
  <cp:lastPrinted>2015-08-12T15:20:00Z</cp:lastPrinted>
  <dcterms:created xsi:type="dcterms:W3CDTF">2019-11-01T15:28:00Z</dcterms:created>
  <dcterms:modified xsi:type="dcterms:W3CDTF">2020-02-07T16:25:00Z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