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8606" w14:textId="77777777" w:rsidR="00E01AAC" w:rsidRDefault="00E01AAC" w:rsidP="000D09CE">
      <w:pPr>
        <w:pStyle w:val="Heading1"/>
        <w:spacing w:before="120" w:after="120"/>
        <w:rPr>
          <w:sz w:val="36"/>
          <w:szCs w:val="36"/>
        </w:rPr>
      </w:pPr>
      <w:r>
        <w:rPr>
          <w:caps/>
          <w:sz w:val="36"/>
          <w:szCs w:val="36"/>
        </w:rPr>
        <w:t>U</w:t>
      </w:r>
      <w:r>
        <w:rPr>
          <w:sz w:val="36"/>
          <w:szCs w:val="36"/>
        </w:rPr>
        <w:t>niversity Health and Safety Form</w:t>
      </w:r>
    </w:p>
    <w:p w14:paraId="77CB9E98" w14:textId="77777777" w:rsidR="00513388" w:rsidRPr="00513388" w:rsidRDefault="00513388" w:rsidP="00513388"/>
    <w:p w14:paraId="33311500" w14:textId="334395EF" w:rsidR="00235DAC" w:rsidRPr="00513388" w:rsidRDefault="007356D8" w:rsidP="00235DAC">
      <w:pPr>
        <w:pStyle w:val="Heading1"/>
        <w:spacing w:before="0" w:after="0"/>
        <w:rPr>
          <w:caps/>
        </w:rPr>
      </w:pPr>
      <w:r w:rsidRPr="00513388">
        <w:rPr>
          <w:caps/>
        </w:rPr>
        <w:t xml:space="preserve">Ionising Radiation critical exam </w:t>
      </w:r>
    </w:p>
    <w:p w14:paraId="7B62856A" w14:textId="38ED0452" w:rsidR="000D7BC9" w:rsidRPr="00513388" w:rsidRDefault="000D7BC9" w:rsidP="00235DAC">
      <w:pPr>
        <w:pStyle w:val="Heading1"/>
        <w:spacing w:before="0" w:after="0"/>
        <w:rPr>
          <w:caps/>
        </w:rPr>
      </w:pPr>
    </w:p>
    <w:p w14:paraId="174A4D05" w14:textId="3B4F3890" w:rsidR="001071AE" w:rsidRDefault="001071AE" w:rsidP="000D09CE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1071AE">
        <w:rPr>
          <w:rFonts w:ascii="Arial" w:hAnsi="Arial" w:cs="Arial"/>
          <w:bCs/>
          <w:sz w:val="20"/>
          <w:szCs w:val="20"/>
        </w:rPr>
        <w:t xml:space="preserve">The following information is required upon the installation or movement of any </w:t>
      </w:r>
      <w:r w:rsidR="00D81696">
        <w:rPr>
          <w:rFonts w:ascii="Arial" w:hAnsi="Arial" w:cs="Arial"/>
          <w:bCs/>
          <w:sz w:val="20"/>
          <w:szCs w:val="20"/>
        </w:rPr>
        <w:t xml:space="preserve">existing </w:t>
      </w:r>
      <w:r w:rsidRPr="001071AE">
        <w:rPr>
          <w:rFonts w:ascii="Arial" w:hAnsi="Arial" w:cs="Arial"/>
          <w:bCs/>
          <w:sz w:val="20"/>
          <w:szCs w:val="20"/>
        </w:rPr>
        <w:t>equipment that is used to generate Ionising Radiation</w:t>
      </w:r>
      <w:r w:rsidR="00D81696">
        <w:rPr>
          <w:rFonts w:ascii="Arial" w:hAnsi="Arial" w:cs="Arial"/>
          <w:bCs/>
          <w:sz w:val="20"/>
          <w:szCs w:val="20"/>
        </w:rPr>
        <w:t>, and where there is doubt regarding the effectiveness of built in safety devices or shielding</w:t>
      </w:r>
      <w:r w:rsidRPr="001071AE">
        <w:rPr>
          <w:rFonts w:ascii="Arial" w:hAnsi="Arial" w:cs="Arial"/>
          <w:bCs/>
          <w:sz w:val="20"/>
          <w:szCs w:val="20"/>
        </w:rPr>
        <w:t xml:space="preserve">. This information is </w:t>
      </w:r>
      <w:r w:rsidR="00D81696">
        <w:rPr>
          <w:rFonts w:ascii="Arial" w:hAnsi="Arial" w:cs="Arial"/>
          <w:bCs/>
          <w:sz w:val="20"/>
          <w:szCs w:val="20"/>
        </w:rPr>
        <w:t xml:space="preserve">a legal </w:t>
      </w:r>
      <w:r w:rsidRPr="001071AE">
        <w:rPr>
          <w:rFonts w:ascii="Arial" w:hAnsi="Arial" w:cs="Arial"/>
          <w:bCs/>
          <w:sz w:val="20"/>
          <w:szCs w:val="20"/>
        </w:rPr>
        <w:t>require</w:t>
      </w:r>
      <w:r w:rsidR="00D81696">
        <w:rPr>
          <w:rFonts w:ascii="Arial" w:hAnsi="Arial" w:cs="Arial"/>
          <w:bCs/>
          <w:sz w:val="20"/>
          <w:szCs w:val="20"/>
        </w:rPr>
        <w:t xml:space="preserve">ment of </w:t>
      </w:r>
      <w:r w:rsidRPr="001071AE">
        <w:rPr>
          <w:rFonts w:ascii="Arial" w:hAnsi="Arial" w:cs="Arial"/>
          <w:bCs/>
          <w:sz w:val="20"/>
          <w:szCs w:val="20"/>
        </w:rPr>
        <w:t>Regulation 32(2) of the Ionising Radiation Regulations 2017</w:t>
      </w:r>
      <w:r w:rsidR="00D81696">
        <w:rPr>
          <w:rFonts w:ascii="Arial" w:hAnsi="Arial" w:cs="Arial"/>
          <w:bCs/>
          <w:sz w:val="20"/>
          <w:szCs w:val="20"/>
        </w:rPr>
        <w:t>.</w:t>
      </w:r>
    </w:p>
    <w:p w14:paraId="07391408" w14:textId="633403D7" w:rsidR="001071AE" w:rsidRDefault="001071AE" w:rsidP="000D09CE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1071AE">
        <w:rPr>
          <w:rFonts w:ascii="Arial" w:hAnsi="Arial" w:cs="Arial"/>
          <w:bCs/>
          <w:sz w:val="20"/>
          <w:szCs w:val="20"/>
        </w:rPr>
        <w:t>Once the form has been completed, it must be sent to the University Radiatio</w:t>
      </w:r>
      <w:r w:rsidR="00533F80">
        <w:rPr>
          <w:rFonts w:ascii="Arial" w:hAnsi="Arial" w:cs="Arial"/>
          <w:bCs/>
          <w:sz w:val="20"/>
          <w:szCs w:val="20"/>
        </w:rPr>
        <w:t xml:space="preserve">n Protection Officer for review. </w:t>
      </w:r>
      <w:r w:rsidRPr="001071AE">
        <w:rPr>
          <w:rFonts w:ascii="Arial" w:hAnsi="Arial" w:cs="Arial"/>
          <w:bCs/>
          <w:sz w:val="20"/>
          <w:szCs w:val="20"/>
        </w:rPr>
        <w:t>A copy is to be retained with the relevant equipment for a minimum period of 2 years</w:t>
      </w:r>
      <w:r w:rsidR="00D81696">
        <w:rPr>
          <w:rFonts w:ascii="Arial" w:hAnsi="Arial" w:cs="Arial"/>
          <w:bCs/>
          <w:sz w:val="20"/>
          <w:szCs w:val="20"/>
        </w:rPr>
        <w:t>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C23726" w:rsidRPr="006926A9" w14:paraId="421CCD3E" w14:textId="77777777" w:rsidTr="000D09CE">
        <w:trPr>
          <w:trHeight w:val="46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ABB64F5" w14:textId="77777777" w:rsidR="00C23726" w:rsidRPr="001071AE" w:rsidRDefault="001071AE" w:rsidP="001071AE">
            <w:pPr>
              <w:tabs>
                <w:tab w:val="left" w:pos="612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A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DEVICE DETAILS</w:t>
            </w:r>
          </w:p>
        </w:tc>
      </w:tr>
      <w:tr w:rsidR="00C23726" w:rsidRPr="006926A9" w14:paraId="62A7C3F2" w14:textId="77777777" w:rsidTr="000D09CE">
        <w:trPr>
          <w:trHeight w:val="381"/>
        </w:trPr>
        <w:tc>
          <w:tcPr>
            <w:tcW w:w="2835" w:type="dxa"/>
            <w:vAlign w:val="center"/>
          </w:tcPr>
          <w:p w14:paraId="65FA8CE0" w14:textId="77777777" w:rsidR="003630BE" w:rsidRPr="001071AE" w:rsidRDefault="001071AE" w:rsidP="001071A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071AE">
              <w:rPr>
                <w:rFonts w:ascii="Arial" w:hAnsi="Arial" w:cs="Arial"/>
                <w:b/>
                <w:sz w:val="20"/>
                <w:szCs w:val="22"/>
              </w:rPr>
              <w:t>Department:</w:t>
            </w:r>
          </w:p>
        </w:tc>
        <w:tc>
          <w:tcPr>
            <w:tcW w:w="6946" w:type="dxa"/>
            <w:vAlign w:val="center"/>
          </w:tcPr>
          <w:p w14:paraId="57FB66E8" w14:textId="77777777" w:rsidR="00DD0D99" w:rsidRPr="009A4710" w:rsidRDefault="00DD0D99" w:rsidP="001071AE"/>
        </w:tc>
      </w:tr>
      <w:tr w:rsidR="00E01AAC" w:rsidRPr="006926A9" w14:paraId="2C4470B0" w14:textId="77777777" w:rsidTr="000D09CE">
        <w:trPr>
          <w:trHeight w:val="381"/>
        </w:trPr>
        <w:tc>
          <w:tcPr>
            <w:tcW w:w="2835" w:type="dxa"/>
            <w:vAlign w:val="center"/>
          </w:tcPr>
          <w:p w14:paraId="591509CF" w14:textId="77777777" w:rsidR="00E01AAC" w:rsidRPr="001071AE" w:rsidRDefault="001071AE" w:rsidP="001071A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071AE">
              <w:rPr>
                <w:rFonts w:ascii="Arial" w:hAnsi="Arial" w:cs="Arial"/>
                <w:b/>
                <w:sz w:val="20"/>
              </w:rPr>
              <w:t>Faculty</w:t>
            </w:r>
          </w:p>
        </w:tc>
        <w:tc>
          <w:tcPr>
            <w:tcW w:w="6946" w:type="dxa"/>
            <w:vAlign w:val="center"/>
          </w:tcPr>
          <w:p w14:paraId="17261D73" w14:textId="77777777" w:rsidR="00E01AAC" w:rsidRPr="006926A9" w:rsidRDefault="00E01AAC" w:rsidP="001071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0BE" w:rsidRPr="006926A9" w14:paraId="0DEDB865" w14:textId="77777777" w:rsidTr="000D09CE">
        <w:trPr>
          <w:trHeight w:val="381"/>
        </w:trPr>
        <w:tc>
          <w:tcPr>
            <w:tcW w:w="2835" w:type="dxa"/>
            <w:vAlign w:val="center"/>
          </w:tcPr>
          <w:p w14:paraId="58A3D459" w14:textId="77777777" w:rsidR="003630BE" w:rsidRPr="001071AE" w:rsidRDefault="001071AE" w:rsidP="001071AE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Equipment Location:</w:t>
            </w:r>
          </w:p>
        </w:tc>
        <w:tc>
          <w:tcPr>
            <w:tcW w:w="6946" w:type="dxa"/>
            <w:vAlign w:val="center"/>
          </w:tcPr>
          <w:p w14:paraId="20162DF4" w14:textId="77777777" w:rsidR="00DD0D99" w:rsidRPr="006926A9" w:rsidRDefault="00DD0D99" w:rsidP="001071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726" w:rsidRPr="006926A9" w14:paraId="56CCC711" w14:textId="77777777" w:rsidTr="000D09CE">
        <w:trPr>
          <w:trHeight w:val="381"/>
        </w:trPr>
        <w:tc>
          <w:tcPr>
            <w:tcW w:w="2835" w:type="dxa"/>
            <w:vAlign w:val="center"/>
          </w:tcPr>
          <w:p w14:paraId="73C7AA7E" w14:textId="77777777" w:rsidR="00CE094D" w:rsidRPr="001071AE" w:rsidRDefault="001071AE" w:rsidP="001071A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071AE">
              <w:rPr>
                <w:rFonts w:ascii="Arial" w:hAnsi="Arial" w:cs="Arial"/>
                <w:b/>
                <w:sz w:val="20"/>
                <w:szCs w:val="22"/>
              </w:rPr>
              <w:t>Equipment Model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6946" w:type="dxa"/>
            <w:vAlign w:val="center"/>
          </w:tcPr>
          <w:p w14:paraId="4DE49FA1" w14:textId="77777777" w:rsidR="00CE094D" w:rsidRPr="006926A9" w:rsidRDefault="00CE094D" w:rsidP="001071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1AE" w:rsidRPr="006926A9" w14:paraId="2513489A" w14:textId="77777777" w:rsidTr="000D09CE">
        <w:trPr>
          <w:trHeight w:val="381"/>
        </w:trPr>
        <w:tc>
          <w:tcPr>
            <w:tcW w:w="2835" w:type="dxa"/>
            <w:vAlign w:val="center"/>
          </w:tcPr>
          <w:p w14:paraId="08FDC061" w14:textId="77777777" w:rsidR="001071AE" w:rsidRPr="001071AE" w:rsidRDefault="001071AE" w:rsidP="001071AE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Serial No:</w:t>
            </w:r>
          </w:p>
        </w:tc>
        <w:tc>
          <w:tcPr>
            <w:tcW w:w="6946" w:type="dxa"/>
            <w:vAlign w:val="center"/>
          </w:tcPr>
          <w:p w14:paraId="09C9FD9E" w14:textId="77777777" w:rsidR="001071AE" w:rsidRPr="001071AE" w:rsidRDefault="001071AE" w:rsidP="001071A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FD50A3E" w14:textId="77777777" w:rsidR="001071AE" w:rsidRPr="001071AE" w:rsidRDefault="001071AE" w:rsidP="001071AE">
      <w:pPr>
        <w:rPr>
          <w:rFonts w:ascii="Arial" w:hAnsi="Arial" w:cs="Arial"/>
          <w:b/>
          <w:sz w:val="20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260"/>
        <w:gridCol w:w="3261"/>
      </w:tblGrid>
      <w:tr w:rsidR="00C23726" w:rsidRPr="006926A9" w14:paraId="4CD35987" w14:textId="77777777" w:rsidTr="000D09CE">
        <w:trPr>
          <w:trHeight w:val="480"/>
        </w:trPr>
        <w:tc>
          <w:tcPr>
            <w:tcW w:w="9781" w:type="dxa"/>
            <w:gridSpan w:val="3"/>
            <w:shd w:val="clear" w:color="auto" w:fill="BDD6EE" w:themeFill="accent1" w:themeFillTint="66"/>
            <w:vAlign w:val="center"/>
          </w:tcPr>
          <w:p w14:paraId="5AF6E59B" w14:textId="77777777" w:rsidR="003630BE" w:rsidRPr="006926A9" w:rsidRDefault="001071AE" w:rsidP="001071AE">
            <w:pPr>
              <w:tabs>
                <w:tab w:val="left" w:pos="597"/>
                <w:tab w:val="left" w:pos="1006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X-RAY INDICATOR LAMPS</w:t>
            </w:r>
          </w:p>
        </w:tc>
      </w:tr>
      <w:tr w:rsidR="001071AE" w:rsidRPr="006926A9" w14:paraId="21ED67F9" w14:textId="77777777" w:rsidTr="000D09CE">
        <w:trPr>
          <w:trHeight w:val="391"/>
        </w:trPr>
        <w:tc>
          <w:tcPr>
            <w:tcW w:w="9781" w:type="dxa"/>
            <w:gridSpan w:val="3"/>
            <w:shd w:val="clear" w:color="auto" w:fill="BDD6EE" w:themeFill="accent1" w:themeFillTint="66"/>
            <w:vAlign w:val="center"/>
          </w:tcPr>
          <w:p w14:paraId="631E714C" w14:textId="77777777" w:rsidR="001071AE" w:rsidRDefault="006011FC" w:rsidP="006011F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Warning lamps should correctly indicate the current condition of the device.</w:t>
            </w:r>
          </w:p>
        </w:tc>
      </w:tr>
      <w:tr w:rsidR="001071AE" w:rsidRPr="006926A9" w14:paraId="4F6DD2F8" w14:textId="77777777" w:rsidTr="000D09CE">
        <w:trPr>
          <w:trHeight w:hRule="exact" w:val="255"/>
        </w:trPr>
        <w:tc>
          <w:tcPr>
            <w:tcW w:w="3260" w:type="dxa"/>
            <w:vAlign w:val="center"/>
          </w:tcPr>
          <w:p w14:paraId="2BBA7C7F" w14:textId="2FF033F4" w:rsidR="001071AE" w:rsidRPr="006011FC" w:rsidRDefault="00B34DBC" w:rsidP="00107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Device</w:t>
            </w:r>
            <w:r w:rsidR="001071AE" w:rsidRPr="006011FC">
              <w:rPr>
                <w:rFonts w:ascii="Arial" w:hAnsi="Arial" w:cs="Arial"/>
                <w:b/>
                <w:sz w:val="20"/>
                <w:szCs w:val="20"/>
              </w:rPr>
              <w:t xml:space="preserve"> Off / Safe</w:t>
            </w:r>
          </w:p>
        </w:tc>
        <w:tc>
          <w:tcPr>
            <w:tcW w:w="3260" w:type="dxa"/>
            <w:vAlign w:val="center"/>
          </w:tcPr>
          <w:p w14:paraId="2C46E117" w14:textId="4F31F85D" w:rsidR="001071AE" w:rsidRPr="006011FC" w:rsidRDefault="00B34DBC" w:rsidP="00107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Device</w:t>
            </w:r>
            <w:r w:rsidR="001071AE" w:rsidRPr="006011FC">
              <w:rPr>
                <w:rFonts w:ascii="Arial" w:hAnsi="Arial" w:cs="Arial"/>
                <w:b/>
                <w:sz w:val="20"/>
                <w:szCs w:val="20"/>
              </w:rPr>
              <w:t xml:space="preserve"> about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operate</w:t>
            </w:r>
            <w:r w:rsidR="001071AE" w:rsidRPr="006011F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261" w:type="dxa"/>
            <w:vAlign w:val="center"/>
          </w:tcPr>
          <w:p w14:paraId="3635F7BD" w14:textId="3F7CC076" w:rsidR="001071AE" w:rsidRPr="006011FC" w:rsidRDefault="00B34DBC" w:rsidP="00107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Radiation</w:t>
            </w:r>
            <w:r w:rsidR="001071AE" w:rsidRPr="006011FC">
              <w:rPr>
                <w:rFonts w:ascii="Arial" w:hAnsi="Arial" w:cs="Arial"/>
                <w:b/>
                <w:sz w:val="20"/>
                <w:szCs w:val="20"/>
              </w:rPr>
              <w:t xml:space="preserve"> being emitted?</w:t>
            </w:r>
          </w:p>
        </w:tc>
      </w:tr>
      <w:tr w:rsidR="009B6814" w:rsidRPr="006926A9" w14:paraId="490C4B18" w14:textId="77777777" w:rsidTr="000D09CE">
        <w:trPr>
          <w:trHeight w:hRule="exact" w:val="391"/>
        </w:trPr>
        <w:tc>
          <w:tcPr>
            <w:tcW w:w="3260" w:type="dxa"/>
            <w:vAlign w:val="center"/>
          </w:tcPr>
          <w:p w14:paraId="43434E9B" w14:textId="77777777" w:rsidR="009B6814" w:rsidRPr="006011FC" w:rsidRDefault="001071AE" w:rsidP="001071AE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1F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3260" w:type="dxa"/>
            <w:vAlign w:val="center"/>
          </w:tcPr>
          <w:p w14:paraId="082B7A56" w14:textId="77777777" w:rsidR="009B6814" w:rsidRPr="006011FC" w:rsidRDefault="001071AE" w:rsidP="001071AE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1F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3261" w:type="dxa"/>
            <w:vAlign w:val="center"/>
          </w:tcPr>
          <w:p w14:paraId="0700E98C" w14:textId="77777777" w:rsidR="009B6814" w:rsidRPr="006011FC" w:rsidRDefault="001071AE" w:rsidP="001071AE">
            <w:pPr>
              <w:spacing w:before="80" w:after="80"/>
              <w:jc w:val="center"/>
              <w:rPr>
                <w:rFonts w:ascii="Arial" w:hAnsi="Arial" w:cs="Arial"/>
                <w:i/>
                <w:color w:val="C9C9C9" w:themeColor="accent3" w:themeTint="99"/>
                <w:sz w:val="20"/>
                <w:szCs w:val="20"/>
              </w:rPr>
            </w:pPr>
            <w:r w:rsidRPr="006011F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p w14:paraId="77A9AA23" w14:textId="77777777" w:rsidR="00317B03" w:rsidRPr="001071AE" w:rsidRDefault="00317B03" w:rsidP="001071AE">
      <w:pPr>
        <w:rPr>
          <w:rFonts w:ascii="Arial" w:hAnsi="Arial" w:cs="Arial"/>
          <w:b/>
          <w:sz w:val="20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260"/>
      </w:tblGrid>
      <w:tr w:rsidR="00C23726" w:rsidRPr="006926A9" w14:paraId="319D960D" w14:textId="77777777" w:rsidTr="000D09CE">
        <w:trPr>
          <w:trHeight w:val="209"/>
        </w:trPr>
        <w:tc>
          <w:tcPr>
            <w:tcW w:w="9781" w:type="dxa"/>
            <w:gridSpan w:val="2"/>
            <w:shd w:val="clear" w:color="auto" w:fill="BDD6EE" w:themeFill="accent1" w:themeFillTint="66"/>
            <w:vAlign w:val="center"/>
          </w:tcPr>
          <w:p w14:paraId="42F0F96D" w14:textId="77777777" w:rsidR="00317B03" w:rsidRPr="00317B03" w:rsidRDefault="001071AE" w:rsidP="00317B03">
            <w:pPr>
              <w:tabs>
                <w:tab w:val="left" w:pos="627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INTERLOCK OPERATION</w:t>
            </w:r>
          </w:p>
        </w:tc>
      </w:tr>
      <w:tr w:rsidR="001071AE" w:rsidRPr="006926A9" w14:paraId="57C1EDCE" w14:textId="77777777" w:rsidTr="000D09CE">
        <w:trPr>
          <w:trHeight w:val="498"/>
        </w:trPr>
        <w:tc>
          <w:tcPr>
            <w:tcW w:w="9781" w:type="dxa"/>
            <w:gridSpan w:val="2"/>
            <w:shd w:val="clear" w:color="auto" w:fill="BDD6EE" w:themeFill="accent1" w:themeFillTint="66"/>
            <w:vAlign w:val="center"/>
          </w:tcPr>
          <w:p w14:paraId="05924732" w14:textId="77777777" w:rsidR="001071AE" w:rsidRPr="001071AE" w:rsidRDefault="006011FC" w:rsidP="006011FC">
            <w:pPr>
              <w:tabs>
                <w:tab w:val="left" w:pos="62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</w:t>
            </w:r>
            <w:r w:rsidR="001071AE" w:rsidRPr="001071AE">
              <w:rPr>
                <w:rFonts w:ascii="Arial" w:hAnsi="Arial" w:cs="Arial"/>
                <w:b/>
                <w:sz w:val="20"/>
                <w:szCs w:val="22"/>
              </w:rPr>
              <w:t xml:space="preserve">he opening of each door / hatch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should </w:t>
            </w:r>
            <w:r w:rsidR="001071AE" w:rsidRPr="001071AE">
              <w:rPr>
                <w:rFonts w:ascii="Arial" w:hAnsi="Arial" w:cs="Arial"/>
                <w:b/>
                <w:sz w:val="20"/>
                <w:szCs w:val="22"/>
              </w:rPr>
              <w:t>cause the emission to cease, and the emission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should not resume on closing the door / hatch.</w:t>
            </w:r>
          </w:p>
        </w:tc>
      </w:tr>
      <w:tr w:rsidR="006011FC" w:rsidRPr="006926A9" w14:paraId="5C8F1749" w14:textId="77777777" w:rsidTr="000D09CE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auto"/>
            </w:tcBorders>
            <w:vAlign w:val="center"/>
          </w:tcPr>
          <w:p w14:paraId="45CCCADB" w14:textId="77777777" w:rsidR="006011FC" w:rsidRPr="006011FC" w:rsidRDefault="006011FC" w:rsidP="00601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FC">
              <w:rPr>
                <w:rFonts w:ascii="Arial" w:hAnsi="Arial" w:cs="Arial"/>
                <w:b/>
                <w:sz w:val="20"/>
                <w:szCs w:val="20"/>
              </w:rPr>
              <w:t>Interlock 1</w:t>
            </w:r>
          </w:p>
        </w:tc>
      </w:tr>
      <w:tr w:rsidR="00E65A70" w:rsidRPr="006926A9" w14:paraId="6DDB896E" w14:textId="77777777" w:rsidTr="000D09CE">
        <w:trPr>
          <w:trHeight w:val="391"/>
        </w:trPr>
        <w:tc>
          <w:tcPr>
            <w:tcW w:w="6521" w:type="dxa"/>
            <w:vAlign w:val="center"/>
          </w:tcPr>
          <w:p w14:paraId="787D42A7" w14:textId="77777777" w:rsidR="00737102" w:rsidRPr="006011FC" w:rsidRDefault="006011FC" w:rsidP="006011FC">
            <w:pPr>
              <w:rPr>
                <w:rFonts w:ascii="Arial" w:hAnsi="Arial" w:cs="Arial"/>
                <w:sz w:val="20"/>
                <w:szCs w:val="20"/>
              </w:rPr>
            </w:pPr>
            <w:r w:rsidRPr="006011FC">
              <w:rPr>
                <w:rFonts w:ascii="Arial" w:hAnsi="Arial" w:cs="Arial"/>
                <w:sz w:val="20"/>
                <w:szCs w:val="20"/>
              </w:rPr>
              <w:t>Description:</w:t>
            </w:r>
          </w:p>
        </w:tc>
        <w:tc>
          <w:tcPr>
            <w:tcW w:w="3260" w:type="dxa"/>
            <w:vAlign w:val="center"/>
          </w:tcPr>
          <w:p w14:paraId="7872F986" w14:textId="77777777" w:rsidR="009B6814" w:rsidRPr="006011FC" w:rsidRDefault="006011FC" w:rsidP="0060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1FC">
              <w:rPr>
                <w:rFonts w:ascii="Arial" w:hAnsi="Arial" w:cs="Arial"/>
                <w:sz w:val="20"/>
                <w:szCs w:val="20"/>
              </w:rPr>
              <w:t>Pass / Fail</w:t>
            </w:r>
          </w:p>
        </w:tc>
      </w:tr>
      <w:tr w:rsidR="006011FC" w:rsidRPr="006926A9" w14:paraId="5FFA0DEB" w14:textId="77777777" w:rsidTr="000D09CE">
        <w:trPr>
          <w:trHeight w:val="255"/>
        </w:trPr>
        <w:tc>
          <w:tcPr>
            <w:tcW w:w="9781" w:type="dxa"/>
            <w:gridSpan w:val="2"/>
            <w:vAlign w:val="center"/>
          </w:tcPr>
          <w:p w14:paraId="1A3435A0" w14:textId="77777777" w:rsidR="006011FC" w:rsidRPr="006011FC" w:rsidRDefault="006011FC" w:rsidP="00601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FC">
              <w:rPr>
                <w:rFonts w:ascii="Arial" w:hAnsi="Arial" w:cs="Arial"/>
                <w:b/>
                <w:sz w:val="20"/>
                <w:szCs w:val="20"/>
              </w:rPr>
              <w:t>Interlock 2</w:t>
            </w:r>
          </w:p>
        </w:tc>
      </w:tr>
      <w:tr w:rsidR="006011FC" w:rsidRPr="006926A9" w14:paraId="3C00295D" w14:textId="77777777" w:rsidTr="000D09CE">
        <w:trPr>
          <w:trHeight w:val="391"/>
        </w:trPr>
        <w:tc>
          <w:tcPr>
            <w:tcW w:w="6521" w:type="dxa"/>
            <w:vAlign w:val="center"/>
          </w:tcPr>
          <w:p w14:paraId="16F4E590" w14:textId="77777777" w:rsidR="006011FC" w:rsidRPr="006011FC" w:rsidRDefault="006011FC" w:rsidP="006011FC">
            <w:pPr>
              <w:rPr>
                <w:rFonts w:ascii="Arial" w:hAnsi="Arial" w:cs="Arial"/>
                <w:sz w:val="20"/>
                <w:szCs w:val="20"/>
              </w:rPr>
            </w:pPr>
            <w:r w:rsidRPr="006011FC">
              <w:rPr>
                <w:rFonts w:ascii="Arial" w:hAnsi="Arial" w:cs="Arial"/>
                <w:sz w:val="20"/>
                <w:szCs w:val="20"/>
              </w:rPr>
              <w:t>Description:</w:t>
            </w:r>
          </w:p>
        </w:tc>
        <w:tc>
          <w:tcPr>
            <w:tcW w:w="3260" w:type="dxa"/>
            <w:vAlign w:val="center"/>
          </w:tcPr>
          <w:p w14:paraId="4C177C16" w14:textId="77777777" w:rsidR="006011FC" w:rsidRPr="006011FC" w:rsidRDefault="006011FC" w:rsidP="0060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1FC">
              <w:rPr>
                <w:rFonts w:ascii="Arial" w:hAnsi="Arial" w:cs="Arial"/>
                <w:sz w:val="20"/>
                <w:szCs w:val="20"/>
              </w:rPr>
              <w:t>Pass / Fail</w:t>
            </w:r>
          </w:p>
        </w:tc>
      </w:tr>
      <w:tr w:rsidR="006011FC" w:rsidRPr="006926A9" w14:paraId="409C3078" w14:textId="77777777" w:rsidTr="000D09CE">
        <w:trPr>
          <w:trHeight w:val="255"/>
        </w:trPr>
        <w:tc>
          <w:tcPr>
            <w:tcW w:w="9781" w:type="dxa"/>
            <w:gridSpan w:val="2"/>
            <w:vAlign w:val="center"/>
          </w:tcPr>
          <w:p w14:paraId="6D3FB8AA" w14:textId="77777777" w:rsidR="006011FC" w:rsidRPr="006011FC" w:rsidRDefault="006011FC" w:rsidP="00601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FC">
              <w:rPr>
                <w:rFonts w:ascii="Arial" w:hAnsi="Arial" w:cs="Arial"/>
                <w:b/>
                <w:sz w:val="20"/>
                <w:szCs w:val="20"/>
              </w:rPr>
              <w:t>Interlock 3</w:t>
            </w:r>
          </w:p>
        </w:tc>
      </w:tr>
      <w:tr w:rsidR="006011FC" w:rsidRPr="006926A9" w14:paraId="0CC4FAC6" w14:textId="77777777" w:rsidTr="000D09CE">
        <w:trPr>
          <w:trHeight w:val="391"/>
        </w:trPr>
        <w:tc>
          <w:tcPr>
            <w:tcW w:w="6521" w:type="dxa"/>
            <w:vAlign w:val="center"/>
          </w:tcPr>
          <w:p w14:paraId="42FC35D9" w14:textId="77777777" w:rsidR="006011FC" w:rsidRPr="006011FC" w:rsidRDefault="006011FC" w:rsidP="006011FC">
            <w:pPr>
              <w:rPr>
                <w:rFonts w:ascii="Arial" w:hAnsi="Arial" w:cs="Arial"/>
                <w:sz w:val="20"/>
                <w:szCs w:val="20"/>
              </w:rPr>
            </w:pPr>
            <w:r w:rsidRPr="006011FC">
              <w:rPr>
                <w:rFonts w:ascii="Arial" w:hAnsi="Arial" w:cs="Arial"/>
                <w:sz w:val="20"/>
                <w:szCs w:val="20"/>
              </w:rPr>
              <w:t>Description:</w:t>
            </w:r>
          </w:p>
        </w:tc>
        <w:tc>
          <w:tcPr>
            <w:tcW w:w="3260" w:type="dxa"/>
            <w:vAlign w:val="center"/>
          </w:tcPr>
          <w:p w14:paraId="60AA9FE5" w14:textId="77777777" w:rsidR="006011FC" w:rsidRPr="006011FC" w:rsidRDefault="006011FC" w:rsidP="0060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1FC">
              <w:rPr>
                <w:rFonts w:ascii="Arial" w:hAnsi="Arial" w:cs="Arial"/>
                <w:sz w:val="20"/>
                <w:szCs w:val="20"/>
              </w:rPr>
              <w:t>Pass / Fail</w:t>
            </w:r>
          </w:p>
        </w:tc>
      </w:tr>
    </w:tbl>
    <w:p w14:paraId="7BD52497" w14:textId="77777777" w:rsidR="00315BFF" w:rsidRPr="006011FC" w:rsidRDefault="00315BFF" w:rsidP="006011FC">
      <w:pPr>
        <w:rPr>
          <w:rFonts w:ascii="Arial" w:hAnsi="Arial" w:cs="Arial"/>
          <w:b/>
          <w:sz w:val="20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451088" w:rsidRPr="006926A9" w14:paraId="3141644E" w14:textId="77777777" w:rsidTr="000D09CE">
        <w:trPr>
          <w:trHeight w:val="209"/>
        </w:trPr>
        <w:tc>
          <w:tcPr>
            <w:tcW w:w="9781" w:type="dxa"/>
            <w:gridSpan w:val="2"/>
            <w:shd w:val="clear" w:color="auto" w:fill="BDD6EE" w:themeFill="accent1" w:themeFillTint="66"/>
            <w:vAlign w:val="center"/>
          </w:tcPr>
          <w:p w14:paraId="3AE9AA92" w14:textId="77777777" w:rsidR="00451088" w:rsidRPr="00317B03" w:rsidRDefault="006011FC" w:rsidP="00101BCE">
            <w:pPr>
              <w:tabs>
                <w:tab w:val="left" w:pos="627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6011FC">
              <w:rPr>
                <w:rFonts w:ascii="Arial" w:hAnsi="Arial" w:cs="Arial"/>
                <w:b/>
                <w:sz w:val="22"/>
                <w:szCs w:val="22"/>
              </w:rPr>
              <w:t>4. RADIATION SURVEY</w:t>
            </w:r>
          </w:p>
        </w:tc>
      </w:tr>
      <w:tr w:rsidR="006011FC" w:rsidRPr="006926A9" w14:paraId="22190A66" w14:textId="77777777" w:rsidTr="000D09CE">
        <w:trPr>
          <w:trHeight w:val="209"/>
        </w:trPr>
        <w:tc>
          <w:tcPr>
            <w:tcW w:w="9781" w:type="dxa"/>
            <w:gridSpan w:val="2"/>
            <w:shd w:val="clear" w:color="auto" w:fill="BDD6EE" w:themeFill="accent1" w:themeFillTint="66"/>
            <w:vAlign w:val="center"/>
          </w:tcPr>
          <w:p w14:paraId="34B1BFD4" w14:textId="6939C03B" w:rsidR="006011FC" w:rsidRPr="006011FC" w:rsidRDefault="006011FC" w:rsidP="006011FC">
            <w:pPr>
              <w:tabs>
                <w:tab w:val="left" w:pos="62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011FC">
              <w:rPr>
                <w:rFonts w:ascii="Arial" w:hAnsi="Arial" w:cs="Arial"/>
                <w:b/>
                <w:sz w:val="20"/>
                <w:szCs w:val="22"/>
              </w:rPr>
              <w:t>A full survey of the device must be completed, with any appropriate diagrams attached</w:t>
            </w:r>
            <w:r>
              <w:rPr>
                <w:rFonts w:ascii="Arial" w:hAnsi="Arial" w:cs="Arial"/>
                <w:b/>
                <w:sz w:val="20"/>
                <w:szCs w:val="22"/>
              </w:rPr>
              <w:t>.</w:t>
            </w:r>
            <w:r w:rsidR="00D81696">
              <w:rPr>
                <w:rFonts w:ascii="Arial" w:hAnsi="Arial" w:cs="Arial"/>
                <w:b/>
                <w:sz w:val="20"/>
                <w:szCs w:val="22"/>
              </w:rPr>
              <w:t xml:space="preserve">  See Ionising Radiation Critical Exam Survey.</w:t>
            </w:r>
          </w:p>
        </w:tc>
      </w:tr>
      <w:tr w:rsidR="006011FC" w:rsidRPr="006926A9" w14:paraId="2AFDD78F" w14:textId="77777777" w:rsidTr="000D09CE">
        <w:trPr>
          <w:trHeight w:hRule="exact" w:val="255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0B17D" w14:textId="477285BB" w:rsidR="006011FC" w:rsidRPr="001B7115" w:rsidRDefault="006011FC" w:rsidP="006011F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B7115">
              <w:rPr>
                <w:rFonts w:ascii="Arial" w:hAnsi="Arial" w:cs="Arial"/>
                <w:b/>
                <w:sz w:val="20"/>
                <w:szCs w:val="22"/>
              </w:rPr>
              <w:t>Maximum Dose Rate (</w:t>
            </w:r>
            <w:r w:rsidR="000D09CE">
              <w:rPr>
                <w:rFonts w:ascii="Arial" w:hAnsi="Arial" w:cs="Arial"/>
                <w:b/>
                <w:sz w:val="20"/>
                <w:szCs w:val="22"/>
              </w:rPr>
              <w:t>µ</w:t>
            </w:r>
            <w:r w:rsidRPr="001B7115">
              <w:rPr>
                <w:rFonts w:ascii="Arial" w:hAnsi="Arial" w:cs="Arial"/>
                <w:b/>
                <w:sz w:val="20"/>
                <w:szCs w:val="22"/>
              </w:rPr>
              <w:t>Sv / hr)</w:t>
            </w:r>
          </w:p>
          <w:p w14:paraId="5695D85C" w14:textId="77777777" w:rsidR="006011FC" w:rsidRPr="001B7115" w:rsidRDefault="006011FC" w:rsidP="006011F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A13FE" w14:textId="77777777" w:rsidR="006011FC" w:rsidRPr="001B7115" w:rsidRDefault="006011FC" w:rsidP="006011F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B7115">
              <w:rPr>
                <w:rFonts w:ascii="Arial" w:hAnsi="Arial" w:cs="Arial"/>
                <w:b/>
                <w:sz w:val="20"/>
                <w:szCs w:val="22"/>
              </w:rPr>
              <w:t>Point No. (See survey on reverse)</w:t>
            </w:r>
          </w:p>
        </w:tc>
      </w:tr>
      <w:tr w:rsidR="006011FC" w:rsidRPr="006926A9" w14:paraId="4B0AEA9B" w14:textId="77777777" w:rsidTr="000D09CE">
        <w:trPr>
          <w:trHeight w:hRule="exact" w:val="255"/>
        </w:trPr>
        <w:tc>
          <w:tcPr>
            <w:tcW w:w="4890" w:type="dxa"/>
            <w:tcBorders>
              <w:top w:val="single" w:sz="4" w:space="0" w:color="auto"/>
            </w:tcBorders>
            <w:vAlign w:val="center"/>
          </w:tcPr>
          <w:p w14:paraId="67434C15" w14:textId="77777777" w:rsidR="006011FC" w:rsidRPr="006011FC" w:rsidRDefault="006011FC" w:rsidP="006011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</w:tcBorders>
            <w:vAlign w:val="center"/>
          </w:tcPr>
          <w:p w14:paraId="1BCAB83E" w14:textId="77777777" w:rsidR="006011FC" w:rsidRPr="006011FC" w:rsidRDefault="006011FC" w:rsidP="006011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CD70C1B" w14:textId="77777777" w:rsidR="00F056A1" w:rsidRPr="006926A9" w:rsidRDefault="00F056A1" w:rsidP="006011FC">
      <w:pPr>
        <w:rPr>
          <w:rFonts w:ascii="Arial" w:hAnsi="Arial" w:cs="Arial"/>
          <w:b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7869B2" w:rsidRPr="006926A9" w14:paraId="318D915D" w14:textId="77777777" w:rsidTr="000D09CE">
        <w:trPr>
          <w:trHeight w:val="209"/>
        </w:trPr>
        <w:tc>
          <w:tcPr>
            <w:tcW w:w="9781" w:type="dxa"/>
            <w:gridSpan w:val="2"/>
            <w:shd w:val="clear" w:color="auto" w:fill="BDD6EE" w:themeFill="accent1" w:themeFillTint="66"/>
            <w:vAlign w:val="center"/>
          </w:tcPr>
          <w:p w14:paraId="60F852CE" w14:textId="77777777" w:rsidR="007869B2" w:rsidRPr="00317B03" w:rsidRDefault="001B7115" w:rsidP="007869B2">
            <w:pPr>
              <w:tabs>
                <w:tab w:val="left" w:pos="627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7869B2">
              <w:rPr>
                <w:rFonts w:ascii="Arial" w:hAnsi="Arial" w:cs="Arial"/>
                <w:b/>
                <w:sz w:val="22"/>
                <w:szCs w:val="22"/>
              </w:rPr>
              <w:t>ADMINISTRATIVE INFORMATION</w:t>
            </w:r>
          </w:p>
        </w:tc>
      </w:tr>
      <w:tr w:rsidR="001B7115" w:rsidRPr="006926A9" w14:paraId="330C58B9" w14:textId="77777777" w:rsidTr="000D09CE">
        <w:trPr>
          <w:trHeight w:val="255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E5F2D" w14:textId="77777777" w:rsidR="001B7115" w:rsidRPr="001B7115" w:rsidRDefault="001B7115" w:rsidP="001B711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B7115">
              <w:rPr>
                <w:rFonts w:ascii="Arial" w:hAnsi="Arial" w:cs="Arial"/>
                <w:b/>
                <w:sz w:val="20"/>
                <w:szCs w:val="22"/>
              </w:rPr>
              <w:t>Examination completed by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5F248" w14:textId="77777777" w:rsidR="001B7115" w:rsidRPr="001B7115" w:rsidRDefault="001B7115" w:rsidP="001B711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B7115">
              <w:rPr>
                <w:rFonts w:ascii="Arial" w:hAnsi="Arial" w:cs="Arial"/>
                <w:b/>
                <w:sz w:val="20"/>
                <w:szCs w:val="22"/>
              </w:rPr>
              <w:t>Date of Exam</w:t>
            </w:r>
          </w:p>
        </w:tc>
      </w:tr>
      <w:tr w:rsidR="001B7115" w:rsidRPr="006926A9" w14:paraId="7895798F" w14:textId="77777777" w:rsidTr="000D09CE">
        <w:trPr>
          <w:trHeight w:val="255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47D42" w14:textId="2A944638" w:rsidR="001B7115" w:rsidRPr="001B7115" w:rsidRDefault="001B7115" w:rsidP="001B711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634D3" w14:textId="77777777" w:rsidR="001B7115" w:rsidRPr="001B7115" w:rsidRDefault="001B7115" w:rsidP="001B711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39855888" w14:textId="77777777" w:rsidR="004437C9" w:rsidRDefault="004437C9" w:rsidP="004437C9">
      <w:pPr>
        <w:pStyle w:val="Footer"/>
        <w:rPr>
          <w:rFonts w:asciiTheme="minorHAnsi" w:hAnsiTheme="minorHAnsi" w:cstheme="minorBidi"/>
          <w:sz w:val="20"/>
          <w:szCs w:val="20"/>
        </w:rPr>
      </w:pPr>
    </w:p>
    <w:p w14:paraId="384A839D" w14:textId="25D128E0" w:rsidR="007356D8" w:rsidRDefault="004437C9" w:rsidP="004437C9">
      <w:pPr>
        <w:pStyle w:val="Footer"/>
        <w:tabs>
          <w:tab w:val="left" w:pos="408"/>
        </w:tabs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sz w:val="20"/>
          <w:szCs w:val="12"/>
        </w:rPr>
        <w:tab/>
      </w:r>
    </w:p>
    <w:p w14:paraId="6419EF2B" w14:textId="77777777" w:rsidR="00D242BD" w:rsidRDefault="00D242BD" w:rsidP="004437C9">
      <w:pPr>
        <w:pStyle w:val="Footer"/>
        <w:tabs>
          <w:tab w:val="left" w:pos="408"/>
        </w:tabs>
        <w:rPr>
          <w:rFonts w:ascii="Arial" w:hAnsi="Arial" w:cs="Arial"/>
          <w:sz w:val="20"/>
          <w:szCs w:val="12"/>
        </w:rPr>
      </w:pPr>
    </w:p>
    <w:p w14:paraId="3BB69FEA" w14:textId="455A41DF" w:rsidR="007356D8" w:rsidRDefault="007356D8" w:rsidP="007356D8">
      <w:pPr>
        <w:rPr>
          <w:rFonts w:ascii="Arial" w:hAnsi="Arial" w:cs="Arial"/>
          <w:b/>
          <w:bCs/>
          <w:kern w:val="32"/>
          <w:sz w:val="36"/>
          <w:szCs w:val="36"/>
        </w:rPr>
      </w:pPr>
    </w:p>
    <w:p w14:paraId="329DD1AB" w14:textId="6B8155CD" w:rsidR="00D242BD" w:rsidRDefault="00D242BD" w:rsidP="007356D8"/>
    <w:p w14:paraId="5BC57AA7" w14:textId="77777777" w:rsidR="00D242BD" w:rsidRPr="007356D8" w:rsidRDefault="00D242BD" w:rsidP="007356D8"/>
    <w:p w14:paraId="6821B809" w14:textId="77777777" w:rsidR="007356D8" w:rsidRDefault="007356D8" w:rsidP="007356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full survey of the instrument is to be conducted after installation / movement. A suitable instrument is to be used and all dose rates are to be recorded in uSv / hr.</w:t>
      </w:r>
    </w:p>
    <w:p w14:paraId="709E1DEA" w14:textId="77777777" w:rsidR="007356D8" w:rsidRDefault="007356D8" w:rsidP="007356D8">
      <w:pPr>
        <w:rPr>
          <w:rFonts w:ascii="Arial" w:hAnsi="Arial" w:cs="Arial"/>
          <w:sz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702"/>
        <w:gridCol w:w="1558"/>
        <w:gridCol w:w="3261"/>
      </w:tblGrid>
      <w:tr w:rsidR="007356D8" w:rsidRPr="006926A9" w14:paraId="650CC47D" w14:textId="77777777" w:rsidTr="00331237">
        <w:trPr>
          <w:trHeight w:val="209"/>
        </w:trPr>
        <w:tc>
          <w:tcPr>
            <w:tcW w:w="9781" w:type="dxa"/>
            <w:gridSpan w:val="4"/>
            <w:shd w:val="clear" w:color="auto" w:fill="BDD6EE" w:themeFill="accent1" w:themeFillTint="66"/>
            <w:vAlign w:val="center"/>
          </w:tcPr>
          <w:p w14:paraId="7CEE8261" w14:textId="77777777" w:rsidR="007356D8" w:rsidRPr="00317B03" w:rsidRDefault="007356D8" w:rsidP="007356D8">
            <w:pPr>
              <w:tabs>
                <w:tab w:val="left" w:pos="627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SURVEY INFORMATION</w:t>
            </w:r>
          </w:p>
        </w:tc>
      </w:tr>
      <w:tr w:rsidR="007356D8" w:rsidRPr="006926A9" w14:paraId="611A6C52" w14:textId="77777777" w:rsidTr="007356D8">
        <w:trPr>
          <w:cantSplit/>
          <w:trHeight w:val="255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5DAD5FD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Instrument used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5017F0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Instrument Serial No.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6B32189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Date monitor calibrated</w:t>
            </w:r>
          </w:p>
        </w:tc>
      </w:tr>
      <w:tr w:rsidR="007356D8" w:rsidRPr="006926A9" w14:paraId="01664497" w14:textId="77777777" w:rsidTr="007356D8">
        <w:trPr>
          <w:cantSplit/>
          <w:trHeight w:val="255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DBA60AD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1BB35B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BBC49C0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B34DBC" w:rsidRPr="006926A9" w14:paraId="6BA07433" w14:textId="77777777" w:rsidTr="00B34DBC">
        <w:trPr>
          <w:cantSplit/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620662" w14:textId="77777777" w:rsidR="00B34DBC" w:rsidRPr="001B7115" w:rsidRDefault="00B34DBC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Background Reading (uSv / hr)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3822EC" w14:textId="2D05DD40" w:rsidR="00B34DBC" w:rsidRPr="001B7115" w:rsidRDefault="00B34DBC" w:rsidP="00B34DBC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Time of survey</w:t>
            </w:r>
          </w:p>
        </w:tc>
      </w:tr>
      <w:tr w:rsidR="00B34DBC" w:rsidRPr="006926A9" w14:paraId="132057DA" w14:textId="77777777" w:rsidTr="00B34DBC">
        <w:trPr>
          <w:cantSplit/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96B8C6" w14:textId="77777777" w:rsidR="00B34DBC" w:rsidRPr="001B7115" w:rsidRDefault="00B34DBC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5EDBBB" w14:textId="77777777" w:rsidR="00B34DBC" w:rsidRPr="001B7115" w:rsidRDefault="00B34DBC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5AD6F22D" w14:textId="77777777" w:rsidR="007356D8" w:rsidRDefault="007356D8" w:rsidP="007356D8">
      <w:pPr>
        <w:rPr>
          <w:rFonts w:ascii="Arial" w:hAnsi="Arial" w:cs="Arial"/>
          <w:sz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630"/>
        <w:gridCol w:w="1630"/>
        <w:gridCol w:w="1630"/>
        <w:gridCol w:w="1630"/>
        <w:gridCol w:w="1631"/>
      </w:tblGrid>
      <w:tr w:rsidR="007356D8" w:rsidRPr="006926A9" w14:paraId="6EC533DA" w14:textId="77777777" w:rsidTr="00331237">
        <w:trPr>
          <w:trHeight w:val="209"/>
        </w:trPr>
        <w:tc>
          <w:tcPr>
            <w:tcW w:w="9781" w:type="dxa"/>
            <w:gridSpan w:val="6"/>
            <w:shd w:val="clear" w:color="auto" w:fill="BDD6EE" w:themeFill="accent1" w:themeFillTint="66"/>
            <w:vAlign w:val="center"/>
          </w:tcPr>
          <w:p w14:paraId="03159A18" w14:textId="77777777" w:rsidR="007356D8" w:rsidRPr="00317B03" w:rsidRDefault="007356D8" w:rsidP="007356D8">
            <w:pPr>
              <w:tabs>
                <w:tab w:val="left" w:pos="627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EXAMINATION SURVEY</w:t>
            </w:r>
          </w:p>
        </w:tc>
      </w:tr>
      <w:tr w:rsidR="007356D8" w:rsidRPr="006926A9" w14:paraId="7C2B6731" w14:textId="77777777" w:rsidTr="008A7255">
        <w:trPr>
          <w:cantSplit/>
          <w:trHeight w:val="10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327B0" w14:textId="77777777" w:rsidR="007356D8" w:rsidRPr="001B7115" w:rsidRDefault="007356D8" w:rsidP="0033123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64E4C" w14:textId="77777777" w:rsidR="007356D8" w:rsidRPr="001B7115" w:rsidRDefault="007356D8" w:rsidP="0033123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Description of Point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69EC3" w14:textId="77777777" w:rsidR="007356D8" w:rsidRPr="001B7115" w:rsidRDefault="008A7255" w:rsidP="0033123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Dose Recorded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580ED" w14:textId="77777777" w:rsidR="007356D8" w:rsidRPr="001B7115" w:rsidRDefault="007356D8" w:rsidP="0033123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FAEBC" w14:textId="77777777" w:rsidR="007356D8" w:rsidRPr="001B7115" w:rsidRDefault="007356D8" w:rsidP="0033123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Description of Point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F2357" w14:textId="77777777" w:rsidR="007356D8" w:rsidRPr="001B7115" w:rsidRDefault="008A7255" w:rsidP="008A725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Dose Recorded</w:t>
            </w:r>
          </w:p>
        </w:tc>
      </w:tr>
      <w:tr w:rsidR="007356D8" w:rsidRPr="006926A9" w14:paraId="7C17852A" w14:textId="77777777" w:rsidTr="008A7255">
        <w:trPr>
          <w:cantSplit/>
          <w:trHeight w:val="794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2B18C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Point 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20D51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5C4E1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EA727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Point 11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F84F1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C0279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356D8" w:rsidRPr="006926A9" w14:paraId="76292A9E" w14:textId="77777777" w:rsidTr="008A7255">
        <w:trPr>
          <w:cantSplit/>
          <w:trHeight w:val="794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C98B7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Point 2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B7E9E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560F1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4ECD2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Point 12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E0402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CCB1F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356D8" w:rsidRPr="006926A9" w14:paraId="3FA39B3C" w14:textId="77777777" w:rsidTr="008A7255">
        <w:trPr>
          <w:cantSplit/>
          <w:trHeight w:val="794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4DEBE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Point 3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1F5DD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20D21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E8FC5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Point 13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E37E1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29F3C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356D8" w:rsidRPr="006926A9" w14:paraId="4895BF69" w14:textId="77777777" w:rsidTr="008A7255">
        <w:trPr>
          <w:cantSplit/>
          <w:trHeight w:val="794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72FDB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Point 4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39CFB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A1A69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3F4BB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Point 14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06175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78FD6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356D8" w:rsidRPr="006926A9" w14:paraId="2A3BB461" w14:textId="77777777" w:rsidTr="008A7255">
        <w:trPr>
          <w:cantSplit/>
          <w:trHeight w:val="794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D019A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Point 5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33E59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BA828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EFFD6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Point 15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9B7F2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2747C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356D8" w:rsidRPr="006926A9" w14:paraId="100637A8" w14:textId="77777777" w:rsidTr="008A7255">
        <w:trPr>
          <w:cantSplit/>
          <w:trHeight w:val="794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3C654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Point 6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C5D3C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17CAC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89CF7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Point 16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A7857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75575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356D8" w:rsidRPr="006926A9" w14:paraId="1FAE7B9F" w14:textId="77777777" w:rsidTr="008A7255">
        <w:trPr>
          <w:cantSplit/>
          <w:trHeight w:val="794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1ECD0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Point 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6DE06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06CB0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673FB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Point 17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C2811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A03BE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356D8" w:rsidRPr="006926A9" w14:paraId="16ED2650" w14:textId="77777777" w:rsidTr="008A7255">
        <w:trPr>
          <w:cantSplit/>
          <w:trHeight w:val="794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95650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Point 8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0DC7B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734F8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80994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Point 18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4336D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5D370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356D8" w:rsidRPr="006926A9" w14:paraId="08D064A0" w14:textId="77777777" w:rsidTr="008A7255">
        <w:trPr>
          <w:cantSplit/>
          <w:trHeight w:val="794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38E80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Point 9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E8A43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AE3F1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73F7C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Point 19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B54F6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71DD7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356D8" w:rsidRPr="006926A9" w14:paraId="1A78EF17" w14:textId="77777777" w:rsidTr="008A7255">
        <w:trPr>
          <w:cantSplit/>
          <w:trHeight w:val="794"/>
        </w:trPr>
        <w:tc>
          <w:tcPr>
            <w:tcW w:w="16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10559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Point 10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4B26FC27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31A42F52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83DC0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Point 20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7125A3DF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14:paraId="4C0C99E6" w14:textId="77777777" w:rsidR="007356D8" w:rsidRPr="001B7115" w:rsidRDefault="007356D8" w:rsidP="007356D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2C78F35D" w14:textId="77777777" w:rsidR="007356D8" w:rsidRDefault="007356D8" w:rsidP="007356D8">
      <w:pPr>
        <w:rPr>
          <w:rFonts w:ascii="Arial" w:hAnsi="Arial" w:cs="Arial"/>
          <w:sz w:val="20"/>
        </w:rPr>
      </w:pPr>
    </w:p>
    <w:p w14:paraId="371CFE7E" w14:textId="5B4991F3" w:rsidR="008A7255" w:rsidRDefault="008A7255" w:rsidP="008A725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any corrected doses are less than 0.1uSv / </w:t>
      </w:r>
      <w:r w:rsidR="00D81696">
        <w:rPr>
          <w:rFonts w:ascii="Arial" w:hAnsi="Arial" w:cs="Arial"/>
          <w:sz w:val="20"/>
        </w:rPr>
        <w:t>hr</w:t>
      </w:r>
      <w:r>
        <w:rPr>
          <w:rFonts w:ascii="Arial" w:hAnsi="Arial" w:cs="Arial"/>
          <w:sz w:val="20"/>
        </w:rPr>
        <w:t xml:space="preserve">, then the result should be recorded as </w:t>
      </w:r>
      <w:r w:rsidR="00D81696">
        <w:rPr>
          <w:rFonts w:ascii="Arial" w:hAnsi="Arial" w:cs="Arial"/>
          <w:sz w:val="20"/>
        </w:rPr>
        <w:t>‘</w:t>
      </w:r>
      <w:r>
        <w:rPr>
          <w:rFonts w:ascii="Arial" w:hAnsi="Arial" w:cs="Arial"/>
          <w:sz w:val="20"/>
        </w:rPr>
        <w:t>Below Detectable Threshold</w:t>
      </w:r>
      <w:r w:rsidR="00D81696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 (BDT)</w:t>
      </w:r>
      <w:r w:rsidR="00522430">
        <w:rPr>
          <w:rFonts w:ascii="Arial" w:hAnsi="Arial" w:cs="Arial"/>
          <w:sz w:val="20"/>
        </w:rPr>
        <w:t>.</w:t>
      </w:r>
    </w:p>
    <w:p w14:paraId="6E5BFB17" w14:textId="77777777" w:rsidR="008A7255" w:rsidRDefault="008A7255" w:rsidP="008A7255">
      <w:pPr>
        <w:jc w:val="center"/>
        <w:rPr>
          <w:rFonts w:ascii="Arial" w:hAnsi="Arial" w:cs="Arial"/>
          <w:sz w:val="20"/>
        </w:rPr>
      </w:pPr>
    </w:p>
    <w:p w14:paraId="2DA743B1" w14:textId="5505B046" w:rsidR="008A7255" w:rsidRPr="004437C9" w:rsidRDefault="008A7255" w:rsidP="0051338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attach a diagram showing the points as surveyed</w:t>
      </w:r>
      <w:r w:rsidR="00522430">
        <w:rPr>
          <w:rFonts w:ascii="Arial" w:hAnsi="Arial" w:cs="Arial"/>
          <w:sz w:val="20"/>
        </w:rPr>
        <w:t>.</w:t>
      </w:r>
    </w:p>
    <w:sectPr w:rsidR="008A7255" w:rsidRPr="004437C9" w:rsidSect="00443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077" w:bottom="851" w:left="1077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F82C" w14:textId="77777777" w:rsidR="00CE412A" w:rsidRDefault="00CE412A">
      <w:r>
        <w:separator/>
      </w:r>
    </w:p>
  </w:endnote>
  <w:endnote w:type="continuationSeparator" w:id="0">
    <w:p w14:paraId="5AB80B66" w14:textId="77777777" w:rsidR="00CE412A" w:rsidRDefault="00CE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2463" w14:textId="77777777" w:rsidR="004437C9" w:rsidRDefault="004437C9" w:rsidP="004437C9">
    <w:pPr>
      <w:pStyle w:val="Footer"/>
      <w:tabs>
        <w:tab w:val="right" w:pos="9639"/>
      </w:tabs>
      <w:ind w:left="-142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OHSOS004/F001 v1.0</w:t>
    </w:r>
    <w:r>
      <w:rPr>
        <w:rFonts w:ascii="Arial" w:hAnsi="Arial" w:cs="Arial"/>
        <w:sz w:val="12"/>
        <w:szCs w:val="12"/>
      </w:rPr>
      <w:tab/>
      <w:t xml:space="preserve">                    Owner: Head, OHSAW</w:t>
    </w:r>
    <w:r>
      <w:rPr>
        <w:rFonts w:ascii="Arial" w:hAnsi="Arial" w:cs="Arial"/>
        <w:sz w:val="12"/>
        <w:szCs w:val="12"/>
      </w:rPr>
      <w:tab/>
      <w:t xml:space="preserve">    Page 1 of 2</w:t>
    </w:r>
  </w:p>
  <w:p w14:paraId="4B50A0E3" w14:textId="77777777" w:rsidR="004437C9" w:rsidRDefault="004437C9" w:rsidP="004437C9">
    <w:pPr>
      <w:pStyle w:val="Footer"/>
      <w:tabs>
        <w:tab w:val="right" w:pos="9639"/>
      </w:tabs>
      <w:ind w:left="-142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Issue Date:  January 2019                                                                                   Date of last review: January 2019                                         Date of next review: January 2022</w:t>
    </w:r>
  </w:p>
  <w:p w14:paraId="6F39116D" w14:textId="77777777" w:rsidR="004437C9" w:rsidRDefault="004437C9" w:rsidP="004437C9">
    <w:pPr>
      <w:pStyle w:val="Footer"/>
      <w:jc w:val="center"/>
      <w:rPr>
        <w:rFonts w:ascii="Arial" w:hAnsi="Arial" w:cs="Arial"/>
        <w:sz w:val="12"/>
        <w:szCs w:val="12"/>
      </w:rPr>
    </w:pPr>
  </w:p>
  <w:p w14:paraId="7B5E7EFA" w14:textId="77777777" w:rsidR="004437C9" w:rsidRDefault="004437C9" w:rsidP="004437C9">
    <w:pPr>
      <w:pStyle w:val="Footer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For the latest version of this document please go to </w:t>
    </w:r>
    <w:hyperlink r:id="rId1" w:history="1">
      <w:r>
        <w:rPr>
          <w:rStyle w:val="Hyperlink"/>
          <w:color w:val="0070C0"/>
          <w:sz w:val="12"/>
          <w:szCs w:val="12"/>
        </w:rPr>
        <w:t>http://strath.ac.uk/safetyservices/</w:t>
      </w:r>
    </w:hyperlink>
    <w:r>
      <w:rPr>
        <w:rFonts w:ascii="Arial" w:hAnsi="Arial" w:cs="Arial"/>
        <w:sz w:val="12"/>
        <w:szCs w:val="12"/>
      </w:rPr>
      <w:t xml:space="preserve">  </w:t>
    </w:r>
  </w:p>
  <w:p w14:paraId="733A2ABD" w14:textId="77777777" w:rsidR="004437C9" w:rsidRDefault="004437C9" w:rsidP="004437C9">
    <w:pPr>
      <w:pStyle w:val="Footer"/>
      <w:rPr>
        <w:rFonts w:asciiTheme="minorHAnsi" w:hAnsiTheme="minorHAnsi" w:cstheme="minorBidi"/>
        <w:sz w:val="20"/>
        <w:szCs w:val="20"/>
      </w:rPr>
    </w:pPr>
  </w:p>
  <w:p w14:paraId="5229E8CD" w14:textId="77777777" w:rsidR="004437C9" w:rsidRDefault="00443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9627" w14:textId="6D576F49" w:rsidR="004437C9" w:rsidRDefault="004437C9" w:rsidP="004437C9">
    <w:pPr>
      <w:pStyle w:val="Footer"/>
      <w:tabs>
        <w:tab w:val="clear" w:pos="8640"/>
        <w:tab w:val="right" w:pos="9214"/>
        <w:tab w:val="right" w:pos="9639"/>
      </w:tabs>
      <w:ind w:left="-142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OHSOS004/F004 v1.</w:t>
    </w:r>
    <w:r w:rsidR="000C6D16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ab/>
      <w:t xml:space="preserve">      </w:t>
    </w:r>
    <w:r w:rsidR="00B4112E">
      <w:rPr>
        <w:rFonts w:ascii="Arial" w:hAnsi="Arial" w:cs="Arial"/>
        <w:sz w:val="12"/>
        <w:szCs w:val="12"/>
      </w:rPr>
      <w:t xml:space="preserve">              Owner: Head, SHaW</w:t>
    </w:r>
    <w:r>
      <w:rPr>
        <w:rFonts w:ascii="Arial" w:hAnsi="Arial" w:cs="Arial"/>
        <w:sz w:val="12"/>
        <w:szCs w:val="12"/>
      </w:rPr>
      <w:tab/>
      <w:t xml:space="preserve">     Page 1 of 2</w:t>
    </w:r>
  </w:p>
  <w:p w14:paraId="480F340E" w14:textId="110EE8E4" w:rsidR="004437C9" w:rsidRDefault="004437C9" w:rsidP="004437C9">
    <w:pPr>
      <w:pStyle w:val="Footer"/>
      <w:tabs>
        <w:tab w:val="clear" w:pos="8640"/>
        <w:tab w:val="right" w:pos="9214"/>
        <w:tab w:val="right" w:pos="9639"/>
      </w:tabs>
      <w:ind w:left="-142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Issue Date:  </w:t>
    </w:r>
    <w:r w:rsidR="00513388">
      <w:rPr>
        <w:rFonts w:ascii="Arial" w:hAnsi="Arial" w:cs="Arial"/>
        <w:sz w:val="12"/>
        <w:szCs w:val="12"/>
      </w:rPr>
      <w:t>April</w:t>
    </w:r>
    <w:r>
      <w:rPr>
        <w:rFonts w:ascii="Arial" w:hAnsi="Arial" w:cs="Arial"/>
        <w:sz w:val="12"/>
        <w:szCs w:val="12"/>
      </w:rPr>
      <w:t xml:space="preserve"> 2019                                                                             Date of last review: </w:t>
    </w:r>
    <w:r w:rsidR="00513388">
      <w:rPr>
        <w:rFonts w:ascii="Arial" w:hAnsi="Arial" w:cs="Arial"/>
        <w:sz w:val="12"/>
        <w:szCs w:val="12"/>
      </w:rPr>
      <w:t>A</w:t>
    </w:r>
    <w:r w:rsidR="000C6D16">
      <w:rPr>
        <w:rFonts w:ascii="Arial" w:hAnsi="Arial" w:cs="Arial"/>
        <w:sz w:val="12"/>
        <w:szCs w:val="12"/>
      </w:rPr>
      <w:t>ugust 2022</w:t>
    </w:r>
    <w:r>
      <w:rPr>
        <w:rFonts w:ascii="Arial" w:hAnsi="Arial" w:cs="Arial"/>
        <w:sz w:val="12"/>
        <w:szCs w:val="12"/>
      </w:rPr>
      <w:t xml:space="preserve">                                                    </w:t>
    </w:r>
    <w:r w:rsidR="00513388">
      <w:rPr>
        <w:rFonts w:ascii="Arial" w:hAnsi="Arial" w:cs="Arial"/>
        <w:sz w:val="12"/>
        <w:szCs w:val="12"/>
      </w:rPr>
      <w:t xml:space="preserve">                 </w:t>
    </w:r>
    <w:r>
      <w:rPr>
        <w:rFonts w:ascii="Arial" w:hAnsi="Arial" w:cs="Arial"/>
        <w:sz w:val="12"/>
        <w:szCs w:val="12"/>
      </w:rPr>
      <w:t xml:space="preserve"> Date of next review: </w:t>
    </w:r>
    <w:r w:rsidR="00513388">
      <w:rPr>
        <w:rFonts w:ascii="Arial" w:hAnsi="Arial" w:cs="Arial"/>
        <w:sz w:val="12"/>
        <w:szCs w:val="12"/>
      </w:rPr>
      <w:t>A</w:t>
    </w:r>
    <w:r w:rsidR="000C6D16">
      <w:rPr>
        <w:rFonts w:ascii="Arial" w:hAnsi="Arial" w:cs="Arial"/>
        <w:sz w:val="12"/>
        <w:szCs w:val="12"/>
      </w:rPr>
      <w:t>ugust 2025</w:t>
    </w:r>
  </w:p>
  <w:p w14:paraId="0A4CC76B" w14:textId="77777777" w:rsidR="004437C9" w:rsidRDefault="004437C9" w:rsidP="004437C9">
    <w:pPr>
      <w:pStyle w:val="Footer"/>
      <w:tabs>
        <w:tab w:val="clear" w:pos="8640"/>
      </w:tabs>
      <w:jc w:val="center"/>
      <w:rPr>
        <w:rFonts w:ascii="Arial" w:hAnsi="Arial" w:cs="Arial"/>
        <w:sz w:val="12"/>
        <w:szCs w:val="12"/>
      </w:rPr>
    </w:pPr>
  </w:p>
  <w:p w14:paraId="3E8B0E8A" w14:textId="77777777" w:rsidR="004437C9" w:rsidRDefault="004437C9" w:rsidP="004437C9">
    <w:pPr>
      <w:pStyle w:val="Footer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For the latest version of this document please go to </w:t>
    </w:r>
    <w:hyperlink r:id="rId1" w:history="1">
      <w:r>
        <w:rPr>
          <w:rStyle w:val="Hyperlink"/>
          <w:color w:val="0070C0"/>
          <w:sz w:val="12"/>
          <w:szCs w:val="12"/>
        </w:rPr>
        <w:t>http://strath.ac.uk/safetyservices/</w:t>
      </w:r>
    </w:hyperlink>
    <w:r>
      <w:rPr>
        <w:rFonts w:ascii="Arial" w:hAnsi="Arial" w:cs="Arial"/>
        <w:sz w:val="12"/>
        <w:szCs w:val="12"/>
      </w:rPr>
      <w:t xml:space="preserve">  </w:t>
    </w:r>
  </w:p>
  <w:p w14:paraId="755D8CED" w14:textId="77777777" w:rsidR="004437C9" w:rsidRDefault="00443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1E85" w14:textId="77777777" w:rsidR="000C6D16" w:rsidRDefault="000C6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A012" w14:textId="77777777" w:rsidR="00CE412A" w:rsidRDefault="00CE412A">
      <w:r>
        <w:separator/>
      </w:r>
    </w:p>
  </w:footnote>
  <w:footnote w:type="continuationSeparator" w:id="0">
    <w:p w14:paraId="02729CDD" w14:textId="77777777" w:rsidR="00CE412A" w:rsidRDefault="00CE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B553" w14:textId="77777777" w:rsidR="000C6D16" w:rsidRDefault="000C6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F692" w14:textId="086074B0" w:rsidR="00235DAC" w:rsidRDefault="00235D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DB71053" wp14:editId="64C0DD84">
          <wp:simplePos x="0" y="0"/>
          <wp:positionH relativeFrom="margin">
            <wp:align>right</wp:align>
          </wp:positionH>
          <wp:positionV relativeFrom="paragraph">
            <wp:posOffset>-447675</wp:posOffset>
          </wp:positionV>
          <wp:extent cx="1016000" cy="1132840"/>
          <wp:effectExtent l="0" t="0" r="0" b="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21AE" w14:textId="77777777" w:rsidR="00DD0D99" w:rsidRDefault="00DD0D99">
    <w:pPr>
      <w:pStyle w:val="Header"/>
    </w:pPr>
  </w:p>
  <w:p w14:paraId="10C6C005" w14:textId="77777777" w:rsidR="00DD0D99" w:rsidRDefault="00DD0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5E5"/>
    <w:multiLevelType w:val="hybridMultilevel"/>
    <w:tmpl w:val="3EF49C1A"/>
    <w:lvl w:ilvl="0" w:tplc="FAB48ABE">
      <w:start w:val="1"/>
      <w:numFmt w:val="bullet"/>
      <w:lvlText w:val=""/>
      <w:lvlJc w:val="left"/>
      <w:pPr>
        <w:tabs>
          <w:tab w:val="num" w:pos="2555"/>
        </w:tabs>
        <w:ind w:left="2385" w:firstLine="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26"/>
    <w:rsid w:val="00002098"/>
    <w:rsid w:val="00003DB3"/>
    <w:rsid w:val="00011059"/>
    <w:rsid w:val="0001424D"/>
    <w:rsid w:val="000218AA"/>
    <w:rsid w:val="0002535D"/>
    <w:rsid w:val="00032092"/>
    <w:rsid w:val="00032887"/>
    <w:rsid w:val="0004047C"/>
    <w:rsid w:val="00044471"/>
    <w:rsid w:val="000477DB"/>
    <w:rsid w:val="000549F5"/>
    <w:rsid w:val="000729E0"/>
    <w:rsid w:val="000C3666"/>
    <w:rsid w:val="000C6D16"/>
    <w:rsid w:val="000D09CE"/>
    <w:rsid w:val="000D25BF"/>
    <w:rsid w:val="000D2867"/>
    <w:rsid w:val="000D7BC9"/>
    <w:rsid w:val="001025B7"/>
    <w:rsid w:val="001071AE"/>
    <w:rsid w:val="001166FD"/>
    <w:rsid w:val="001250C9"/>
    <w:rsid w:val="00144EFE"/>
    <w:rsid w:val="00150E68"/>
    <w:rsid w:val="001607D9"/>
    <w:rsid w:val="00172EB3"/>
    <w:rsid w:val="00176E20"/>
    <w:rsid w:val="00180FA0"/>
    <w:rsid w:val="001B3BDA"/>
    <w:rsid w:val="001B7115"/>
    <w:rsid w:val="001D1B5A"/>
    <w:rsid w:val="001E0B7B"/>
    <w:rsid w:val="001F7748"/>
    <w:rsid w:val="00202863"/>
    <w:rsid w:val="00203A3D"/>
    <w:rsid w:val="00221D70"/>
    <w:rsid w:val="00235DAC"/>
    <w:rsid w:val="002378EC"/>
    <w:rsid w:val="00245923"/>
    <w:rsid w:val="002707C6"/>
    <w:rsid w:val="00274E4B"/>
    <w:rsid w:val="002764B9"/>
    <w:rsid w:val="00287BDB"/>
    <w:rsid w:val="00296483"/>
    <w:rsid w:val="002969AA"/>
    <w:rsid w:val="002D0789"/>
    <w:rsid w:val="002D15CF"/>
    <w:rsid w:val="002D670B"/>
    <w:rsid w:val="002E38F9"/>
    <w:rsid w:val="002E6900"/>
    <w:rsid w:val="002F3ABD"/>
    <w:rsid w:val="00306797"/>
    <w:rsid w:val="00315BFF"/>
    <w:rsid w:val="00317B03"/>
    <w:rsid w:val="0032014E"/>
    <w:rsid w:val="003213B8"/>
    <w:rsid w:val="00333D7E"/>
    <w:rsid w:val="0034692D"/>
    <w:rsid w:val="00346B58"/>
    <w:rsid w:val="00347CF1"/>
    <w:rsid w:val="003630BE"/>
    <w:rsid w:val="003852D9"/>
    <w:rsid w:val="00390435"/>
    <w:rsid w:val="003A0C2B"/>
    <w:rsid w:val="003B130D"/>
    <w:rsid w:val="003B20E7"/>
    <w:rsid w:val="003C6AD3"/>
    <w:rsid w:val="003E0BA5"/>
    <w:rsid w:val="003E32AA"/>
    <w:rsid w:val="004050BC"/>
    <w:rsid w:val="004437C9"/>
    <w:rsid w:val="004505CC"/>
    <w:rsid w:val="00451088"/>
    <w:rsid w:val="00457309"/>
    <w:rsid w:val="004602ED"/>
    <w:rsid w:val="0046266A"/>
    <w:rsid w:val="004670B8"/>
    <w:rsid w:val="00471E1A"/>
    <w:rsid w:val="004825A1"/>
    <w:rsid w:val="004830AB"/>
    <w:rsid w:val="00497A1B"/>
    <w:rsid w:val="00497AC6"/>
    <w:rsid w:val="004B6104"/>
    <w:rsid w:val="004C1D25"/>
    <w:rsid w:val="004C5577"/>
    <w:rsid w:val="004C5EE8"/>
    <w:rsid w:val="004D36D0"/>
    <w:rsid w:val="004D4458"/>
    <w:rsid w:val="004E1C89"/>
    <w:rsid w:val="004F0400"/>
    <w:rsid w:val="004F417C"/>
    <w:rsid w:val="00503DE3"/>
    <w:rsid w:val="0051014A"/>
    <w:rsid w:val="00513388"/>
    <w:rsid w:val="00522430"/>
    <w:rsid w:val="00523C12"/>
    <w:rsid w:val="005316E9"/>
    <w:rsid w:val="00533F80"/>
    <w:rsid w:val="00534F7E"/>
    <w:rsid w:val="005357CF"/>
    <w:rsid w:val="005406E8"/>
    <w:rsid w:val="00546FFF"/>
    <w:rsid w:val="0057738F"/>
    <w:rsid w:val="00577A3B"/>
    <w:rsid w:val="005C4227"/>
    <w:rsid w:val="005F54C7"/>
    <w:rsid w:val="005F5D4F"/>
    <w:rsid w:val="006011FC"/>
    <w:rsid w:val="00601CA0"/>
    <w:rsid w:val="006074F7"/>
    <w:rsid w:val="0061046F"/>
    <w:rsid w:val="00610C89"/>
    <w:rsid w:val="006227A7"/>
    <w:rsid w:val="00631A08"/>
    <w:rsid w:val="00647B09"/>
    <w:rsid w:val="00647DE1"/>
    <w:rsid w:val="006526E6"/>
    <w:rsid w:val="00666F66"/>
    <w:rsid w:val="006926A9"/>
    <w:rsid w:val="006940C7"/>
    <w:rsid w:val="006A06C7"/>
    <w:rsid w:val="006C0954"/>
    <w:rsid w:val="006C1E21"/>
    <w:rsid w:val="006D6FB2"/>
    <w:rsid w:val="006D7AF3"/>
    <w:rsid w:val="00717100"/>
    <w:rsid w:val="00730CE7"/>
    <w:rsid w:val="007356D8"/>
    <w:rsid w:val="00737102"/>
    <w:rsid w:val="0075588F"/>
    <w:rsid w:val="00755BC3"/>
    <w:rsid w:val="00764028"/>
    <w:rsid w:val="007869B2"/>
    <w:rsid w:val="007A2982"/>
    <w:rsid w:val="007B4638"/>
    <w:rsid w:val="007B5A84"/>
    <w:rsid w:val="007D273D"/>
    <w:rsid w:val="007D5044"/>
    <w:rsid w:val="007F3527"/>
    <w:rsid w:val="00802B13"/>
    <w:rsid w:val="00807DDD"/>
    <w:rsid w:val="00836B92"/>
    <w:rsid w:val="00884E7C"/>
    <w:rsid w:val="008A60F2"/>
    <w:rsid w:val="008A6A33"/>
    <w:rsid w:val="008A7255"/>
    <w:rsid w:val="008D663C"/>
    <w:rsid w:val="008E48DF"/>
    <w:rsid w:val="008E765D"/>
    <w:rsid w:val="00904980"/>
    <w:rsid w:val="00940FDB"/>
    <w:rsid w:val="00943D48"/>
    <w:rsid w:val="0094489F"/>
    <w:rsid w:val="00945CDD"/>
    <w:rsid w:val="0095583C"/>
    <w:rsid w:val="00965EC9"/>
    <w:rsid w:val="00972F34"/>
    <w:rsid w:val="00977CF0"/>
    <w:rsid w:val="00983454"/>
    <w:rsid w:val="0099320C"/>
    <w:rsid w:val="009947EE"/>
    <w:rsid w:val="009A4710"/>
    <w:rsid w:val="009A7B26"/>
    <w:rsid w:val="009B20D1"/>
    <w:rsid w:val="009B4ACD"/>
    <w:rsid w:val="009B5056"/>
    <w:rsid w:val="009B5A90"/>
    <w:rsid w:val="009B6814"/>
    <w:rsid w:val="009D406E"/>
    <w:rsid w:val="009D50C9"/>
    <w:rsid w:val="009D7413"/>
    <w:rsid w:val="009E77A9"/>
    <w:rsid w:val="00A01DCD"/>
    <w:rsid w:val="00A21A3B"/>
    <w:rsid w:val="00A21E85"/>
    <w:rsid w:val="00A36D66"/>
    <w:rsid w:val="00A375C1"/>
    <w:rsid w:val="00A43E84"/>
    <w:rsid w:val="00A52246"/>
    <w:rsid w:val="00A6296E"/>
    <w:rsid w:val="00A92CBC"/>
    <w:rsid w:val="00AA0DA7"/>
    <w:rsid w:val="00AA124D"/>
    <w:rsid w:val="00AA1DA6"/>
    <w:rsid w:val="00AA5FA0"/>
    <w:rsid w:val="00AA7494"/>
    <w:rsid w:val="00AC0240"/>
    <w:rsid w:val="00AC494C"/>
    <w:rsid w:val="00AD2D9D"/>
    <w:rsid w:val="00AE4BAA"/>
    <w:rsid w:val="00AE4BF8"/>
    <w:rsid w:val="00B11EDD"/>
    <w:rsid w:val="00B23914"/>
    <w:rsid w:val="00B26F5B"/>
    <w:rsid w:val="00B323CA"/>
    <w:rsid w:val="00B333C1"/>
    <w:rsid w:val="00B34DBC"/>
    <w:rsid w:val="00B4112E"/>
    <w:rsid w:val="00B4228B"/>
    <w:rsid w:val="00B5380E"/>
    <w:rsid w:val="00B62D3B"/>
    <w:rsid w:val="00B63564"/>
    <w:rsid w:val="00B658F5"/>
    <w:rsid w:val="00B67E0A"/>
    <w:rsid w:val="00B7705C"/>
    <w:rsid w:val="00B83D27"/>
    <w:rsid w:val="00B9236E"/>
    <w:rsid w:val="00BA0F4D"/>
    <w:rsid w:val="00BA3A7E"/>
    <w:rsid w:val="00BB72DA"/>
    <w:rsid w:val="00BC4BBF"/>
    <w:rsid w:val="00BD5886"/>
    <w:rsid w:val="00BE1591"/>
    <w:rsid w:val="00BF332F"/>
    <w:rsid w:val="00BF491A"/>
    <w:rsid w:val="00C10021"/>
    <w:rsid w:val="00C1448A"/>
    <w:rsid w:val="00C15CEA"/>
    <w:rsid w:val="00C228C0"/>
    <w:rsid w:val="00C23204"/>
    <w:rsid w:val="00C23726"/>
    <w:rsid w:val="00C40AF8"/>
    <w:rsid w:val="00C6546C"/>
    <w:rsid w:val="00C71E13"/>
    <w:rsid w:val="00C76CC8"/>
    <w:rsid w:val="00C87E2C"/>
    <w:rsid w:val="00CA0871"/>
    <w:rsid w:val="00CB6E8D"/>
    <w:rsid w:val="00CB751F"/>
    <w:rsid w:val="00CC06F5"/>
    <w:rsid w:val="00CC0CAE"/>
    <w:rsid w:val="00CE094D"/>
    <w:rsid w:val="00CE412A"/>
    <w:rsid w:val="00CE725A"/>
    <w:rsid w:val="00CF4FE2"/>
    <w:rsid w:val="00D12749"/>
    <w:rsid w:val="00D242BD"/>
    <w:rsid w:val="00D25868"/>
    <w:rsid w:val="00D70BB2"/>
    <w:rsid w:val="00D7320E"/>
    <w:rsid w:val="00D7519F"/>
    <w:rsid w:val="00D81696"/>
    <w:rsid w:val="00DA5438"/>
    <w:rsid w:val="00DC5C0F"/>
    <w:rsid w:val="00DD0D99"/>
    <w:rsid w:val="00DD1CA0"/>
    <w:rsid w:val="00DD54D0"/>
    <w:rsid w:val="00E00165"/>
    <w:rsid w:val="00E01AAC"/>
    <w:rsid w:val="00E134A7"/>
    <w:rsid w:val="00E4425F"/>
    <w:rsid w:val="00E47413"/>
    <w:rsid w:val="00E51E76"/>
    <w:rsid w:val="00E5596B"/>
    <w:rsid w:val="00E574E6"/>
    <w:rsid w:val="00E6174E"/>
    <w:rsid w:val="00E650A7"/>
    <w:rsid w:val="00E65A70"/>
    <w:rsid w:val="00E714EA"/>
    <w:rsid w:val="00E77FF2"/>
    <w:rsid w:val="00EA28F1"/>
    <w:rsid w:val="00EA5E15"/>
    <w:rsid w:val="00EA744F"/>
    <w:rsid w:val="00EB2215"/>
    <w:rsid w:val="00EC478D"/>
    <w:rsid w:val="00ED20B9"/>
    <w:rsid w:val="00EE7DB3"/>
    <w:rsid w:val="00F019D0"/>
    <w:rsid w:val="00F03578"/>
    <w:rsid w:val="00F04584"/>
    <w:rsid w:val="00F056A1"/>
    <w:rsid w:val="00F24159"/>
    <w:rsid w:val="00F2618D"/>
    <w:rsid w:val="00F379AA"/>
    <w:rsid w:val="00F4796C"/>
    <w:rsid w:val="00F51A34"/>
    <w:rsid w:val="00FA0E26"/>
    <w:rsid w:val="00FA3E27"/>
    <w:rsid w:val="00FB0B14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8CA84E"/>
  <w15:docId w15:val="{752D0828-1E59-41FC-924D-B48AE342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3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726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C23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237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7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3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7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23726"/>
  </w:style>
  <w:style w:type="paragraph" w:styleId="BalloonText">
    <w:name w:val="Balloon Text"/>
    <w:basedOn w:val="Normal"/>
    <w:link w:val="BalloonTextChar"/>
    <w:uiPriority w:val="99"/>
    <w:semiHidden/>
    <w:unhideWhenUsed/>
    <w:rsid w:val="00A01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C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6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4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7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5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rath.ac.uk/safetyservice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trath.ac.uk/safetyservic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CC038-25A0-4776-BB5D-10DDECB0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Carroll</dc:creator>
  <cp:lastModifiedBy>Danielle Jarvie</cp:lastModifiedBy>
  <cp:revision>9</cp:revision>
  <cp:lastPrinted>2017-03-08T15:58:00Z</cp:lastPrinted>
  <dcterms:created xsi:type="dcterms:W3CDTF">2019-06-03T10:26:00Z</dcterms:created>
  <dcterms:modified xsi:type="dcterms:W3CDTF">2022-09-01T11:08:00Z</dcterms:modified>
</cp:coreProperties>
</file>