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ACC7" w14:textId="77777777" w:rsidR="000E3C9C" w:rsidRPr="005B764F" w:rsidRDefault="00CD20E8" w:rsidP="000E3C9C">
      <w:pPr>
        <w:pStyle w:val="Times"/>
        <w:ind w:left="0" w:firstLine="0"/>
        <w:jc w:val="center"/>
        <w:rPr>
          <w:rFonts w:asciiTheme="majorHAnsi" w:hAnsiTheme="majorHAnsi" w:cstheme="majorHAnsi"/>
          <w:b/>
        </w:rPr>
      </w:pPr>
      <w:r w:rsidRPr="005B764F">
        <w:rPr>
          <w:rFonts w:asciiTheme="majorHAnsi" w:hAnsiTheme="majorHAnsi" w:cstheme="majorHAnsi"/>
          <w:b/>
        </w:rPr>
        <w:t>Covid-19 and Islands</w:t>
      </w:r>
    </w:p>
    <w:p w14:paraId="7B4F3E88" w14:textId="77777777" w:rsidR="00CD20E8" w:rsidRPr="005B764F" w:rsidRDefault="00CD20E8" w:rsidP="000E3C9C">
      <w:pPr>
        <w:pStyle w:val="Times"/>
        <w:ind w:left="0" w:firstLine="0"/>
        <w:jc w:val="both"/>
        <w:rPr>
          <w:rFonts w:asciiTheme="majorHAnsi" w:hAnsiTheme="majorHAnsi" w:cstheme="majorHAnsi"/>
        </w:rPr>
      </w:pPr>
    </w:p>
    <w:p w14:paraId="2A1EEB82" w14:textId="11CBAA90" w:rsidR="000E3C9C" w:rsidRPr="005B764F" w:rsidRDefault="008247E1" w:rsidP="00CD20E8">
      <w:pPr>
        <w:pStyle w:val="Times"/>
        <w:ind w:left="0" w:firstLine="0"/>
        <w:jc w:val="center"/>
        <w:rPr>
          <w:rFonts w:asciiTheme="majorHAnsi" w:hAnsiTheme="majorHAnsi" w:cstheme="majorHAnsi"/>
          <w:b/>
          <w:i/>
        </w:rPr>
      </w:pPr>
      <w:r w:rsidRPr="005B764F">
        <w:rPr>
          <w:rFonts w:asciiTheme="majorHAnsi" w:hAnsiTheme="majorHAnsi" w:cstheme="majorHAnsi"/>
          <w:b/>
          <w:i/>
        </w:rPr>
        <w:t>Curaçao</w:t>
      </w:r>
      <w:r w:rsidR="005B764F" w:rsidRPr="005B764F">
        <w:rPr>
          <w:rFonts w:asciiTheme="majorHAnsi" w:hAnsiTheme="majorHAnsi" w:cstheme="majorHAnsi"/>
          <w:b/>
          <w:i/>
        </w:rPr>
        <w:t>, Netherlands</w:t>
      </w:r>
    </w:p>
    <w:p w14:paraId="78CAF48A" w14:textId="77777777" w:rsidR="00CD20E8" w:rsidRPr="005B764F" w:rsidRDefault="00CD20E8" w:rsidP="00CD20E8">
      <w:pPr>
        <w:rPr>
          <w:rFonts w:asciiTheme="majorHAnsi" w:hAnsiTheme="majorHAnsi" w:cstheme="majorHAnsi"/>
          <w:sz w:val="22"/>
          <w:szCs w:val="22"/>
        </w:rPr>
      </w:pPr>
    </w:p>
    <w:p w14:paraId="1D14563C"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 xml:space="preserve">What actions are being taken to protect the island community from </w:t>
      </w:r>
      <w:proofErr w:type="spellStart"/>
      <w:r w:rsidRPr="00362E93">
        <w:rPr>
          <w:rFonts w:asciiTheme="majorHAnsi" w:hAnsiTheme="majorHAnsi" w:cstheme="majorHAnsi"/>
          <w:sz w:val="22"/>
        </w:rPr>
        <w:t>Covid</w:t>
      </w:r>
      <w:proofErr w:type="spellEnd"/>
      <w:r w:rsidRPr="00362E93">
        <w:rPr>
          <w:rFonts w:asciiTheme="majorHAnsi" w:hAnsiTheme="majorHAnsi" w:cstheme="majorHAnsi"/>
          <w:sz w:val="22"/>
        </w:rPr>
        <w:t xml:space="preserve"> 19? In particular, how are travel restrictions being put in place and enforced? </w:t>
      </w:r>
    </w:p>
    <w:p w14:paraId="303CF844" w14:textId="77777777" w:rsidR="00CD20E8" w:rsidRPr="00362E9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362E93" w14:paraId="3D7DC520" w14:textId="77777777" w:rsidTr="00A23F3E">
        <w:tc>
          <w:tcPr>
            <w:tcW w:w="1975" w:type="dxa"/>
          </w:tcPr>
          <w:p w14:paraId="2E0D1295" w14:textId="45B7EECA" w:rsidR="009C1559" w:rsidRPr="00362E93" w:rsidRDefault="005B764F" w:rsidP="009C1559">
            <w:pPr>
              <w:rPr>
                <w:rFonts w:asciiTheme="majorHAnsi" w:hAnsiTheme="majorHAnsi" w:cstheme="majorHAnsi"/>
              </w:rPr>
            </w:pPr>
            <w:r w:rsidRPr="00362E93">
              <w:rPr>
                <w:rFonts w:asciiTheme="majorHAnsi" w:hAnsiTheme="majorHAnsi" w:cstheme="majorHAnsi"/>
              </w:rPr>
              <w:t>Respondent</w:t>
            </w:r>
          </w:p>
        </w:tc>
        <w:tc>
          <w:tcPr>
            <w:tcW w:w="2070" w:type="dxa"/>
          </w:tcPr>
          <w:p w14:paraId="468EBBB7" w14:textId="7A87DCBB" w:rsidR="009C1559" w:rsidRPr="00362E93" w:rsidRDefault="009C1559" w:rsidP="009C1559">
            <w:pPr>
              <w:rPr>
                <w:rFonts w:asciiTheme="majorHAnsi" w:hAnsiTheme="majorHAnsi" w:cstheme="majorHAnsi"/>
              </w:rPr>
            </w:pPr>
            <w:r w:rsidRPr="00362E93">
              <w:rPr>
                <w:rFonts w:asciiTheme="majorHAnsi" w:hAnsiTheme="majorHAnsi" w:cstheme="majorHAnsi"/>
              </w:rPr>
              <w:t>Date</w:t>
            </w:r>
          </w:p>
        </w:tc>
        <w:tc>
          <w:tcPr>
            <w:tcW w:w="5760" w:type="dxa"/>
          </w:tcPr>
          <w:p w14:paraId="6CC4304C" w14:textId="77777777" w:rsidR="009C1559" w:rsidRPr="00362E93" w:rsidRDefault="009C1559" w:rsidP="009C1559">
            <w:pPr>
              <w:rPr>
                <w:rFonts w:asciiTheme="majorHAnsi" w:hAnsiTheme="majorHAnsi" w:cstheme="majorHAnsi"/>
              </w:rPr>
            </w:pPr>
            <w:r w:rsidRPr="00362E93">
              <w:rPr>
                <w:rFonts w:asciiTheme="majorHAnsi" w:hAnsiTheme="majorHAnsi" w:cstheme="majorHAnsi"/>
              </w:rPr>
              <w:t>Response</w:t>
            </w:r>
          </w:p>
        </w:tc>
      </w:tr>
      <w:tr w:rsidR="004B5CA4" w:rsidRPr="00362E93" w14:paraId="1959426C" w14:textId="77777777" w:rsidTr="00682BBA">
        <w:tc>
          <w:tcPr>
            <w:tcW w:w="1975" w:type="dxa"/>
            <w:shd w:val="clear" w:color="auto" w:fill="auto"/>
          </w:tcPr>
          <w:p w14:paraId="1365E0D0" w14:textId="7E1C858D" w:rsidR="004B5CA4" w:rsidRPr="00362E93" w:rsidRDefault="005B764F" w:rsidP="004B5CA4">
            <w:pPr>
              <w:rPr>
                <w:rFonts w:asciiTheme="majorHAnsi" w:hAnsiTheme="majorHAnsi" w:cstheme="majorHAnsi"/>
              </w:rPr>
            </w:pPr>
            <w:r w:rsidRPr="00362E93">
              <w:rPr>
                <w:rFonts w:asciiTheme="majorHAnsi" w:hAnsiTheme="majorHAnsi" w:cstheme="majorHAnsi"/>
              </w:rPr>
              <w:t>Anonymous</w:t>
            </w:r>
          </w:p>
        </w:tc>
        <w:tc>
          <w:tcPr>
            <w:tcW w:w="2070" w:type="dxa"/>
            <w:shd w:val="clear" w:color="auto" w:fill="auto"/>
          </w:tcPr>
          <w:p w14:paraId="3C2436C9" w14:textId="1E112A49" w:rsidR="004B5CA4" w:rsidRPr="00362E93" w:rsidRDefault="004B5CA4" w:rsidP="004B5CA4">
            <w:pPr>
              <w:pStyle w:val="xmsolistparagraph"/>
              <w:rPr>
                <w:rFonts w:asciiTheme="majorHAnsi" w:hAnsiTheme="majorHAnsi" w:cstheme="majorHAnsi"/>
              </w:rPr>
            </w:pPr>
            <w:r w:rsidRPr="00362E93">
              <w:rPr>
                <w:rFonts w:asciiTheme="majorHAnsi" w:hAnsiTheme="majorHAnsi" w:cstheme="majorHAnsi"/>
              </w:rPr>
              <w:t>18 April 2010</w:t>
            </w:r>
          </w:p>
        </w:tc>
        <w:tc>
          <w:tcPr>
            <w:tcW w:w="5760" w:type="dxa"/>
          </w:tcPr>
          <w:p w14:paraId="545699DB" w14:textId="138FFB47" w:rsidR="004B5CA4" w:rsidRPr="00362E93" w:rsidRDefault="004B5CA4" w:rsidP="005B764F">
            <w:pPr>
              <w:pStyle w:val="xmsolistparagraph"/>
              <w:rPr>
                <w:rFonts w:asciiTheme="majorHAnsi" w:hAnsiTheme="majorHAnsi" w:cstheme="majorHAnsi"/>
              </w:rPr>
            </w:pPr>
            <w:r w:rsidRPr="00362E93">
              <w:rPr>
                <w:rFonts w:asciiTheme="majorHAnsi" w:hAnsiTheme="majorHAnsi" w:cstheme="majorHAnsi"/>
              </w:rPr>
              <w:t xml:space="preserve">All passenger flights have been cancelled, except for 1 KLM flight/week from Amsterdam. Cargo flights continue as normal. Everyone is required to "shelter at home" except for </w:t>
            </w:r>
            <w:proofErr w:type="spellStart"/>
            <w:r w:rsidRPr="00362E93">
              <w:rPr>
                <w:rFonts w:asciiTheme="majorHAnsi" w:hAnsiTheme="majorHAnsi" w:cstheme="majorHAnsi"/>
              </w:rPr>
              <w:t>for</w:t>
            </w:r>
            <w:proofErr w:type="spellEnd"/>
            <w:r w:rsidRPr="00362E93">
              <w:rPr>
                <w:rFonts w:asciiTheme="majorHAnsi" w:hAnsiTheme="majorHAnsi" w:cstheme="majorHAnsi"/>
              </w:rPr>
              <w:t xml:space="preserve"> essential service workers. Citizens are allowed to do groceries, go to the doctor/pharmacy 2/week. Citizens can exercise outdoors (no swimming) every day from 6 - 9 am &amp; 6 - 8 pm as long as there's social distancing.</w:t>
            </w:r>
          </w:p>
        </w:tc>
      </w:tr>
      <w:tr w:rsidR="004B5CA4" w:rsidRPr="00362E93" w14:paraId="789BA0DC" w14:textId="77777777" w:rsidTr="00682BBA">
        <w:tc>
          <w:tcPr>
            <w:tcW w:w="1975" w:type="dxa"/>
            <w:shd w:val="clear" w:color="auto" w:fill="auto"/>
          </w:tcPr>
          <w:p w14:paraId="1658BFEB"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Guido Roger</w:t>
            </w:r>
          </w:p>
          <w:p w14:paraId="65C75E2E"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University of Curaçao</w:t>
            </w:r>
          </w:p>
          <w:p w14:paraId="2C74F350" w14:textId="77777777" w:rsidR="005B764F" w:rsidRPr="00362E93" w:rsidRDefault="005B764F" w:rsidP="005B764F">
            <w:pPr>
              <w:contextualSpacing/>
              <w:rPr>
                <w:rFonts w:asciiTheme="majorHAnsi" w:hAnsiTheme="majorHAnsi" w:cstheme="majorHAnsi"/>
              </w:rPr>
            </w:pPr>
            <w:hyperlink r:id="rId7" w:history="1">
              <w:r w:rsidRPr="00362E93">
                <w:rPr>
                  <w:rStyle w:val="Hyperlink"/>
                  <w:rFonts w:asciiTheme="majorHAnsi" w:hAnsiTheme="majorHAnsi" w:cstheme="majorHAnsi"/>
                </w:rPr>
                <w:t>G.rojer@uoc.cw</w:t>
              </w:r>
            </w:hyperlink>
          </w:p>
          <w:p w14:paraId="002799AE" w14:textId="4F875871" w:rsidR="004B5CA4" w:rsidRPr="00362E93" w:rsidRDefault="004B5CA4" w:rsidP="004B5CA4">
            <w:pPr>
              <w:rPr>
                <w:rFonts w:asciiTheme="majorHAnsi" w:hAnsiTheme="majorHAnsi" w:cstheme="majorHAnsi"/>
              </w:rPr>
            </w:pPr>
          </w:p>
        </w:tc>
        <w:tc>
          <w:tcPr>
            <w:tcW w:w="2070" w:type="dxa"/>
            <w:shd w:val="clear" w:color="auto" w:fill="auto"/>
          </w:tcPr>
          <w:p w14:paraId="0A3F5F83" w14:textId="3F02DB09" w:rsidR="004B5CA4" w:rsidRPr="00362E93" w:rsidRDefault="004B5CA4" w:rsidP="004B5CA4">
            <w:pPr>
              <w:contextualSpacing/>
              <w:rPr>
                <w:rFonts w:asciiTheme="majorHAnsi" w:hAnsiTheme="majorHAnsi" w:cstheme="majorHAnsi"/>
              </w:rPr>
            </w:pPr>
            <w:r w:rsidRPr="00362E93">
              <w:rPr>
                <w:rFonts w:asciiTheme="majorHAnsi" w:hAnsiTheme="majorHAnsi" w:cstheme="majorHAnsi"/>
              </w:rPr>
              <w:t>22 April 2020</w:t>
            </w:r>
          </w:p>
        </w:tc>
        <w:tc>
          <w:tcPr>
            <w:tcW w:w="5760" w:type="dxa"/>
          </w:tcPr>
          <w:p w14:paraId="6B99B9B7" w14:textId="77777777" w:rsidR="004B5CA4" w:rsidRPr="00362E93" w:rsidRDefault="004B5CA4" w:rsidP="004B5CA4">
            <w:pPr>
              <w:pStyle w:val="ListParagraph"/>
              <w:numPr>
                <w:ilvl w:val="0"/>
                <w:numId w:val="41"/>
              </w:numPr>
              <w:spacing w:after="0" w:line="240" w:lineRule="auto"/>
              <w:contextualSpacing w:val="0"/>
              <w:jc w:val="both"/>
              <w:rPr>
                <w:rFonts w:asciiTheme="majorHAnsi" w:hAnsiTheme="majorHAnsi" w:cstheme="majorHAnsi"/>
                <w:sz w:val="22"/>
              </w:rPr>
            </w:pPr>
            <w:r w:rsidRPr="00362E93">
              <w:rPr>
                <w:rFonts w:asciiTheme="majorHAnsi" w:hAnsiTheme="majorHAnsi" w:cstheme="majorHAnsi"/>
                <w:sz w:val="22"/>
              </w:rPr>
              <w:t xml:space="preserve">Complete closure of airspace, lockdown for citizens. </w:t>
            </w:r>
          </w:p>
          <w:p w14:paraId="03768C55" w14:textId="77777777" w:rsidR="004B5CA4" w:rsidRPr="00362E93" w:rsidRDefault="004B5CA4" w:rsidP="004B5CA4">
            <w:pPr>
              <w:pStyle w:val="ListParagraph"/>
              <w:numPr>
                <w:ilvl w:val="0"/>
                <w:numId w:val="41"/>
              </w:numPr>
              <w:spacing w:after="0" w:line="240" w:lineRule="auto"/>
              <w:contextualSpacing w:val="0"/>
              <w:jc w:val="both"/>
              <w:rPr>
                <w:rFonts w:asciiTheme="majorHAnsi" w:hAnsiTheme="majorHAnsi" w:cstheme="majorHAnsi"/>
                <w:sz w:val="22"/>
              </w:rPr>
            </w:pPr>
            <w:r w:rsidRPr="00362E93">
              <w:rPr>
                <w:rFonts w:asciiTheme="majorHAnsi" w:hAnsiTheme="majorHAnsi" w:cstheme="majorHAnsi"/>
                <w:sz w:val="22"/>
              </w:rPr>
              <w:t>Only allowed to leave home for health and groceries</w:t>
            </w:r>
          </w:p>
          <w:p w14:paraId="3C3FDA04" w14:textId="75F24D40" w:rsidR="004B5CA4" w:rsidRPr="00362E93" w:rsidRDefault="004B5CA4" w:rsidP="004B5CA4">
            <w:pPr>
              <w:pStyle w:val="xmsolistparagraph"/>
              <w:ind w:left="360"/>
              <w:rPr>
                <w:rFonts w:asciiTheme="majorHAnsi" w:hAnsiTheme="majorHAnsi" w:cstheme="majorHAnsi"/>
              </w:rPr>
            </w:pPr>
            <w:r w:rsidRPr="00362E93">
              <w:rPr>
                <w:rFonts w:asciiTheme="majorHAnsi" w:hAnsiTheme="majorHAnsi" w:cstheme="majorHAnsi"/>
              </w:rPr>
              <w:t>License plate restrictions apply, 2 days a week per car owner.</w:t>
            </w:r>
          </w:p>
        </w:tc>
      </w:tr>
      <w:tr w:rsidR="004B5CA4" w:rsidRPr="00362E93" w14:paraId="2909FE22" w14:textId="77777777" w:rsidTr="00682BBA">
        <w:tc>
          <w:tcPr>
            <w:tcW w:w="1975" w:type="dxa"/>
            <w:shd w:val="clear" w:color="auto" w:fill="auto"/>
          </w:tcPr>
          <w:p w14:paraId="38F2941C"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4D28C871"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309E81D3" w14:textId="77777777" w:rsidR="005B764F" w:rsidRPr="00362E93" w:rsidRDefault="005B764F" w:rsidP="005B764F">
            <w:pPr>
              <w:contextualSpacing/>
              <w:rPr>
                <w:rFonts w:asciiTheme="majorHAnsi" w:hAnsiTheme="majorHAnsi" w:cstheme="majorHAnsi"/>
              </w:rPr>
            </w:pPr>
            <w:hyperlink r:id="rId8" w:history="1">
              <w:r w:rsidRPr="00362E93">
                <w:rPr>
                  <w:rStyle w:val="Hyperlink"/>
                  <w:rFonts w:asciiTheme="majorHAnsi" w:hAnsiTheme="majorHAnsi" w:cstheme="majorHAnsi"/>
                </w:rPr>
                <w:t>juliette.buddingh@gmail.com</w:t>
              </w:r>
            </w:hyperlink>
          </w:p>
          <w:p w14:paraId="54D70E12" w14:textId="1D9D5C81" w:rsidR="004B5CA4" w:rsidRPr="00362E93" w:rsidRDefault="004B5CA4" w:rsidP="004B5CA4">
            <w:pPr>
              <w:rPr>
                <w:rFonts w:asciiTheme="majorHAnsi" w:hAnsiTheme="majorHAnsi" w:cstheme="majorHAnsi"/>
              </w:rPr>
            </w:pPr>
          </w:p>
        </w:tc>
        <w:tc>
          <w:tcPr>
            <w:tcW w:w="2070" w:type="dxa"/>
            <w:shd w:val="clear" w:color="auto" w:fill="auto"/>
          </w:tcPr>
          <w:p w14:paraId="5943A66C" w14:textId="08AD521B" w:rsidR="004B5CA4" w:rsidRPr="00362E93" w:rsidRDefault="004B5CA4" w:rsidP="004B5CA4">
            <w:pPr>
              <w:contextualSpacing/>
              <w:rPr>
                <w:rFonts w:asciiTheme="majorHAnsi" w:hAnsiTheme="majorHAnsi" w:cstheme="majorHAnsi"/>
              </w:rPr>
            </w:pPr>
            <w:r w:rsidRPr="00362E93">
              <w:rPr>
                <w:rFonts w:asciiTheme="majorHAnsi" w:hAnsiTheme="majorHAnsi" w:cstheme="majorHAnsi"/>
              </w:rPr>
              <w:t>22 April 2020</w:t>
            </w:r>
          </w:p>
        </w:tc>
        <w:tc>
          <w:tcPr>
            <w:tcW w:w="5760" w:type="dxa"/>
          </w:tcPr>
          <w:p w14:paraId="13546DEE" w14:textId="7C3384C9" w:rsidR="004B5CA4" w:rsidRPr="00362E93" w:rsidRDefault="004B5CA4" w:rsidP="00362E93">
            <w:pPr>
              <w:pStyle w:val="Header"/>
              <w:jc w:val="both"/>
              <w:rPr>
                <w:rFonts w:asciiTheme="majorHAnsi" w:hAnsiTheme="majorHAnsi" w:cstheme="majorHAnsi"/>
              </w:rPr>
            </w:pPr>
            <w:r w:rsidRPr="00362E93">
              <w:rPr>
                <w:rFonts w:asciiTheme="majorHAnsi" w:hAnsiTheme="majorHAnsi" w:cstheme="majorHAnsi"/>
              </w:rPr>
              <w:t xml:space="preserve">First case was detected March 13. At this point locals got a chance to return to the island for two weeks, entering into voluntary (monitored) </w:t>
            </w:r>
            <w:proofErr w:type="spellStart"/>
            <w:r w:rsidRPr="00362E93">
              <w:rPr>
                <w:rFonts w:asciiTheme="majorHAnsi" w:hAnsiTheme="majorHAnsi" w:cstheme="majorHAnsi"/>
              </w:rPr>
              <w:t>quarentaine</w:t>
            </w:r>
            <w:proofErr w:type="spellEnd"/>
            <w:r w:rsidRPr="00362E93">
              <w:rPr>
                <w:rFonts w:asciiTheme="majorHAnsi" w:hAnsiTheme="majorHAnsi" w:cstheme="majorHAnsi"/>
              </w:rPr>
              <w:t xml:space="preserve"> for two weeks. After the two weeks were done, the borders were shut completely and the island went into full lockdown for two weeks. It seems that there is not much local transmission with the total amount of confirmed cases staying at 14 for the past two weeks. </w:t>
            </w:r>
            <w:proofErr w:type="spellStart"/>
            <w:r w:rsidRPr="00362E93">
              <w:rPr>
                <w:rFonts w:asciiTheme="majorHAnsi" w:hAnsiTheme="majorHAnsi" w:cstheme="majorHAnsi"/>
              </w:rPr>
              <w:t>Governement</w:t>
            </w:r>
            <w:proofErr w:type="spellEnd"/>
            <w:r w:rsidRPr="00362E93">
              <w:rPr>
                <w:rFonts w:asciiTheme="majorHAnsi" w:hAnsiTheme="majorHAnsi" w:cstheme="majorHAnsi"/>
              </w:rPr>
              <w:t xml:space="preserve"> is slowly deescalating the lock-down measurements, but the borders will have to remain closed until the outbreak is under control in the rest of the world. People can still leave the island, but they won't be permitted back in.</w:t>
            </w:r>
          </w:p>
        </w:tc>
      </w:tr>
      <w:tr w:rsidR="004B5CA4" w:rsidRPr="00362E93" w14:paraId="4027F5D2" w14:textId="77777777" w:rsidTr="00682BBA">
        <w:tc>
          <w:tcPr>
            <w:tcW w:w="1975" w:type="dxa"/>
            <w:shd w:val="clear" w:color="auto" w:fill="auto"/>
          </w:tcPr>
          <w:p w14:paraId="4430F8F0"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Bonnie </w:t>
            </w:r>
            <w:proofErr w:type="spellStart"/>
            <w:r w:rsidRPr="00362E93">
              <w:rPr>
                <w:rFonts w:asciiTheme="majorHAnsi" w:hAnsiTheme="majorHAnsi" w:cstheme="majorHAnsi"/>
              </w:rPr>
              <w:t>Banesh</w:t>
            </w:r>
            <w:proofErr w:type="spellEnd"/>
          </w:p>
          <w:p w14:paraId="25CAF16C"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Think to Do Institute</w:t>
            </w:r>
          </w:p>
          <w:p w14:paraId="371E1BF0" w14:textId="0E370221" w:rsidR="004B5CA4" w:rsidRPr="00362E93" w:rsidRDefault="005B764F" w:rsidP="004B5CA4">
            <w:pPr>
              <w:contextualSpacing/>
              <w:rPr>
                <w:rFonts w:asciiTheme="majorHAnsi" w:hAnsiTheme="majorHAnsi" w:cstheme="majorHAnsi"/>
              </w:rPr>
            </w:pPr>
            <w:hyperlink r:id="rId9" w:history="1">
              <w:r w:rsidRPr="00362E93">
                <w:rPr>
                  <w:rStyle w:val="Hyperlink"/>
                  <w:rFonts w:asciiTheme="majorHAnsi" w:hAnsiTheme="majorHAnsi" w:cstheme="majorHAnsi"/>
                </w:rPr>
                <w:t>bonnie@thinktodoinstitute.com</w:t>
              </w:r>
            </w:hyperlink>
          </w:p>
        </w:tc>
        <w:tc>
          <w:tcPr>
            <w:tcW w:w="2070" w:type="dxa"/>
            <w:shd w:val="clear" w:color="auto" w:fill="auto"/>
          </w:tcPr>
          <w:p w14:paraId="19229B9C" w14:textId="6F0C9CAA" w:rsidR="004B5CA4" w:rsidRPr="00362E93" w:rsidRDefault="004B5CA4" w:rsidP="004B5CA4">
            <w:pPr>
              <w:contextualSpacing/>
              <w:rPr>
                <w:rFonts w:asciiTheme="majorHAnsi" w:hAnsiTheme="majorHAnsi" w:cstheme="majorHAnsi"/>
              </w:rPr>
            </w:pPr>
            <w:r w:rsidRPr="00362E93">
              <w:rPr>
                <w:rFonts w:asciiTheme="majorHAnsi" w:hAnsiTheme="majorHAnsi" w:cstheme="majorHAnsi"/>
              </w:rPr>
              <w:t>22 April 2020</w:t>
            </w:r>
          </w:p>
        </w:tc>
        <w:tc>
          <w:tcPr>
            <w:tcW w:w="5760" w:type="dxa"/>
          </w:tcPr>
          <w:p w14:paraId="5FB865D8" w14:textId="51E31A7F" w:rsidR="004B5CA4" w:rsidRPr="00362E93" w:rsidRDefault="004B5CA4" w:rsidP="00362E93">
            <w:pPr>
              <w:pStyle w:val="Header"/>
              <w:jc w:val="both"/>
              <w:rPr>
                <w:rFonts w:asciiTheme="majorHAnsi" w:hAnsiTheme="majorHAnsi" w:cstheme="majorHAnsi"/>
              </w:rPr>
            </w:pPr>
            <w:r w:rsidRPr="00362E93">
              <w:rPr>
                <w:rFonts w:asciiTheme="majorHAnsi" w:hAnsiTheme="majorHAnsi" w:cstheme="majorHAnsi"/>
              </w:rPr>
              <w:t>NO cruise ships, NO commercial flights to US, EU, SA.</w:t>
            </w:r>
          </w:p>
        </w:tc>
      </w:tr>
    </w:tbl>
    <w:p w14:paraId="4CFA9602" w14:textId="77777777" w:rsidR="00CD20E8" w:rsidRPr="00362E93" w:rsidRDefault="00CD20E8" w:rsidP="00CD20E8">
      <w:pPr>
        <w:rPr>
          <w:rFonts w:asciiTheme="majorHAnsi" w:hAnsiTheme="majorHAnsi" w:cstheme="majorHAnsi"/>
          <w:sz w:val="22"/>
          <w:szCs w:val="22"/>
        </w:rPr>
      </w:pPr>
    </w:p>
    <w:p w14:paraId="4459A311"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 xml:space="preserve">What actions will be taken should people on the island have </w:t>
      </w:r>
      <w:proofErr w:type="spellStart"/>
      <w:r w:rsidRPr="00362E93">
        <w:rPr>
          <w:rFonts w:asciiTheme="majorHAnsi" w:hAnsiTheme="majorHAnsi" w:cstheme="majorHAnsi"/>
          <w:sz w:val="22"/>
        </w:rPr>
        <w:t>Covid</w:t>
      </w:r>
      <w:proofErr w:type="spellEnd"/>
      <w:r w:rsidRPr="00362E93">
        <w:rPr>
          <w:rFonts w:asciiTheme="majorHAnsi" w:hAnsiTheme="majorHAnsi" w:cstheme="majorHAnsi"/>
          <w:sz w:val="22"/>
        </w:rPr>
        <w:t xml:space="preserve"> 19?</w:t>
      </w:r>
    </w:p>
    <w:p w14:paraId="3DD1A2EF" w14:textId="77777777" w:rsidR="00CD20E8" w:rsidRPr="00362E9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5B764F" w:rsidRPr="00362E93" w14:paraId="7CC4911C" w14:textId="77777777" w:rsidTr="004B5CA4">
        <w:tc>
          <w:tcPr>
            <w:tcW w:w="1980" w:type="dxa"/>
            <w:shd w:val="clear" w:color="auto" w:fill="auto"/>
          </w:tcPr>
          <w:p w14:paraId="2E6489E9" w14:textId="2D8CCCD1"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26" w:type="dxa"/>
            <w:shd w:val="clear" w:color="auto" w:fill="auto"/>
          </w:tcPr>
          <w:p w14:paraId="620B7660" w14:textId="70DD1199"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99" w:type="dxa"/>
            <w:shd w:val="clear" w:color="auto" w:fill="auto"/>
          </w:tcPr>
          <w:p w14:paraId="6CC92CB2" w14:textId="4EB92070"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4B5CA4" w:rsidRPr="00362E93" w14:paraId="0DD319E8" w14:textId="77777777" w:rsidTr="004B5CA4">
        <w:tc>
          <w:tcPr>
            <w:tcW w:w="1980" w:type="dxa"/>
          </w:tcPr>
          <w:p w14:paraId="13746818" w14:textId="7A83D8FE" w:rsidR="004B5CA4" w:rsidRPr="00362E93" w:rsidRDefault="005B764F" w:rsidP="00684C9B">
            <w:pPr>
              <w:contextualSpacing/>
              <w:rPr>
                <w:rFonts w:asciiTheme="majorHAnsi" w:hAnsiTheme="majorHAnsi" w:cstheme="majorHAnsi"/>
              </w:rPr>
            </w:pPr>
            <w:r w:rsidRPr="00362E93">
              <w:rPr>
                <w:rFonts w:asciiTheme="majorHAnsi" w:hAnsiTheme="majorHAnsi" w:cstheme="majorHAnsi"/>
              </w:rPr>
              <w:t>Anonymous</w:t>
            </w:r>
          </w:p>
        </w:tc>
        <w:tc>
          <w:tcPr>
            <w:tcW w:w="2126" w:type="dxa"/>
          </w:tcPr>
          <w:p w14:paraId="2AF9CDE3"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18 April 2010</w:t>
            </w:r>
          </w:p>
        </w:tc>
        <w:tc>
          <w:tcPr>
            <w:tcW w:w="5699" w:type="dxa"/>
          </w:tcPr>
          <w:p w14:paraId="4C5C591A" w14:textId="77777777" w:rsidR="004B5CA4" w:rsidRPr="00362E93" w:rsidRDefault="004B5CA4" w:rsidP="00684C9B">
            <w:pPr>
              <w:jc w:val="both"/>
              <w:rPr>
                <w:rFonts w:asciiTheme="majorHAnsi" w:hAnsiTheme="majorHAnsi" w:cstheme="majorHAnsi"/>
              </w:rPr>
            </w:pPr>
            <w:r w:rsidRPr="00362E93">
              <w:rPr>
                <w:rFonts w:asciiTheme="majorHAnsi" w:hAnsiTheme="majorHAnsi" w:cstheme="majorHAnsi"/>
              </w:rPr>
              <w:t>Self-quarantine at home.</w:t>
            </w:r>
          </w:p>
        </w:tc>
      </w:tr>
      <w:tr w:rsidR="004B5CA4" w:rsidRPr="00362E93" w14:paraId="729B07A0" w14:textId="77777777" w:rsidTr="004B5CA4">
        <w:tc>
          <w:tcPr>
            <w:tcW w:w="1980" w:type="dxa"/>
          </w:tcPr>
          <w:p w14:paraId="5ED026AE"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7268C6BC"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389D1F38" w14:textId="77777777" w:rsidR="005B764F" w:rsidRPr="00362E93" w:rsidRDefault="005B764F" w:rsidP="005B764F">
            <w:pPr>
              <w:contextualSpacing/>
              <w:rPr>
                <w:rFonts w:asciiTheme="majorHAnsi" w:hAnsiTheme="majorHAnsi" w:cstheme="majorHAnsi"/>
              </w:rPr>
            </w:pPr>
            <w:hyperlink r:id="rId10" w:history="1">
              <w:r w:rsidRPr="00362E93">
                <w:rPr>
                  <w:rStyle w:val="Hyperlink"/>
                  <w:rFonts w:asciiTheme="majorHAnsi" w:hAnsiTheme="majorHAnsi" w:cstheme="majorHAnsi"/>
                </w:rPr>
                <w:t>juliette.buddingh@gmail.com</w:t>
              </w:r>
            </w:hyperlink>
          </w:p>
          <w:p w14:paraId="76959C7D" w14:textId="179F8C25" w:rsidR="004B5CA4" w:rsidRPr="00362E93" w:rsidRDefault="004B5CA4" w:rsidP="00684C9B">
            <w:pPr>
              <w:contextualSpacing/>
              <w:rPr>
                <w:rFonts w:asciiTheme="majorHAnsi" w:hAnsiTheme="majorHAnsi" w:cstheme="majorHAnsi"/>
              </w:rPr>
            </w:pPr>
          </w:p>
        </w:tc>
        <w:tc>
          <w:tcPr>
            <w:tcW w:w="2126" w:type="dxa"/>
          </w:tcPr>
          <w:p w14:paraId="353EF292"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lastRenderedPageBreak/>
              <w:t>22 April 2020</w:t>
            </w:r>
          </w:p>
        </w:tc>
        <w:tc>
          <w:tcPr>
            <w:tcW w:w="5699" w:type="dxa"/>
          </w:tcPr>
          <w:p w14:paraId="4AEC9EF5" w14:textId="77777777" w:rsidR="004B5CA4" w:rsidRPr="00362E93" w:rsidRDefault="004B5CA4" w:rsidP="00684C9B">
            <w:pPr>
              <w:jc w:val="both"/>
              <w:rPr>
                <w:rFonts w:asciiTheme="majorHAnsi" w:hAnsiTheme="majorHAnsi" w:cstheme="majorHAnsi"/>
              </w:rPr>
            </w:pPr>
            <w:r w:rsidRPr="00362E93">
              <w:rPr>
                <w:rFonts w:asciiTheme="majorHAnsi" w:hAnsiTheme="majorHAnsi" w:cstheme="majorHAnsi"/>
              </w:rPr>
              <w:t xml:space="preserve">We've had 14 cases and the spread seems to have been prevented by drastic measures. Now that the measures are </w:t>
            </w:r>
            <w:r w:rsidRPr="00362E93">
              <w:rPr>
                <w:rFonts w:asciiTheme="majorHAnsi" w:hAnsiTheme="majorHAnsi" w:cstheme="majorHAnsi"/>
              </w:rPr>
              <w:lastRenderedPageBreak/>
              <w:t>being relaxed little by little there is a chance a new pocket will pop up. Government has already indicated that if that is the case we'll have to go into lockdown again.</w:t>
            </w:r>
          </w:p>
        </w:tc>
      </w:tr>
      <w:tr w:rsidR="004B5CA4" w:rsidRPr="00362E93" w14:paraId="5556E9B6" w14:textId="77777777" w:rsidTr="004B5CA4">
        <w:tc>
          <w:tcPr>
            <w:tcW w:w="1980" w:type="dxa"/>
          </w:tcPr>
          <w:p w14:paraId="643C7721"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lastRenderedPageBreak/>
              <w:t xml:space="preserve">Bonnie </w:t>
            </w:r>
            <w:proofErr w:type="spellStart"/>
            <w:r w:rsidRPr="00362E93">
              <w:rPr>
                <w:rFonts w:asciiTheme="majorHAnsi" w:hAnsiTheme="majorHAnsi" w:cstheme="majorHAnsi"/>
              </w:rPr>
              <w:t>Banesh</w:t>
            </w:r>
            <w:proofErr w:type="spellEnd"/>
          </w:p>
          <w:p w14:paraId="7EB30EB1"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Think to Do Institute</w:t>
            </w:r>
          </w:p>
          <w:p w14:paraId="4080712C" w14:textId="737CDBEB" w:rsidR="004B5CA4" w:rsidRPr="00362E93" w:rsidRDefault="005B764F" w:rsidP="00684C9B">
            <w:pPr>
              <w:contextualSpacing/>
              <w:rPr>
                <w:rFonts w:asciiTheme="majorHAnsi" w:hAnsiTheme="majorHAnsi" w:cstheme="majorHAnsi"/>
              </w:rPr>
            </w:pPr>
            <w:hyperlink r:id="rId11" w:history="1">
              <w:r w:rsidRPr="00362E93">
                <w:rPr>
                  <w:rStyle w:val="Hyperlink"/>
                  <w:rFonts w:asciiTheme="majorHAnsi" w:hAnsiTheme="majorHAnsi" w:cstheme="majorHAnsi"/>
                </w:rPr>
                <w:t>bonnie@thinktodoinstitute.com</w:t>
              </w:r>
            </w:hyperlink>
          </w:p>
        </w:tc>
        <w:tc>
          <w:tcPr>
            <w:tcW w:w="2126" w:type="dxa"/>
          </w:tcPr>
          <w:p w14:paraId="42FC466C"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99" w:type="dxa"/>
          </w:tcPr>
          <w:p w14:paraId="632674AD" w14:textId="77777777" w:rsidR="004B5CA4" w:rsidRPr="00362E93" w:rsidRDefault="004B5CA4" w:rsidP="00684C9B">
            <w:pPr>
              <w:jc w:val="both"/>
              <w:rPr>
                <w:rFonts w:asciiTheme="majorHAnsi" w:hAnsiTheme="majorHAnsi" w:cstheme="majorHAnsi"/>
              </w:rPr>
            </w:pPr>
            <w:r w:rsidRPr="00362E93">
              <w:rPr>
                <w:rFonts w:asciiTheme="majorHAnsi" w:hAnsiTheme="majorHAnsi" w:cstheme="majorHAnsi"/>
              </w:rPr>
              <w:t>There is a well-developed health response plan that is updated daily and which was instituted early.  Hospital is prepared for low number of cases.</w:t>
            </w:r>
          </w:p>
        </w:tc>
      </w:tr>
    </w:tbl>
    <w:p w14:paraId="2EBC02C2" w14:textId="77777777" w:rsidR="00CD20E8" w:rsidRPr="00362E93" w:rsidRDefault="00CD20E8" w:rsidP="00CD20E8">
      <w:pPr>
        <w:rPr>
          <w:rFonts w:asciiTheme="majorHAnsi" w:hAnsiTheme="majorHAnsi" w:cstheme="majorHAnsi"/>
          <w:sz w:val="22"/>
          <w:szCs w:val="22"/>
        </w:rPr>
      </w:pPr>
    </w:p>
    <w:p w14:paraId="7DC2923B" w14:textId="77777777" w:rsidR="009B7224" w:rsidRPr="00362E93" w:rsidRDefault="009B7224" w:rsidP="00CD20E8">
      <w:pPr>
        <w:rPr>
          <w:rFonts w:asciiTheme="majorHAnsi" w:hAnsiTheme="majorHAnsi" w:cstheme="majorHAnsi"/>
          <w:sz w:val="22"/>
          <w:szCs w:val="22"/>
        </w:rPr>
      </w:pPr>
    </w:p>
    <w:p w14:paraId="2C70E5C2"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What actions are being taken to ensure that essential goods and services are provided to the island community?</w:t>
      </w:r>
    </w:p>
    <w:p w14:paraId="022B14ED" w14:textId="77777777" w:rsidR="00CD20E8" w:rsidRPr="00362E93"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5B764F" w:rsidRPr="00362E93" w14:paraId="188F4BE8" w14:textId="77777777" w:rsidTr="004B5CA4">
        <w:tc>
          <w:tcPr>
            <w:tcW w:w="1975" w:type="dxa"/>
          </w:tcPr>
          <w:p w14:paraId="13F40AB9" w14:textId="29D39315"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60" w:type="dxa"/>
          </w:tcPr>
          <w:p w14:paraId="144C167A" w14:textId="04689E0F"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70" w:type="dxa"/>
          </w:tcPr>
          <w:p w14:paraId="460713CC" w14:textId="3BAAB566"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4B5CA4" w:rsidRPr="00362E93" w14:paraId="0365E3FE" w14:textId="77777777" w:rsidTr="004B5CA4">
        <w:tc>
          <w:tcPr>
            <w:tcW w:w="1975" w:type="dxa"/>
          </w:tcPr>
          <w:p w14:paraId="1D9A9192" w14:textId="197A2C0C" w:rsidR="004B5CA4" w:rsidRPr="00362E93" w:rsidRDefault="005B764F" w:rsidP="00684C9B">
            <w:pPr>
              <w:rPr>
                <w:rFonts w:asciiTheme="majorHAnsi" w:hAnsiTheme="majorHAnsi" w:cstheme="majorHAnsi"/>
              </w:rPr>
            </w:pPr>
            <w:r w:rsidRPr="00362E93">
              <w:rPr>
                <w:rFonts w:asciiTheme="majorHAnsi" w:hAnsiTheme="majorHAnsi" w:cstheme="majorHAnsi"/>
              </w:rPr>
              <w:t>Anonymous</w:t>
            </w:r>
          </w:p>
        </w:tc>
        <w:tc>
          <w:tcPr>
            <w:tcW w:w="2160" w:type="dxa"/>
          </w:tcPr>
          <w:p w14:paraId="231CB61C"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18 April 2010</w:t>
            </w:r>
          </w:p>
        </w:tc>
        <w:tc>
          <w:tcPr>
            <w:tcW w:w="5670" w:type="dxa"/>
          </w:tcPr>
          <w:p w14:paraId="1F831914" w14:textId="77777777" w:rsidR="004B5CA4" w:rsidRPr="00362E93" w:rsidRDefault="004B5CA4" w:rsidP="00684C9B">
            <w:pPr>
              <w:spacing w:after="120"/>
              <w:jc w:val="both"/>
              <w:rPr>
                <w:rFonts w:asciiTheme="majorHAnsi" w:hAnsiTheme="majorHAnsi" w:cstheme="majorHAnsi"/>
              </w:rPr>
            </w:pPr>
            <w:r w:rsidRPr="00362E93">
              <w:rPr>
                <w:rFonts w:asciiTheme="majorHAnsi" w:hAnsiTheme="majorHAnsi" w:cstheme="majorHAnsi"/>
              </w:rPr>
              <w:t>Cargo flights continue as normal. All essential services continue as normal.</w:t>
            </w:r>
          </w:p>
        </w:tc>
      </w:tr>
      <w:tr w:rsidR="004B5CA4" w:rsidRPr="00362E93" w14:paraId="6E4488BD" w14:textId="77777777" w:rsidTr="004B5CA4">
        <w:tc>
          <w:tcPr>
            <w:tcW w:w="1975" w:type="dxa"/>
          </w:tcPr>
          <w:p w14:paraId="5AE33A11"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5A3771F2"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1C1B2D9A" w14:textId="77777777" w:rsidR="005B764F" w:rsidRPr="00362E93" w:rsidRDefault="005B764F" w:rsidP="005B764F">
            <w:pPr>
              <w:contextualSpacing/>
              <w:rPr>
                <w:rFonts w:asciiTheme="majorHAnsi" w:hAnsiTheme="majorHAnsi" w:cstheme="majorHAnsi"/>
              </w:rPr>
            </w:pPr>
            <w:hyperlink r:id="rId12" w:history="1">
              <w:r w:rsidRPr="00362E93">
                <w:rPr>
                  <w:rStyle w:val="Hyperlink"/>
                  <w:rFonts w:asciiTheme="majorHAnsi" w:hAnsiTheme="majorHAnsi" w:cstheme="majorHAnsi"/>
                </w:rPr>
                <w:t>juliette.buddingh@gmail.com</w:t>
              </w:r>
            </w:hyperlink>
          </w:p>
          <w:p w14:paraId="76E844F0" w14:textId="62CC83A5" w:rsidR="004B5CA4" w:rsidRPr="00362E93" w:rsidRDefault="004B5CA4" w:rsidP="00684C9B">
            <w:pPr>
              <w:rPr>
                <w:rFonts w:asciiTheme="majorHAnsi" w:hAnsiTheme="majorHAnsi" w:cstheme="majorHAnsi"/>
              </w:rPr>
            </w:pPr>
          </w:p>
        </w:tc>
        <w:tc>
          <w:tcPr>
            <w:tcW w:w="2160" w:type="dxa"/>
          </w:tcPr>
          <w:p w14:paraId="3D8EC36A"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70" w:type="dxa"/>
          </w:tcPr>
          <w:p w14:paraId="28EB8470" w14:textId="77777777" w:rsidR="004B5CA4" w:rsidRPr="00362E93" w:rsidRDefault="004B5CA4" w:rsidP="00684C9B">
            <w:pPr>
              <w:spacing w:after="120"/>
              <w:jc w:val="both"/>
              <w:rPr>
                <w:rFonts w:asciiTheme="majorHAnsi" w:hAnsiTheme="majorHAnsi" w:cstheme="majorHAnsi"/>
              </w:rPr>
            </w:pPr>
            <w:r w:rsidRPr="00362E93">
              <w:rPr>
                <w:rFonts w:asciiTheme="majorHAnsi" w:hAnsiTheme="majorHAnsi" w:cstheme="majorHAnsi"/>
              </w:rPr>
              <w:t>Cargo is still coming in by boat and plane. Furthermore there is great emphasis on stimulating agriculture and horticulture. Anyone who works in the food, water, electricity or data supply chain is still permitted to work (essential services). However, many non-food related stores are closed which is causing some discomfort here and there.</w:t>
            </w:r>
          </w:p>
        </w:tc>
      </w:tr>
      <w:tr w:rsidR="004B5CA4" w:rsidRPr="00362E93" w14:paraId="100C6B72" w14:textId="77777777" w:rsidTr="004B5CA4">
        <w:tc>
          <w:tcPr>
            <w:tcW w:w="1975" w:type="dxa"/>
          </w:tcPr>
          <w:p w14:paraId="2549F3DE"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Bonnie </w:t>
            </w:r>
            <w:proofErr w:type="spellStart"/>
            <w:r w:rsidRPr="00362E93">
              <w:rPr>
                <w:rFonts w:asciiTheme="majorHAnsi" w:hAnsiTheme="majorHAnsi" w:cstheme="majorHAnsi"/>
              </w:rPr>
              <w:t>Banesh</w:t>
            </w:r>
            <w:proofErr w:type="spellEnd"/>
          </w:p>
          <w:p w14:paraId="211D5EBF"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Think to Do Institute</w:t>
            </w:r>
          </w:p>
          <w:p w14:paraId="563EA282" w14:textId="6E584ADB" w:rsidR="004B5CA4" w:rsidRPr="00362E93" w:rsidRDefault="005B764F" w:rsidP="00684C9B">
            <w:pPr>
              <w:contextualSpacing/>
              <w:rPr>
                <w:rFonts w:asciiTheme="majorHAnsi" w:hAnsiTheme="majorHAnsi" w:cstheme="majorHAnsi"/>
              </w:rPr>
            </w:pPr>
            <w:hyperlink r:id="rId13" w:history="1">
              <w:r w:rsidRPr="00362E93">
                <w:rPr>
                  <w:rStyle w:val="Hyperlink"/>
                  <w:rFonts w:asciiTheme="majorHAnsi" w:hAnsiTheme="majorHAnsi" w:cstheme="majorHAnsi"/>
                </w:rPr>
                <w:t>bonnie@thinktodoinstitute.com</w:t>
              </w:r>
            </w:hyperlink>
          </w:p>
        </w:tc>
        <w:tc>
          <w:tcPr>
            <w:tcW w:w="2160" w:type="dxa"/>
          </w:tcPr>
          <w:p w14:paraId="6540FD9B"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70" w:type="dxa"/>
          </w:tcPr>
          <w:p w14:paraId="094DFDC0" w14:textId="77777777" w:rsidR="004B5CA4" w:rsidRPr="00362E93" w:rsidRDefault="004B5CA4" w:rsidP="00684C9B">
            <w:pPr>
              <w:spacing w:after="120"/>
              <w:jc w:val="both"/>
              <w:rPr>
                <w:rFonts w:asciiTheme="majorHAnsi" w:hAnsiTheme="majorHAnsi" w:cstheme="majorHAnsi"/>
              </w:rPr>
            </w:pPr>
            <w:r w:rsidRPr="00362E93">
              <w:rPr>
                <w:rFonts w:asciiTheme="majorHAnsi" w:hAnsiTheme="majorHAnsi" w:cstheme="majorHAnsi"/>
              </w:rPr>
              <w:t>Cargo is still arriving.  Island is on total lock down.  Stay at home in effect, all businesses closed except Supermarkets, Pharmacies, Gasoline stations, Bank walk up.   Movement of citizens restricted to two days a week out of the house.  Heavy fines for violation.  This action seems to have flattened the curve.   Now we see the economic crisis that will follow.</w:t>
            </w:r>
          </w:p>
        </w:tc>
      </w:tr>
    </w:tbl>
    <w:p w14:paraId="0E0BB78B" w14:textId="77777777" w:rsidR="00CD20E8" w:rsidRPr="00362E93" w:rsidRDefault="00CD20E8" w:rsidP="00CD20E8">
      <w:pPr>
        <w:rPr>
          <w:rFonts w:asciiTheme="majorHAnsi" w:hAnsiTheme="majorHAnsi" w:cstheme="majorHAnsi"/>
          <w:sz w:val="22"/>
          <w:szCs w:val="22"/>
        </w:rPr>
      </w:pPr>
    </w:p>
    <w:p w14:paraId="728D0465" w14:textId="77777777" w:rsidR="009B7224" w:rsidRPr="00362E93" w:rsidRDefault="009B7224" w:rsidP="00CD20E8">
      <w:pPr>
        <w:rPr>
          <w:rFonts w:asciiTheme="majorHAnsi" w:hAnsiTheme="majorHAnsi" w:cstheme="majorHAnsi"/>
          <w:sz w:val="22"/>
          <w:szCs w:val="22"/>
        </w:rPr>
      </w:pPr>
    </w:p>
    <w:p w14:paraId="26EE79AC"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25BE9361" w14:textId="77777777" w:rsidR="00CD20E8" w:rsidRPr="00362E9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B764F" w:rsidRPr="00362E93" w14:paraId="7B7C66C6" w14:textId="77777777" w:rsidTr="004B5CA4">
        <w:tc>
          <w:tcPr>
            <w:tcW w:w="1975" w:type="dxa"/>
          </w:tcPr>
          <w:p w14:paraId="017C50E4" w14:textId="4E58FE47"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60" w:type="dxa"/>
          </w:tcPr>
          <w:p w14:paraId="1937D8F4" w14:textId="284AB368"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36" w:type="dxa"/>
          </w:tcPr>
          <w:p w14:paraId="0E8ABCDF" w14:textId="7E3737AE"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4B5CA4" w:rsidRPr="00362E93" w14:paraId="00C12FD3" w14:textId="77777777" w:rsidTr="004B5CA4">
        <w:trPr>
          <w:trHeight w:val="350"/>
        </w:trPr>
        <w:tc>
          <w:tcPr>
            <w:tcW w:w="1975" w:type="dxa"/>
          </w:tcPr>
          <w:p w14:paraId="2869F8F8" w14:textId="1E7E4CF4" w:rsidR="004B5CA4" w:rsidRPr="00362E93" w:rsidRDefault="005B764F" w:rsidP="00684C9B">
            <w:pPr>
              <w:rPr>
                <w:rFonts w:asciiTheme="majorHAnsi" w:hAnsiTheme="majorHAnsi" w:cstheme="majorHAnsi"/>
              </w:rPr>
            </w:pPr>
            <w:r w:rsidRPr="00362E93">
              <w:rPr>
                <w:rFonts w:asciiTheme="majorHAnsi" w:hAnsiTheme="majorHAnsi" w:cstheme="majorHAnsi"/>
              </w:rPr>
              <w:t>Anonymous</w:t>
            </w:r>
          </w:p>
        </w:tc>
        <w:tc>
          <w:tcPr>
            <w:tcW w:w="2160" w:type="dxa"/>
          </w:tcPr>
          <w:p w14:paraId="6578CFC2"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18 April 2010</w:t>
            </w:r>
          </w:p>
        </w:tc>
        <w:tc>
          <w:tcPr>
            <w:tcW w:w="5636" w:type="dxa"/>
          </w:tcPr>
          <w:p w14:paraId="66C7241C" w14:textId="77777777" w:rsidR="004B5CA4" w:rsidRPr="00362E93" w:rsidRDefault="004B5CA4" w:rsidP="00684C9B">
            <w:pPr>
              <w:spacing w:after="80"/>
              <w:jc w:val="both"/>
              <w:rPr>
                <w:rFonts w:asciiTheme="majorHAnsi" w:hAnsiTheme="majorHAnsi" w:cstheme="majorHAnsi"/>
              </w:rPr>
            </w:pPr>
            <w:r w:rsidRPr="00362E93">
              <w:rPr>
                <w:rFonts w:asciiTheme="majorHAnsi" w:hAnsiTheme="majorHAnsi" w:cstheme="majorHAnsi"/>
              </w:rPr>
              <w:t>The Curacao government is providing financial relief to employers to help pay salaries of employees and entrepreneurs receive financial relief. Holland has provided a loan to Curacao help finance these programs.</w:t>
            </w:r>
          </w:p>
        </w:tc>
      </w:tr>
      <w:tr w:rsidR="004B5CA4" w:rsidRPr="00362E93" w14:paraId="74B86073" w14:textId="77777777" w:rsidTr="004B5CA4">
        <w:trPr>
          <w:trHeight w:val="350"/>
        </w:trPr>
        <w:tc>
          <w:tcPr>
            <w:tcW w:w="1975" w:type="dxa"/>
          </w:tcPr>
          <w:p w14:paraId="263BD009"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Guido Roger</w:t>
            </w:r>
          </w:p>
          <w:p w14:paraId="5FA8BFBC"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University of Curaçao</w:t>
            </w:r>
          </w:p>
          <w:p w14:paraId="0E54697A" w14:textId="44E4CCC7" w:rsidR="004B5CA4" w:rsidRPr="00362E93" w:rsidRDefault="005B764F" w:rsidP="00684C9B">
            <w:pPr>
              <w:contextualSpacing/>
              <w:rPr>
                <w:rFonts w:asciiTheme="majorHAnsi" w:hAnsiTheme="majorHAnsi" w:cstheme="majorHAnsi"/>
              </w:rPr>
            </w:pPr>
            <w:hyperlink r:id="rId14" w:history="1">
              <w:r w:rsidRPr="00362E93">
                <w:rPr>
                  <w:rStyle w:val="Hyperlink"/>
                  <w:rFonts w:asciiTheme="majorHAnsi" w:hAnsiTheme="majorHAnsi" w:cstheme="majorHAnsi"/>
                </w:rPr>
                <w:t>G.rojer@uoc.cw</w:t>
              </w:r>
            </w:hyperlink>
          </w:p>
        </w:tc>
        <w:tc>
          <w:tcPr>
            <w:tcW w:w="2160" w:type="dxa"/>
          </w:tcPr>
          <w:p w14:paraId="3435DF58"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11C604F2" w14:textId="77777777" w:rsidR="004B5CA4" w:rsidRPr="00362E93" w:rsidRDefault="004B5CA4" w:rsidP="00684C9B">
            <w:pPr>
              <w:spacing w:after="80"/>
              <w:jc w:val="both"/>
              <w:rPr>
                <w:rFonts w:asciiTheme="majorHAnsi" w:hAnsiTheme="majorHAnsi" w:cstheme="majorHAnsi"/>
              </w:rPr>
            </w:pPr>
            <w:r w:rsidRPr="00362E93">
              <w:rPr>
                <w:rFonts w:asciiTheme="majorHAnsi" w:hAnsiTheme="majorHAnsi" w:cstheme="majorHAnsi"/>
              </w:rPr>
              <w:t>Basic income for laborers industries that lost revenue, including independents.</w:t>
            </w:r>
          </w:p>
        </w:tc>
      </w:tr>
      <w:tr w:rsidR="004B5CA4" w:rsidRPr="00362E93" w14:paraId="3D4439E9" w14:textId="77777777" w:rsidTr="004B5CA4">
        <w:trPr>
          <w:trHeight w:val="350"/>
        </w:trPr>
        <w:tc>
          <w:tcPr>
            <w:tcW w:w="1975" w:type="dxa"/>
          </w:tcPr>
          <w:p w14:paraId="1F3C6D2A"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lastRenderedPageBreak/>
              <w:t xml:space="preserve">Juliette </w:t>
            </w:r>
            <w:proofErr w:type="spellStart"/>
            <w:r w:rsidRPr="00362E93">
              <w:rPr>
                <w:rFonts w:asciiTheme="majorHAnsi" w:hAnsiTheme="majorHAnsi" w:cstheme="majorHAnsi"/>
              </w:rPr>
              <w:t>Buddingh</w:t>
            </w:r>
            <w:proofErr w:type="spellEnd"/>
          </w:p>
          <w:p w14:paraId="6C34B421"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3CEF47F4" w14:textId="77777777" w:rsidR="005B764F" w:rsidRPr="00362E93" w:rsidRDefault="005B764F" w:rsidP="005B764F">
            <w:pPr>
              <w:contextualSpacing/>
              <w:rPr>
                <w:rFonts w:asciiTheme="majorHAnsi" w:hAnsiTheme="majorHAnsi" w:cstheme="majorHAnsi"/>
              </w:rPr>
            </w:pPr>
            <w:hyperlink r:id="rId15" w:history="1">
              <w:r w:rsidRPr="00362E93">
                <w:rPr>
                  <w:rStyle w:val="Hyperlink"/>
                  <w:rFonts w:asciiTheme="majorHAnsi" w:hAnsiTheme="majorHAnsi" w:cstheme="majorHAnsi"/>
                </w:rPr>
                <w:t>juliette.buddingh@gmail.com</w:t>
              </w:r>
            </w:hyperlink>
          </w:p>
          <w:p w14:paraId="6058FFE1" w14:textId="2CBB0F08" w:rsidR="004B5CA4" w:rsidRPr="00362E93" w:rsidRDefault="004B5CA4" w:rsidP="00684C9B">
            <w:pPr>
              <w:rPr>
                <w:rFonts w:asciiTheme="majorHAnsi" w:hAnsiTheme="majorHAnsi" w:cstheme="majorHAnsi"/>
              </w:rPr>
            </w:pPr>
          </w:p>
        </w:tc>
        <w:tc>
          <w:tcPr>
            <w:tcW w:w="2160" w:type="dxa"/>
          </w:tcPr>
          <w:p w14:paraId="729AA83D"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32352E76" w14:textId="77777777" w:rsidR="004B5CA4" w:rsidRPr="00362E93" w:rsidRDefault="004B5CA4" w:rsidP="00684C9B">
            <w:pPr>
              <w:spacing w:after="80"/>
              <w:jc w:val="both"/>
              <w:rPr>
                <w:rFonts w:asciiTheme="majorHAnsi" w:hAnsiTheme="majorHAnsi" w:cstheme="majorHAnsi"/>
              </w:rPr>
            </w:pPr>
            <w:r w:rsidRPr="00362E93">
              <w:rPr>
                <w:rFonts w:asciiTheme="majorHAnsi" w:hAnsiTheme="majorHAnsi" w:cstheme="majorHAnsi"/>
              </w:rPr>
              <w:t xml:space="preserve">The island has been in economic recession for years and there are no real reserves. The amount of people that have become dependent on the food bank has exploded overnight. The government has gotten a 6 week loan from the Netherlands (we're part of the kingdom of the Netherlands). The financial aid is geared towards job retention, meaning that affected companies can get reimbursed for up to 80% of labor cost if they can show a significant reduction in revenue due to the outbreak or measures surrounding it. People on benefits get a </w:t>
            </w:r>
            <w:proofErr w:type="spellStart"/>
            <w:r w:rsidRPr="00362E93">
              <w:rPr>
                <w:rFonts w:asciiTheme="majorHAnsi" w:hAnsiTheme="majorHAnsi" w:cstheme="majorHAnsi"/>
              </w:rPr>
              <w:t>debet</w:t>
            </w:r>
            <w:proofErr w:type="spellEnd"/>
            <w:r w:rsidRPr="00362E93">
              <w:rPr>
                <w:rFonts w:asciiTheme="majorHAnsi" w:hAnsiTheme="majorHAnsi" w:cstheme="majorHAnsi"/>
              </w:rPr>
              <w:t xml:space="preserve"> card that can be used solely to buy food on which the government transfers money every two weeks. On the long term there is no fixed plan, besides trying to stimulate economic growth that is not dependent on tourism and keeping our fingers crossed that we'll soon have a vaccine and the rest of the world gets it under control.</w:t>
            </w:r>
          </w:p>
        </w:tc>
      </w:tr>
      <w:tr w:rsidR="004B5CA4" w:rsidRPr="00362E93" w14:paraId="0A18C98C" w14:textId="77777777" w:rsidTr="004B5CA4">
        <w:trPr>
          <w:trHeight w:val="350"/>
        </w:trPr>
        <w:tc>
          <w:tcPr>
            <w:tcW w:w="1975" w:type="dxa"/>
          </w:tcPr>
          <w:p w14:paraId="5B43EB83"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Bonnie </w:t>
            </w:r>
            <w:proofErr w:type="spellStart"/>
            <w:r w:rsidRPr="00362E93">
              <w:rPr>
                <w:rFonts w:asciiTheme="majorHAnsi" w:hAnsiTheme="majorHAnsi" w:cstheme="majorHAnsi"/>
              </w:rPr>
              <w:t>Banesh</w:t>
            </w:r>
            <w:proofErr w:type="spellEnd"/>
          </w:p>
          <w:p w14:paraId="57AEE897"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Think to Do Institute</w:t>
            </w:r>
          </w:p>
          <w:p w14:paraId="7D6E7FB3" w14:textId="4D6F7093" w:rsidR="004B5CA4" w:rsidRPr="00362E93" w:rsidRDefault="005B764F" w:rsidP="00684C9B">
            <w:pPr>
              <w:contextualSpacing/>
              <w:rPr>
                <w:rFonts w:asciiTheme="majorHAnsi" w:hAnsiTheme="majorHAnsi" w:cstheme="majorHAnsi"/>
              </w:rPr>
            </w:pPr>
            <w:hyperlink r:id="rId16" w:history="1">
              <w:r w:rsidRPr="00362E93">
                <w:rPr>
                  <w:rStyle w:val="Hyperlink"/>
                  <w:rFonts w:asciiTheme="majorHAnsi" w:hAnsiTheme="majorHAnsi" w:cstheme="majorHAnsi"/>
                </w:rPr>
                <w:t>bonnie@thinktodoinstitute.com</w:t>
              </w:r>
            </w:hyperlink>
          </w:p>
        </w:tc>
        <w:tc>
          <w:tcPr>
            <w:tcW w:w="2160" w:type="dxa"/>
          </w:tcPr>
          <w:p w14:paraId="1C529E74" w14:textId="77777777" w:rsidR="004B5CA4" w:rsidRPr="00362E93" w:rsidRDefault="004B5CA4"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28957E3E" w14:textId="77777777" w:rsidR="004B5CA4" w:rsidRPr="00362E93" w:rsidRDefault="004B5CA4" w:rsidP="00684C9B">
            <w:pPr>
              <w:spacing w:after="80"/>
              <w:jc w:val="both"/>
              <w:rPr>
                <w:rFonts w:asciiTheme="majorHAnsi" w:hAnsiTheme="majorHAnsi" w:cstheme="majorHAnsi"/>
              </w:rPr>
            </w:pPr>
            <w:r w:rsidRPr="00362E93">
              <w:rPr>
                <w:rFonts w:asciiTheme="majorHAnsi" w:hAnsiTheme="majorHAnsi" w:cstheme="majorHAnsi"/>
              </w:rPr>
              <w:t xml:space="preserve">Still under negotiations </w:t>
            </w:r>
            <w:proofErr w:type="spellStart"/>
            <w:r w:rsidRPr="00362E93">
              <w:rPr>
                <w:rFonts w:asciiTheme="majorHAnsi" w:hAnsiTheme="majorHAnsi" w:cstheme="majorHAnsi"/>
              </w:rPr>
              <w:t>its</w:t>
            </w:r>
            <w:proofErr w:type="spellEnd"/>
            <w:r w:rsidRPr="00362E93">
              <w:rPr>
                <w:rFonts w:asciiTheme="majorHAnsi" w:hAnsiTheme="majorHAnsi" w:cstheme="majorHAnsi"/>
              </w:rPr>
              <w:t xml:space="preserve"> the Kingdom of NL.   Local government is in financial crises already and </w:t>
            </w:r>
            <w:proofErr w:type="spellStart"/>
            <w:r w:rsidRPr="00362E93">
              <w:rPr>
                <w:rFonts w:asciiTheme="majorHAnsi" w:hAnsiTheme="majorHAnsi" w:cstheme="majorHAnsi"/>
              </w:rPr>
              <w:t>can not</w:t>
            </w:r>
            <w:proofErr w:type="spellEnd"/>
            <w:r w:rsidRPr="00362E93">
              <w:rPr>
                <w:rFonts w:asciiTheme="majorHAnsi" w:hAnsiTheme="majorHAnsi" w:cstheme="majorHAnsi"/>
              </w:rPr>
              <w:t xml:space="preserve"> afford.   Uncertainty is mounting.</w:t>
            </w:r>
          </w:p>
        </w:tc>
      </w:tr>
    </w:tbl>
    <w:p w14:paraId="6803F6FE" w14:textId="77777777" w:rsidR="00CD20E8" w:rsidRPr="00362E93" w:rsidRDefault="00CD20E8" w:rsidP="00CD20E8">
      <w:pPr>
        <w:rPr>
          <w:rFonts w:asciiTheme="majorHAnsi" w:hAnsiTheme="majorHAnsi" w:cstheme="majorHAnsi"/>
          <w:sz w:val="22"/>
          <w:szCs w:val="22"/>
        </w:rPr>
      </w:pPr>
    </w:p>
    <w:p w14:paraId="7B2760D6" w14:textId="77777777" w:rsidR="009B7224" w:rsidRPr="00362E93" w:rsidRDefault="009B7224" w:rsidP="00CD20E8">
      <w:pPr>
        <w:rPr>
          <w:rFonts w:asciiTheme="majorHAnsi" w:hAnsiTheme="majorHAnsi" w:cstheme="majorHAnsi"/>
          <w:sz w:val="22"/>
          <w:szCs w:val="22"/>
        </w:rPr>
      </w:pPr>
    </w:p>
    <w:p w14:paraId="30BAE788"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What actions are being taken to ensure the mental well-being of people on the islands?</w:t>
      </w:r>
    </w:p>
    <w:p w14:paraId="0D511491" w14:textId="77777777" w:rsidR="00CD20E8" w:rsidRPr="00362E9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B764F" w:rsidRPr="00362E93" w14:paraId="77655D4C" w14:textId="77777777" w:rsidTr="002F2C34">
        <w:tc>
          <w:tcPr>
            <w:tcW w:w="1975" w:type="dxa"/>
          </w:tcPr>
          <w:p w14:paraId="4EDF7924" w14:textId="3FD0DF93"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60" w:type="dxa"/>
          </w:tcPr>
          <w:p w14:paraId="6E37430D" w14:textId="55EF2301"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36" w:type="dxa"/>
          </w:tcPr>
          <w:p w14:paraId="591435EB" w14:textId="7F95157D"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2F2C34" w:rsidRPr="00362E93" w14:paraId="46AF3AF5" w14:textId="77777777" w:rsidTr="002F2C34">
        <w:tc>
          <w:tcPr>
            <w:tcW w:w="1975" w:type="dxa"/>
          </w:tcPr>
          <w:p w14:paraId="57427816" w14:textId="3EC2FED3" w:rsidR="002F2C34" w:rsidRPr="00362E93" w:rsidRDefault="005B764F" w:rsidP="00684C9B">
            <w:pPr>
              <w:rPr>
                <w:rFonts w:asciiTheme="majorHAnsi" w:hAnsiTheme="majorHAnsi" w:cstheme="majorHAnsi"/>
              </w:rPr>
            </w:pPr>
            <w:r w:rsidRPr="00362E93">
              <w:rPr>
                <w:rFonts w:asciiTheme="majorHAnsi" w:hAnsiTheme="majorHAnsi" w:cstheme="majorHAnsi"/>
              </w:rPr>
              <w:t>Anonymous</w:t>
            </w:r>
          </w:p>
        </w:tc>
        <w:tc>
          <w:tcPr>
            <w:tcW w:w="2160" w:type="dxa"/>
          </w:tcPr>
          <w:p w14:paraId="74503A8A" w14:textId="77777777" w:rsidR="002F2C34" w:rsidRPr="00362E93" w:rsidRDefault="002F2C34" w:rsidP="00684C9B">
            <w:pPr>
              <w:contextualSpacing/>
              <w:rPr>
                <w:rFonts w:asciiTheme="majorHAnsi" w:hAnsiTheme="majorHAnsi" w:cstheme="majorHAnsi"/>
              </w:rPr>
            </w:pPr>
            <w:r w:rsidRPr="00362E93">
              <w:rPr>
                <w:rFonts w:asciiTheme="majorHAnsi" w:hAnsiTheme="majorHAnsi" w:cstheme="majorHAnsi"/>
              </w:rPr>
              <w:t>18 April 2010</w:t>
            </w:r>
          </w:p>
        </w:tc>
        <w:tc>
          <w:tcPr>
            <w:tcW w:w="5636" w:type="dxa"/>
          </w:tcPr>
          <w:p w14:paraId="44E2AA62" w14:textId="77777777" w:rsidR="002F2C34" w:rsidRPr="00362E93" w:rsidRDefault="002F2C34" w:rsidP="00362E93">
            <w:pPr>
              <w:jc w:val="both"/>
              <w:textAlignment w:val="baseline"/>
              <w:rPr>
                <w:rStyle w:val="textrun"/>
                <w:rFonts w:asciiTheme="majorHAnsi" w:hAnsiTheme="majorHAnsi" w:cstheme="majorHAnsi"/>
              </w:rPr>
            </w:pPr>
            <w:r w:rsidRPr="00362E93">
              <w:rPr>
                <w:rStyle w:val="textrun"/>
                <w:rFonts w:asciiTheme="majorHAnsi" w:hAnsiTheme="majorHAnsi" w:cstheme="majorHAnsi"/>
              </w:rPr>
              <w:t>There is a daily press conference to keep people up-to-date. There are also mental health hotlines.</w:t>
            </w:r>
          </w:p>
        </w:tc>
      </w:tr>
      <w:tr w:rsidR="002F2C34" w:rsidRPr="00362E93" w14:paraId="0EA0A199" w14:textId="77777777" w:rsidTr="002F2C34">
        <w:tc>
          <w:tcPr>
            <w:tcW w:w="1975" w:type="dxa"/>
          </w:tcPr>
          <w:p w14:paraId="1D77DB8F"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Guido Roger</w:t>
            </w:r>
          </w:p>
          <w:p w14:paraId="1A2EC003"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University of Curaçao</w:t>
            </w:r>
          </w:p>
          <w:p w14:paraId="4B759C2D" w14:textId="384694B7" w:rsidR="002F2C34" w:rsidRPr="00362E93" w:rsidRDefault="005B764F" w:rsidP="00684C9B">
            <w:pPr>
              <w:contextualSpacing/>
              <w:rPr>
                <w:rFonts w:asciiTheme="majorHAnsi" w:hAnsiTheme="majorHAnsi" w:cstheme="majorHAnsi"/>
              </w:rPr>
            </w:pPr>
            <w:hyperlink r:id="rId17" w:history="1">
              <w:r w:rsidRPr="00362E93">
                <w:rPr>
                  <w:rStyle w:val="Hyperlink"/>
                  <w:rFonts w:asciiTheme="majorHAnsi" w:hAnsiTheme="majorHAnsi" w:cstheme="majorHAnsi"/>
                </w:rPr>
                <w:t>G.rojer@uoc.cw</w:t>
              </w:r>
            </w:hyperlink>
          </w:p>
        </w:tc>
        <w:tc>
          <w:tcPr>
            <w:tcW w:w="2160" w:type="dxa"/>
          </w:tcPr>
          <w:p w14:paraId="48F84933" w14:textId="77777777" w:rsidR="002F2C34" w:rsidRPr="00362E93" w:rsidRDefault="002F2C34"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781D144C" w14:textId="77777777" w:rsidR="002F2C34" w:rsidRPr="00362E93" w:rsidRDefault="002F2C34" w:rsidP="00362E93">
            <w:pPr>
              <w:jc w:val="both"/>
              <w:textAlignment w:val="baseline"/>
              <w:rPr>
                <w:rStyle w:val="textrun"/>
                <w:rFonts w:asciiTheme="majorHAnsi" w:hAnsiTheme="majorHAnsi" w:cstheme="majorHAnsi"/>
              </w:rPr>
            </w:pPr>
            <w:r w:rsidRPr="00362E93">
              <w:rPr>
                <w:rStyle w:val="textrun"/>
                <w:rFonts w:asciiTheme="majorHAnsi" w:hAnsiTheme="majorHAnsi" w:cstheme="majorHAnsi"/>
              </w:rPr>
              <w:t>Third sector initiatives are spread out. And exercise is promoted in the mornings between 6-9.</w:t>
            </w:r>
          </w:p>
        </w:tc>
      </w:tr>
      <w:tr w:rsidR="002F2C34" w:rsidRPr="00362E93" w14:paraId="061E610F" w14:textId="77777777" w:rsidTr="002F2C34">
        <w:tc>
          <w:tcPr>
            <w:tcW w:w="1975" w:type="dxa"/>
          </w:tcPr>
          <w:p w14:paraId="1072C95B"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1EA366ED"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436412F8" w14:textId="70B16FD2" w:rsidR="002F2C34" w:rsidRPr="00362E93" w:rsidRDefault="005B764F" w:rsidP="00684C9B">
            <w:pPr>
              <w:contextualSpacing/>
              <w:rPr>
                <w:rFonts w:asciiTheme="majorHAnsi" w:hAnsiTheme="majorHAnsi" w:cstheme="majorHAnsi"/>
              </w:rPr>
            </w:pPr>
            <w:hyperlink r:id="rId18" w:history="1">
              <w:r w:rsidRPr="00362E93">
                <w:rPr>
                  <w:rStyle w:val="Hyperlink"/>
                  <w:rFonts w:asciiTheme="majorHAnsi" w:hAnsiTheme="majorHAnsi" w:cstheme="majorHAnsi"/>
                </w:rPr>
                <w:t>juliette.buddingh@gmail.com</w:t>
              </w:r>
            </w:hyperlink>
          </w:p>
        </w:tc>
        <w:tc>
          <w:tcPr>
            <w:tcW w:w="2160" w:type="dxa"/>
          </w:tcPr>
          <w:p w14:paraId="498F3F34" w14:textId="77777777" w:rsidR="002F2C34" w:rsidRPr="00362E93" w:rsidRDefault="002F2C34"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177888A2" w14:textId="77777777" w:rsidR="002F2C34" w:rsidRPr="00362E93" w:rsidRDefault="002F2C34" w:rsidP="00684C9B">
            <w:pPr>
              <w:jc w:val="both"/>
              <w:textAlignment w:val="baseline"/>
              <w:rPr>
                <w:rStyle w:val="textrun"/>
                <w:rFonts w:asciiTheme="majorHAnsi" w:hAnsiTheme="majorHAnsi" w:cstheme="majorHAnsi"/>
              </w:rPr>
            </w:pPr>
            <w:r w:rsidRPr="00362E93">
              <w:rPr>
                <w:rStyle w:val="textrun"/>
                <w:rFonts w:asciiTheme="majorHAnsi" w:hAnsiTheme="majorHAnsi" w:cstheme="majorHAnsi"/>
              </w:rPr>
              <w:t>One of the first things that was allowed after the lockdown was for people to be able to bike and walk during certain times of the day, which a lot of people are making use of. Government has also opened phone numbers where people can call if they need support. They are currently also starting up regular health care again (everything except life threatening was postponed during the lockdown), including psychotherapy.</w:t>
            </w:r>
          </w:p>
        </w:tc>
      </w:tr>
    </w:tbl>
    <w:p w14:paraId="0C92AA86" w14:textId="77777777" w:rsidR="00CD20E8" w:rsidRPr="00362E93" w:rsidRDefault="00CD20E8" w:rsidP="00CD20E8">
      <w:pPr>
        <w:rPr>
          <w:rFonts w:asciiTheme="majorHAnsi" w:hAnsiTheme="majorHAnsi" w:cstheme="majorHAnsi"/>
          <w:sz w:val="22"/>
          <w:szCs w:val="22"/>
        </w:rPr>
      </w:pPr>
    </w:p>
    <w:p w14:paraId="71A47D7D" w14:textId="77777777" w:rsidR="009B7224" w:rsidRPr="00362E93" w:rsidRDefault="009B7224" w:rsidP="00CD20E8">
      <w:pPr>
        <w:rPr>
          <w:rFonts w:asciiTheme="majorHAnsi" w:hAnsiTheme="majorHAnsi" w:cstheme="majorHAnsi"/>
          <w:sz w:val="22"/>
          <w:szCs w:val="22"/>
        </w:rPr>
      </w:pPr>
    </w:p>
    <w:p w14:paraId="4E6F280F" w14:textId="248C7AC2"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 xml:space="preserve">If you consider it appropriate, feel free to share any data about people who have </w:t>
      </w:r>
      <w:proofErr w:type="spellStart"/>
      <w:r w:rsidRPr="00362E93">
        <w:rPr>
          <w:rFonts w:asciiTheme="majorHAnsi" w:hAnsiTheme="majorHAnsi" w:cstheme="majorHAnsi"/>
          <w:sz w:val="22"/>
        </w:rPr>
        <w:t>Covid</w:t>
      </w:r>
      <w:proofErr w:type="spellEnd"/>
      <w:r w:rsidRPr="00362E93">
        <w:rPr>
          <w:rFonts w:asciiTheme="majorHAnsi" w:hAnsiTheme="majorHAnsi" w:cstheme="majorHAnsi"/>
          <w:sz w:val="22"/>
        </w:rPr>
        <w:t xml:space="preserve"> 19 on your island and of people who, sadly, have passed away because of </w:t>
      </w:r>
      <w:proofErr w:type="spellStart"/>
      <w:r w:rsidRPr="00362E93">
        <w:rPr>
          <w:rFonts w:asciiTheme="majorHAnsi" w:hAnsiTheme="majorHAnsi" w:cstheme="majorHAnsi"/>
          <w:sz w:val="22"/>
        </w:rPr>
        <w:t>Covid</w:t>
      </w:r>
      <w:proofErr w:type="spellEnd"/>
      <w:r w:rsidRPr="00362E93">
        <w:rPr>
          <w:rFonts w:asciiTheme="majorHAnsi" w:hAnsiTheme="majorHAnsi" w:cstheme="majorHAnsi"/>
          <w:sz w:val="22"/>
        </w:rPr>
        <w:t xml:space="preserve"> 19.</w:t>
      </w:r>
    </w:p>
    <w:p w14:paraId="3C4E2211" w14:textId="1C7DCBDB" w:rsidR="00116BC8" w:rsidRPr="00362E93" w:rsidRDefault="00116BC8" w:rsidP="00116BC8">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5B764F" w:rsidRPr="00362E93" w14:paraId="23AC3D85" w14:textId="77777777" w:rsidTr="00684C9B">
        <w:tc>
          <w:tcPr>
            <w:tcW w:w="1975" w:type="dxa"/>
          </w:tcPr>
          <w:p w14:paraId="4CA4B3AB" w14:textId="78497EFF" w:rsidR="005B764F" w:rsidRPr="00362E93" w:rsidRDefault="005B764F" w:rsidP="005B764F">
            <w:pPr>
              <w:rPr>
                <w:rFonts w:asciiTheme="majorHAnsi" w:hAnsiTheme="majorHAnsi" w:cstheme="majorHAnsi"/>
              </w:rPr>
            </w:pPr>
            <w:r w:rsidRPr="00362E93">
              <w:rPr>
                <w:rFonts w:asciiTheme="majorHAnsi" w:hAnsiTheme="majorHAnsi" w:cstheme="majorHAnsi"/>
              </w:rPr>
              <w:lastRenderedPageBreak/>
              <w:t>Respondent</w:t>
            </w:r>
          </w:p>
        </w:tc>
        <w:tc>
          <w:tcPr>
            <w:tcW w:w="2160" w:type="dxa"/>
          </w:tcPr>
          <w:p w14:paraId="658D74F8" w14:textId="49387BE0"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36" w:type="dxa"/>
          </w:tcPr>
          <w:p w14:paraId="7ECD43BA" w14:textId="528E7213"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5B764F" w:rsidRPr="00362E93" w14:paraId="748ED6DF" w14:textId="77777777" w:rsidTr="00684C9B">
        <w:tc>
          <w:tcPr>
            <w:tcW w:w="1975" w:type="dxa"/>
          </w:tcPr>
          <w:p w14:paraId="500F2D93" w14:textId="77777777" w:rsidR="005B764F" w:rsidRPr="00362E93" w:rsidRDefault="005B764F" w:rsidP="005B764F">
            <w:pPr>
              <w:rPr>
                <w:rFonts w:asciiTheme="majorHAnsi" w:hAnsiTheme="majorHAnsi" w:cstheme="majorHAnsi"/>
              </w:rPr>
            </w:pPr>
          </w:p>
        </w:tc>
        <w:tc>
          <w:tcPr>
            <w:tcW w:w="2160" w:type="dxa"/>
          </w:tcPr>
          <w:p w14:paraId="71544DF2" w14:textId="77777777" w:rsidR="005B764F" w:rsidRPr="00362E93" w:rsidRDefault="005B764F" w:rsidP="005B764F">
            <w:pPr>
              <w:rPr>
                <w:rFonts w:asciiTheme="majorHAnsi" w:hAnsiTheme="majorHAnsi" w:cstheme="majorHAnsi"/>
              </w:rPr>
            </w:pPr>
          </w:p>
        </w:tc>
        <w:tc>
          <w:tcPr>
            <w:tcW w:w="5636" w:type="dxa"/>
          </w:tcPr>
          <w:p w14:paraId="4A3F2C2F" w14:textId="77777777" w:rsidR="005B764F" w:rsidRPr="00362E93" w:rsidRDefault="005B764F" w:rsidP="005B764F">
            <w:pPr>
              <w:rPr>
                <w:rFonts w:asciiTheme="majorHAnsi" w:hAnsiTheme="majorHAnsi" w:cstheme="majorHAnsi"/>
              </w:rPr>
            </w:pPr>
          </w:p>
        </w:tc>
      </w:tr>
    </w:tbl>
    <w:p w14:paraId="210256B2" w14:textId="71C49EBD" w:rsidR="00116BC8" w:rsidRPr="00362E93" w:rsidRDefault="00116BC8" w:rsidP="00116BC8">
      <w:pPr>
        <w:pStyle w:val="ListParagraph"/>
        <w:spacing w:after="0" w:line="240" w:lineRule="auto"/>
        <w:contextualSpacing w:val="0"/>
        <w:rPr>
          <w:rFonts w:asciiTheme="majorHAnsi" w:hAnsiTheme="majorHAnsi" w:cstheme="majorHAnsi"/>
          <w:sz w:val="22"/>
        </w:rPr>
      </w:pPr>
    </w:p>
    <w:p w14:paraId="1F0A9BB8" w14:textId="77777777" w:rsidR="00116BC8" w:rsidRPr="00362E93" w:rsidRDefault="00116BC8" w:rsidP="00116BC8">
      <w:pPr>
        <w:pStyle w:val="ListParagraph"/>
        <w:spacing w:after="0" w:line="240" w:lineRule="auto"/>
        <w:contextualSpacing w:val="0"/>
        <w:rPr>
          <w:rFonts w:asciiTheme="majorHAnsi" w:hAnsiTheme="majorHAnsi" w:cstheme="majorHAnsi"/>
          <w:sz w:val="22"/>
        </w:rPr>
      </w:pPr>
    </w:p>
    <w:p w14:paraId="5269367F" w14:textId="14B2A5BA" w:rsidR="00116BC8" w:rsidRPr="00362E93" w:rsidRDefault="00116BC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If applicable, how are lockdown measures being relaxed?</w:t>
      </w:r>
    </w:p>
    <w:p w14:paraId="1960A6D6" w14:textId="77777777" w:rsidR="00CD20E8" w:rsidRPr="00362E9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B764F" w:rsidRPr="00362E93" w14:paraId="2A1EF597" w14:textId="77777777" w:rsidTr="00596A57">
        <w:tc>
          <w:tcPr>
            <w:tcW w:w="1975" w:type="dxa"/>
          </w:tcPr>
          <w:p w14:paraId="42576DE2" w14:textId="7256F3FF"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60" w:type="dxa"/>
          </w:tcPr>
          <w:p w14:paraId="2F1F610D" w14:textId="5C5D6881"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36" w:type="dxa"/>
          </w:tcPr>
          <w:p w14:paraId="61DB036A" w14:textId="531B22E9"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596A57" w:rsidRPr="00362E93" w14:paraId="6774C314" w14:textId="77777777" w:rsidTr="00596A57">
        <w:tc>
          <w:tcPr>
            <w:tcW w:w="1975" w:type="dxa"/>
          </w:tcPr>
          <w:p w14:paraId="1751CA88"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37D37921"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159675F3" w14:textId="5280270A" w:rsidR="00596A57" w:rsidRPr="00362E93" w:rsidRDefault="005B764F" w:rsidP="00684C9B">
            <w:pPr>
              <w:contextualSpacing/>
              <w:rPr>
                <w:rFonts w:asciiTheme="majorHAnsi" w:hAnsiTheme="majorHAnsi" w:cstheme="majorHAnsi"/>
              </w:rPr>
            </w:pPr>
            <w:hyperlink r:id="rId19" w:history="1">
              <w:r w:rsidRPr="00362E93">
                <w:rPr>
                  <w:rStyle w:val="Hyperlink"/>
                  <w:rFonts w:asciiTheme="majorHAnsi" w:hAnsiTheme="majorHAnsi" w:cstheme="majorHAnsi"/>
                </w:rPr>
                <w:t>juliette.buddingh@gmail.com</w:t>
              </w:r>
            </w:hyperlink>
          </w:p>
        </w:tc>
        <w:tc>
          <w:tcPr>
            <w:tcW w:w="2160" w:type="dxa"/>
          </w:tcPr>
          <w:p w14:paraId="654D892F" w14:textId="77777777" w:rsidR="00596A57" w:rsidRPr="00362E93" w:rsidRDefault="00596A57" w:rsidP="00684C9B">
            <w:pPr>
              <w:rPr>
                <w:rFonts w:asciiTheme="majorHAnsi" w:hAnsiTheme="majorHAnsi" w:cstheme="majorHAnsi"/>
                <w:bCs/>
              </w:rPr>
            </w:pPr>
            <w:r w:rsidRPr="00362E93">
              <w:rPr>
                <w:rFonts w:asciiTheme="majorHAnsi" w:hAnsiTheme="majorHAnsi" w:cstheme="majorHAnsi"/>
              </w:rPr>
              <w:t>22 April 2020</w:t>
            </w:r>
          </w:p>
        </w:tc>
        <w:tc>
          <w:tcPr>
            <w:tcW w:w="5636" w:type="dxa"/>
          </w:tcPr>
          <w:p w14:paraId="6A94BF1E" w14:textId="77777777" w:rsidR="00596A57" w:rsidRPr="00362E93" w:rsidRDefault="00596A57" w:rsidP="00684C9B">
            <w:pPr>
              <w:rPr>
                <w:rFonts w:asciiTheme="majorHAnsi" w:hAnsiTheme="majorHAnsi" w:cstheme="majorHAnsi"/>
              </w:rPr>
            </w:pPr>
            <w:r w:rsidRPr="00362E93">
              <w:rPr>
                <w:rFonts w:asciiTheme="majorHAnsi" w:hAnsiTheme="majorHAnsi" w:cstheme="majorHAnsi"/>
              </w:rPr>
              <w:t xml:space="preserve">First step was starting up regular health care and allowing people to </w:t>
            </w:r>
            <w:proofErr w:type="spellStart"/>
            <w:r w:rsidRPr="00362E93">
              <w:rPr>
                <w:rFonts w:asciiTheme="majorHAnsi" w:hAnsiTheme="majorHAnsi" w:cstheme="majorHAnsi"/>
              </w:rPr>
              <w:t>excersize</w:t>
            </w:r>
            <w:proofErr w:type="spellEnd"/>
            <w:r w:rsidRPr="00362E93">
              <w:rPr>
                <w:rFonts w:asciiTheme="majorHAnsi" w:hAnsiTheme="majorHAnsi" w:cstheme="majorHAnsi"/>
              </w:rPr>
              <w:t xml:space="preserve"> (walk, run or bike) during 6-9am and 6-8pm. Also </w:t>
            </w:r>
            <w:proofErr w:type="spellStart"/>
            <w:r w:rsidRPr="00362E93">
              <w:rPr>
                <w:rFonts w:asciiTheme="majorHAnsi" w:hAnsiTheme="majorHAnsi" w:cstheme="majorHAnsi"/>
              </w:rPr>
              <w:t>healthfood</w:t>
            </w:r>
            <w:proofErr w:type="spellEnd"/>
            <w:r w:rsidRPr="00362E93">
              <w:rPr>
                <w:rFonts w:asciiTheme="majorHAnsi" w:hAnsiTheme="majorHAnsi" w:cstheme="majorHAnsi"/>
              </w:rPr>
              <w:t xml:space="preserve"> stores were allowed to open. The second step was that certain types of shops were allowed to open with a pick-up / delivery system, like hardware stores, computer supply stores and bookstores / office supply stores. Also, people are now allowed to swim in the ocean between 6 - 9 am, however, you are only allowed to drive there if your license plate is valid for that day. Everyone gets 2 days a week that they are allowed to drive to spread traffic to the grocery stores more evenly over the week.</w:t>
            </w:r>
          </w:p>
        </w:tc>
      </w:tr>
    </w:tbl>
    <w:p w14:paraId="1EA7F62E" w14:textId="77777777" w:rsidR="00CD20E8" w:rsidRPr="00362E93" w:rsidRDefault="00CD20E8" w:rsidP="00CD20E8">
      <w:pPr>
        <w:rPr>
          <w:rFonts w:asciiTheme="majorHAnsi" w:hAnsiTheme="majorHAnsi" w:cstheme="majorHAnsi"/>
          <w:sz w:val="22"/>
          <w:szCs w:val="22"/>
        </w:rPr>
      </w:pPr>
    </w:p>
    <w:p w14:paraId="2C9C167B" w14:textId="77777777" w:rsidR="009B7224" w:rsidRPr="00362E93" w:rsidRDefault="009B7224" w:rsidP="00CD20E8">
      <w:pPr>
        <w:rPr>
          <w:rFonts w:asciiTheme="majorHAnsi" w:hAnsiTheme="majorHAnsi" w:cstheme="majorHAnsi"/>
          <w:sz w:val="22"/>
          <w:szCs w:val="22"/>
        </w:rPr>
      </w:pPr>
    </w:p>
    <w:p w14:paraId="7B17495E" w14:textId="77777777" w:rsidR="00CD20E8" w:rsidRPr="00362E93"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362E93">
        <w:rPr>
          <w:rFonts w:asciiTheme="majorHAnsi" w:hAnsiTheme="majorHAnsi" w:cstheme="majorHAnsi"/>
          <w:sz w:val="22"/>
        </w:rPr>
        <w:t>Is there anything else you want to share?</w:t>
      </w:r>
    </w:p>
    <w:p w14:paraId="47668F70" w14:textId="77777777" w:rsidR="00CD20E8" w:rsidRPr="00362E93"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B764F" w:rsidRPr="00362E93" w14:paraId="4B185133" w14:textId="77777777" w:rsidTr="00596A57">
        <w:tc>
          <w:tcPr>
            <w:tcW w:w="1975" w:type="dxa"/>
          </w:tcPr>
          <w:p w14:paraId="528033EC" w14:textId="6718CD63" w:rsidR="005B764F" w:rsidRPr="00362E93" w:rsidRDefault="005B764F" w:rsidP="005B764F">
            <w:pPr>
              <w:rPr>
                <w:rFonts w:asciiTheme="majorHAnsi" w:hAnsiTheme="majorHAnsi" w:cstheme="majorHAnsi"/>
              </w:rPr>
            </w:pPr>
            <w:r w:rsidRPr="00362E93">
              <w:rPr>
                <w:rFonts w:asciiTheme="majorHAnsi" w:hAnsiTheme="majorHAnsi" w:cstheme="majorHAnsi"/>
              </w:rPr>
              <w:t>Respondent</w:t>
            </w:r>
          </w:p>
        </w:tc>
        <w:tc>
          <w:tcPr>
            <w:tcW w:w="2160" w:type="dxa"/>
          </w:tcPr>
          <w:p w14:paraId="1B54C41F" w14:textId="47AC99FD" w:rsidR="005B764F" w:rsidRPr="00362E93" w:rsidRDefault="005B764F" w:rsidP="005B764F">
            <w:pPr>
              <w:rPr>
                <w:rFonts w:asciiTheme="majorHAnsi" w:hAnsiTheme="majorHAnsi" w:cstheme="majorHAnsi"/>
              </w:rPr>
            </w:pPr>
            <w:r w:rsidRPr="00362E93">
              <w:rPr>
                <w:rFonts w:asciiTheme="majorHAnsi" w:hAnsiTheme="majorHAnsi" w:cstheme="majorHAnsi"/>
              </w:rPr>
              <w:t>Date</w:t>
            </w:r>
          </w:p>
        </w:tc>
        <w:tc>
          <w:tcPr>
            <w:tcW w:w="5636" w:type="dxa"/>
          </w:tcPr>
          <w:p w14:paraId="1DF49582" w14:textId="5DEEE77A" w:rsidR="005B764F" w:rsidRPr="00362E93" w:rsidRDefault="005B764F" w:rsidP="005B764F">
            <w:pPr>
              <w:rPr>
                <w:rFonts w:asciiTheme="majorHAnsi" w:hAnsiTheme="majorHAnsi" w:cstheme="majorHAnsi"/>
              </w:rPr>
            </w:pPr>
            <w:r w:rsidRPr="00362E93">
              <w:rPr>
                <w:rFonts w:asciiTheme="majorHAnsi" w:hAnsiTheme="majorHAnsi" w:cstheme="majorHAnsi"/>
              </w:rPr>
              <w:t>Response</w:t>
            </w:r>
          </w:p>
        </w:tc>
      </w:tr>
      <w:tr w:rsidR="00596A57" w:rsidRPr="00362E93" w14:paraId="44486607" w14:textId="77777777" w:rsidTr="00596A57">
        <w:tc>
          <w:tcPr>
            <w:tcW w:w="1975" w:type="dxa"/>
          </w:tcPr>
          <w:p w14:paraId="11ABA236" w14:textId="305F23BD" w:rsidR="00596A57" w:rsidRPr="00362E93" w:rsidRDefault="005B764F" w:rsidP="00684C9B">
            <w:pPr>
              <w:rPr>
                <w:rFonts w:asciiTheme="majorHAnsi" w:hAnsiTheme="majorHAnsi" w:cstheme="majorHAnsi"/>
              </w:rPr>
            </w:pPr>
            <w:r w:rsidRPr="00362E93">
              <w:rPr>
                <w:rFonts w:asciiTheme="majorHAnsi" w:hAnsiTheme="majorHAnsi" w:cstheme="majorHAnsi"/>
              </w:rPr>
              <w:t>Anonymous</w:t>
            </w:r>
          </w:p>
        </w:tc>
        <w:tc>
          <w:tcPr>
            <w:tcW w:w="2160" w:type="dxa"/>
          </w:tcPr>
          <w:p w14:paraId="7FF36F28" w14:textId="77777777" w:rsidR="00596A57" w:rsidRPr="00362E93" w:rsidRDefault="00596A57" w:rsidP="00684C9B">
            <w:pPr>
              <w:contextualSpacing/>
              <w:rPr>
                <w:rFonts w:asciiTheme="majorHAnsi" w:hAnsiTheme="majorHAnsi" w:cstheme="majorHAnsi"/>
              </w:rPr>
            </w:pPr>
            <w:r w:rsidRPr="00362E93">
              <w:rPr>
                <w:rFonts w:asciiTheme="majorHAnsi" w:hAnsiTheme="majorHAnsi" w:cstheme="majorHAnsi"/>
              </w:rPr>
              <w:t>18 April 2010</w:t>
            </w:r>
          </w:p>
        </w:tc>
        <w:tc>
          <w:tcPr>
            <w:tcW w:w="5636" w:type="dxa"/>
          </w:tcPr>
          <w:p w14:paraId="38FC5B54" w14:textId="77777777" w:rsidR="00596A57" w:rsidRPr="00362E93" w:rsidRDefault="00596A57" w:rsidP="00684C9B">
            <w:pPr>
              <w:jc w:val="both"/>
              <w:textAlignment w:val="baseline"/>
              <w:rPr>
                <w:rFonts w:asciiTheme="majorHAnsi" w:hAnsiTheme="majorHAnsi" w:cstheme="majorHAnsi"/>
              </w:rPr>
            </w:pPr>
            <w:r w:rsidRPr="00362E93">
              <w:rPr>
                <w:rFonts w:asciiTheme="majorHAnsi" w:hAnsiTheme="majorHAnsi" w:cstheme="majorHAnsi"/>
              </w:rPr>
              <w:t>The financial consequences of not having any more tourists is devastating &amp; if the situation continues for an extended period of time, unemployment could rise to 45 - 65%.</w:t>
            </w:r>
          </w:p>
        </w:tc>
      </w:tr>
      <w:tr w:rsidR="00596A57" w:rsidRPr="00362E93" w14:paraId="78FD64DC" w14:textId="77777777" w:rsidTr="00596A57">
        <w:tc>
          <w:tcPr>
            <w:tcW w:w="1975" w:type="dxa"/>
          </w:tcPr>
          <w:p w14:paraId="08DC6D4B" w14:textId="77777777" w:rsidR="005B764F" w:rsidRPr="00362E93" w:rsidRDefault="005B764F" w:rsidP="005B764F">
            <w:pPr>
              <w:contextualSpacing/>
              <w:rPr>
                <w:rFonts w:asciiTheme="majorHAnsi" w:hAnsiTheme="majorHAnsi" w:cstheme="majorHAnsi"/>
              </w:rPr>
            </w:pPr>
            <w:r w:rsidRPr="00362E93">
              <w:rPr>
                <w:rFonts w:asciiTheme="majorHAnsi" w:hAnsiTheme="majorHAnsi" w:cstheme="majorHAnsi"/>
              </w:rPr>
              <w:t xml:space="preserve">Juliette </w:t>
            </w:r>
            <w:proofErr w:type="spellStart"/>
            <w:r w:rsidRPr="00362E93">
              <w:rPr>
                <w:rFonts w:asciiTheme="majorHAnsi" w:hAnsiTheme="majorHAnsi" w:cstheme="majorHAnsi"/>
              </w:rPr>
              <w:t>Buddingh</w:t>
            </w:r>
            <w:proofErr w:type="spellEnd"/>
          </w:p>
          <w:p w14:paraId="0B5978A4" w14:textId="77777777" w:rsidR="005B764F" w:rsidRPr="00362E93" w:rsidRDefault="005B764F" w:rsidP="005B764F">
            <w:pPr>
              <w:contextualSpacing/>
              <w:rPr>
                <w:rFonts w:asciiTheme="majorHAnsi" w:hAnsiTheme="majorHAnsi" w:cstheme="majorHAnsi"/>
              </w:rPr>
            </w:pPr>
            <w:proofErr w:type="spellStart"/>
            <w:r w:rsidRPr="00362E93">
              <w:rPr>
                <w:rFonts w:asciiTheme="majorHAnsi" w:hAnsiTheme="majorHAnsi" w:cstheme="majorHAnsi"/>
              </w:rPr>
              <w:t>Kayena</w:t>
            </w:r>
            <w:proofErr w:type="spellEnd"/>
            <w:r w:rsidRPr="00362E93">
              <w:rPr>
                <w:rFonts w:asciiTheme="majorHAnsi" w:hAnsiTheme="majorHAnsi" w:cstheme="majorHAnsi"/>
              </w:rPr>
              <w:t xml:space="preserve"> Consulting</w:t>
            </w:r>
          </w:p>
          <w:p w14:paraId="287F0372" w14:textId="011FF510" w:rsidR="00596A57" w:rsidRPr="00362E93" w:rsidRDefault="005B764F" w:rsidP="00684C9B">
            <w:pPr>
              <w:contextualSpacing/>
              <w:rPr>
                <w:rFonts w:asciiTheme="majorHAnsi" w:hAnsiTheme="majorHAnsi" w:cstheme="majorHAnsi"/>
              </w:rPr>
            </w:pPr>
            <w:hyperlink r:id="rId20" w:history="1">
              <w:r w:rsidRPr="00362E93">
                <w:rPr>
                  <w:rStyle w:val="Hyperlink"/>
                  <w:rFonts w:asciiTheme="majorHAnsi" w:hAnsiTheme="majorHAnsi" w:cstheme="majorHAnsi"/>
                </w:rPr>
                <w:t>juliette.buddingh@gmail.com</w:t>
              </w:r>
            </w:hyperlink>
          </w:p>
        </w:tc>
        <w:tc>
          <w:tcPr>
            <w:tcW w:w="2160" w:type="dxa"/>
          </w:tcPr>
          <w:p w14:paraId="65D659DF" w14:textId="77777777" w:rsidR="00596A57" w:rsidRPr="00362E93" w:rsidRDefault="00596A57" w:rsidP="00684C9B">
            <w:pPr>
              <w:contextualSpacing/>
              <w:rPr>
                <w:rFonts w:asciiTheme="majorHAnsi" w:hAnsiTheme="majorHAnsi" w:cstheme="majorHAnsi"/>
              </w:rPr>
            </w:pPr>
            <w:r w:rsidRPr="00362E93">
              <w:rPr>
                <w:rFonts w:asciiTheme="majorHAnsi" w:hAnsiTheme="majorHAnsi" w:cstheme="majorHAnsi"/>
              </w:rPr>
              <w:t>22 April 2020</w:t>
            </w:r>
          </w:p>
        </w:tc>
        <w:tc>
          <w:tcPr>
            <w:tcW w:w="5636" w:type="dxa"/>
          </w:tcPr>
          <w:p w14:paraId="6B42B3EC" w14:textId="77777777" w:rsidR="00596A57" w:rsidRPr="00362E93" w:rsidRDefault="00596A57" w:rsidP="00684C9B">
            <w:pPr>
              <w:jc w:val="both"/>
              <w:textAlignment w:val="baseline"/>
              <w:rPr>
                <w:rFonts w:asciiTheme="majorHAnsi" w:hAnsiTheme="majorHAnsi" w:cstheme="majorHAnsi"/>
              </w:rPr>
            </w:pPr>
            <w:r w:rsidRPr="00362E93">
              <w:rPr>
                <w:rFonts w:asciiTheme="majorHAnsi" w:hAnsiTheme="majorHAnsi" w:cstheme="majorHAnsi"/>
              </w:rPr>
              <w:t xml:space="preserve">The philosophy that is being followed here is not to flatten the curve, but to crush the curve. While over the past weeks the health care sector has invested in expanding the capacity for potential COVID-19 patients, we still cannot handle more than 25 - 30 IC cases at a time. Everything is focussed on making sure that does not happen and so far I feel very safe in that the virus has not spread through the population. However, I do worry that we'll have a humanitarian disaster following with a lot of the population being unable to make any money and the government treasure chest already empty. This is the result of the worldwide pandemic more than the fact we have had a few infections. We currently have two active cases still and I'm hoping we've eradicated it internally. Unfortunately, in an economic sense seeing what is happening in the rest of the world, this does not really help us.  </w:t>
            </w:r>
          </w:p>
        </w:tc>
      </w:tr>
    </w:tbl>
    <w:p w14:paraId="6827F76A" w14:textId="77777777" w:rsidR="00CD20E8" w:rsidRPr="00CD20E8" w:rsidRDefault="00CD20E8" w:rsidP="00CD20E8">
      <w:pPr>
        <w:rPr>
          <w:rFonts w:ascii="Arial" w:hAnsi="Arial" w:cs="Arial"/>
        </w:rPr>
      </w:pPr>
    </w:p>
    <w:p w14:paraId="604B89C7" w14:textId="77777777" w:rsidR="009B7224" w:rsidRDefault="009B7224" w:rsidP="000E3C9C">
      <w:pPr>
        <w:pStyle w:val="Times"/>
        <w:ind w:left="0" w:firstLine="0"/>
        <w:jc w:val="both"/>
        <w:rPr>
          <w:rFonts w:ascii="Arial" w:hAnsi="Arial" w:cs="Arial"/>
          <w:i/>
        </w:rPr>
      </w:pPr>
    </w:p>
    <w:p w14:paraId="4CF18330" w14:textId="77777777" w:rsidR="009B7224" w:rsidRDefault="009B7224" w:rsidP="000E3C9C">
      <w:pPr>
        <w:pStyle w:val="Times"/>
        <w:ind w:left="0" w:firstLine="0"/>
        <w:jc w:val="both"/>
        <w:rPr>
          <w:rFonts w:ascii="Arial" w:hAnsi="Arial" w:cs="Arial"/>
          <w:i/>
        </w:rPr>
      </w:pPr>
    </w:p>
    <w:p w14:paraId="6842B7DB"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5B99537" wp14:editId="4B9E548B">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2942A38" w14:textId="77777777" w:rsidR="009B7224" w:rsidRDefault="009B7224" w:rsidP="000E3C9C">
      <w:pPr>
        <w:pStyle w:val="Times"/>
        <w:ind w:left="0" w:firstLine="0"/>
        <w:jc w:val="both"/>
        <w:rPr>
          <w:rFonts w:ascii="Arial" w:hAnsi="Arial" w:cs="Arial"/>
          <w:i/>
        </w:rPr>
      </w:pPr>
    </w:p>
    <w:p w14:paraId="69248221" w14:textId="77777777" w:rsidR="009B7224" w:rsidRDefault="009B7224" w:rsidP="000E3C9C">
      <w:pPr>
        <w:pStyle w:val="Times"/>
        <w:ind w:left="0" w:firstLine="0"/>
        <w:jc w:val="both"/>
        <w:rPr>
          <w:rFonts w:ascii="Arial" w:hAnsi="Arial" w:cs="Arial"/>
          <w:i/>
        </w:rPr>
      </w:pPr>
    </w:p>
    <w:p w14:paraId="7B94C255" w14:textId="77777777" w:rsidR="009B7224" w:rsidRDefault="009B7224" w:rsidP="000E3C9C">
      <w:pPr>
        <w:pStyle w:val="Times"/>
        <w:ind w:left="0" w:firstLine="0"/>
        <w:jc w:val="both"/>
        <w:rPr>
          <w:rFonts w:ascii="Arial" w:hAnsi="Arial" w:cs="Arial"/>
          <w:i/>
        </w:rPr>
      </w:pPr>
    </w:p>
    <w:p w14:paraId="14F0409A" w14:textId="77777777" w:rsidR="009B7224" w:rsidRDefault="009B7224" w:rsidP="000E3C9C">
      <w:pPr>
        <w:pStyle w:val="Times"/>
        <w:ind w:left="0" w:firstLine="0"/>
        <w:jc w:val="both"/>
        <w:rPr>
          <w:rFonts w:ascii="Arial" w:hAnsi="Arial" w:cs="Arial"/>
          <w:i/>
        </w:rPr>
      </w:pPr>
    </w:p>
    <w:p w14:paraId="5FEB020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2"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3"/>
      <w:footerReference w:type="default" r:id="rId24"/>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ADC4" w14:textId="77777777" w:rsidR="00AA5647" w:rsidRDefault="00AA5647">
      <w:r>
        <w:separator/>
      </w:r>
    </w:p>
  </w:endnote>
  <w:endnote w:type="continuationSeparator" w:id="0">
    <w:p w14:paraId="66ED5383" w14:textId="77777777" w:rsidR="00AA5647" w:rsidRDefault="00AA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8718" w14:textId="77777777" w:rsidR="00672130" w:rsidRDefault="00672130" w:rsidP="00672130">
    <w:pPr>
      <w:pStyle w:val="Footer"/>
      <w:ind w:left="-567"/>
    </w:pPr>
    <w:r>
      <w:rPr>
        <w:noProof/>
        <w:lang w:val="en-GB" w:eastAsia="en-GB"/>
      </w:rPr>
      <w:drawing>
        <wp:inline distT="0" distB="0" distL="0" distR="0" wp14:anchorId="03AD6071" wp14:editId="2D59793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B6135" w14:textId="77777777" w:rsidR="00AA5647" w:rsidRDefault="00AA5647">
      <w:r>
        <w:separator/>
      </w:r>
    </w:p>
  </w:footnote>
  <w:footnote w:type="continuationSeparator" w:id="0">
    <w:p w14:paraId="05F0209F" w14:textId="77777777" w:rsidR="00AA5647" w:rsidRDefault="00AA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4B1E" w14:textId="77777777" w:rsidR="00672130" w:rsidRDefault="00672130" w:rsidP="00FA096F">
    <w:pPr>
      <w:pStyle w:val="Header"/>
      <w:ind w:left="-567"/>
    </w:pPr>
    <w:r>
      <w:rPr>
        <w:noProof/>
        <w:lang w:val="en-GB" w:eastAsia="en-GB"/>
      </w:rPr>
      <w:drawing>
        <wp:inline distT="0" distB="0" distL="0" distR="0" wp14:anchorId="0008C0DD" wp14:editId="6ADB8C9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24492"/>
    <w:multiLevelType w:val="hybridMultilevel"/>
    <w:tmpl w:val="12EAE50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3A76D9"/>
    <w:multiLevelType w:val="hybridMultilevel"/>
    <w:tmpl w:val="B4FCD39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5"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655C62"/>
    <w:multiLevelType w:val="multilevel"/>
    <w:tmpl w:val="D916D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8"/>
  </w:num>
  <w:num w:numId="3">
    <w:abstractNumId w:val="32"/>
  </w:num>
  <w:num w:numId="4">
    <w:abstractNumId w:val="6"/>
  </w:num>
  <w:num w:numId="5">
    <w:abstractNumId w:val="2"/>
  </w:num>
  <w:num w:numId="6">
    <w:abstractNumId w:val="34"/>
  </w:num>
  <w:num w:numId="7">
    <w:abstractNumId w:val="16"/>
  </w:num>
  <w:num w:numId="8">
    <w:abstractNumId w:val="24"/>
  </w:num>
  <w:num w:numId="9">
    <w:abstractNumId w:val="36"/>
  </w:num>
  <w:num w:numId="10">
    <w:abstractNumId w:val="35"/>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0"/>
  </w:num>
  <w:num w:numId="14">
    <w:abstractNumId w:val="7"/>
  </w:num>
  <w:num w:numId="15">
    <w:abstractNumId w:val="38"/>
  </w:num>
  <w:num w:numId="16">
    <w:abstractNumId w:val="18"/>
  </w:num>
  <w:num w:numId="17">
    <w:abstractNumId w:val="25"/>
  </w:num>
  <w:num w:numId="18">
    <w:abstractNumId w:val="41"/>
  </w:num>
  <w:num w:numId="19">
    <w:abstractNumId w:val="10"/>
  </w:num>
  <w:num w:numId="20">
    <w:abstractNumId w:val="37"/>
  </w:num>
  <w:num w:numId="21">
    <w:abstractNumId w:val="19"/>
  </w:num>
  <w:num w:numId="22">
    <w:abstractNumId w:val="4"/>
  </w:num>
  <w:num w:numId="23">
    <w:abstractNumId w:val="21"/>
  </w:num>
  <w:num w:numId="24">
    <w:abstractNumId w:val="22"/>
  </w:num>
  <w:num w:numId="25">
    <w:abstractNumId w:val="27"/>
  </w:num>
  <w:num w:numId="26">
    <w:abstractNumId w:val="30"/>
  </w:num>
  <w:num w:numId="27">
    <w:abstractNumId w:val="39"/>
  </w:num>
  <w:num w:numId="28">
    <w:abstractNumId w:val="15"/>
  </w:num>
  <w:num w:numId="29">
    <w:abstractNumId w:val="11"/>
  </w:num>
  <w:num w:numId="30">
    <w:abstractNumId w:val="1"/>
  </w:num>
  <w:num w:numId="31">
    <w:abstractNumId w:val="3"/>
  </w:num>
  <w:num w:numId="32">
    <w:abstractNumId w:val="20"/>
  </w:num>
  <w:num w:numId="33">
    <w:abstractNumId w:val="29"/>
  </w:num>
  <w:num w:numId="34">
    <w:abstractNumId w:val="33"/>
  </w:num>
  <w:num w:numId="35">
    <w:abstractNumId w:val="12"/>
  </w:num>
  <w:num w:numId="36">
    <w:abstractNumId w:val="9"/>
  </w:num>
  <w:num w:numId="37">
    <w:abstractNumId w:val="8"/>
  </w:num>
  <w:num w:numId="38">
    <w:abstractNumId w:val="14"/>
  </w:num>
  <w:num w:numId="39">
    <w:abstractNumId w:val="13"/>
  </w:num>
  <w:num w:numId="40">
    <w:abstractNumId w:val="0"/>
  </w:num>
  <w:num w:numId="41">
    <w:abstractNumId w:val="17"/>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47BB7"/>
    <w:rsid w:val="00051A99"/>
    <w:rsid w:val="00092912"/>
    <w:rsid w:val="000D453E"/>
    <w:rsid w:val="000E3C9C"/>
    <w:rsid w:val="00116BC8"/>
    <w:rsid w:val="00122C94"/>
    <w:rsid w:val="00166F1B"/>
    <w:rsid w:val="001C30CF"/>
    <w:rsid w:val="001C7F96"/>
    <w:rsid w:val="001E6369"/>
    <w:rsid w:val="00220FA1"/>
    <w:rsid w:val="002320C3"/>
    <w:rsid w:val="00247778"/>
    <w:rsid w:val="002566F7"/>
    <w:rsid w:val="00262801"/>
    <w:rsid w:val="002E4CFA"/>
    <w:rsid w:val="002F2C34"/>
    <w:rsid w:val="002F7BEB"/>
    <w:rsid w:val="00303293"/>
    <w:rsid w:val="00332472"/>
    <w:rsid w:val="00333BDA"/>
    <w:rsid w:val="0034585C"/>
    <w:rsid w:val="00362E93"/>
    <w:rsid w:val="0043296C"/>
    <w:rsid w:val="004805B0"/>
    <w:rsid w:val="004836CA"/>
    <w:rsid w:val="00491545"/>
    <w:rsid w:val="004B5947"/>
    <w:rsid w:val="004B5CA4"/>
    <w:rsid w:val="004C3AFB"/>
    <w:rsid w:val="004F0FD5"/>
    <w:rsid w:val="0050085E"/>
    <w:rsid w:val="005424EA"/>
    <w:rsid w:val="00545B23"/>
    <w:rsid w:val="00572536"/>
    <w:rsid w:val="00596A57"/>
    <w:rsid w:val="005B764F"/>
    <w:rsid w:val="005C0276"/>
    <w:rsid w:val="005C084E"/>
    <w:rsid w:val="005D184F"/>
    <w:rsid w:val="005F4A99"/>
    <w:rsid w:val="00652F8C"/>
    <w:rsid w:val="00672130"/>
    <w:rsid w:val="006B7F92"/>
    <w:rsid w:val="00704D6D"/>
    <w:rsid w:val="007B0EB6"/>
    <w:rsid w:val="008247E1"/>
    <w:rsid w:val="00865453"/>
    <w:rsid w:val="00886F76"/>
    <w:rsid w:val="00896290"/>
    <w:rsid w:val="008A6D48"/>
    <w:rsid w:val="008B5E48"/>
    <w:rsid w:val="008F681C"/>
    <w:rsid w:val="00933229"/>
    <w:rsid w:val="00947435"/>
    <w:rsid w:val="009508A1"/>
    <w:rsid w:val="009B7224"/>
    <w:rsid w:val="009C0500"/>
    <w:rsid w:val="009C1559"/>
    <w:rsid w:val="009E1552"/>
    <w:rsid w:val="009E7B63"/>
    <w:rsid w:val="00A23F3E"/>
    <w:rsid w:val="00A7210C"/>
    <w:rsid w:val="00AA0FFD"/>
    <w:rsid w:val="00AA5647"/>
    <w:rsid w:val="00B954DA"/>
    <w:rsid w:val="00BC7D02"/>
    <w:rsid w:val="00C36808"/>
    <w:rsid w:val="00C97437"/>
    <w:rsid w:val="00CB49C2"/>
    <w:rsid w:val="00CD20E8"/>
    <w:rsid w:val="00CE735C"/>
    <w:rsid w:val="00DE1951"/>
    <w:rsid w:val="00E325EE"/>
    <w:rsid w:val="00E421A4"/>
    <w:rsid w:val="00E46BC8"/>
    <w:rsid w:val="00E80687"/>
    <w:rsid w:val="00E85292"/>
    <w:rsid w:val="00EE26E4"/>
    <w:rsid w:val="00F03704"/>
    <w:rsid w:val="00F11864"/>
    <w:rsid w:val="00F20F1E"/>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96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 w:type="character" w:customStyle="1" w:styleId="textrun">
    <w:name w:val="textrun"/>
    <w:basedOn w:val="DefaultParagraphFont"/>
    <w:rsid w:val="002F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tte.buddingh@gmail.com" TargetMode="External"/><Relationship Id="rId13" Type="http://schemas.openxmlformats.org/officeDocument/2006/relationships/hyperlink" Target="mailto:bonnie@thinktodoinstitute.com" TargetMode="External"/><Relationship Id="rId18" Type="http://schemas.openxmlformats.org/officeDocument/2006/relationships/hyperlink" Target="mailto:juliette.buddingh@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G.rojer@uoc.cw" TargetMode="External"/><Relationship Id="rId12" Type="http://schemas.openxmlformats.org/officeDocument/2006/relationships/hyperlink" Target="mailto:juliette.buddingh@gmail.com" TargetMode="External"/><Relationship Id="rId17" Type="http://schemas.openxmlformats.org/officeDocument/2006/relationships/hyperlink" Target="mailto:G.rojer@uoc.c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nnie@thinktodoinstitute.com" TargetMode="External"/><Relationship Id="rId20" Type="http://schemas.openxmlformats.org/officeDocument/2006/relationships/hyperlink" Target="mailto:juliette.buddingh@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nnie@thinktodoinstitute.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uliette.buddingh@gmail.com" TargetMode="External"/><Relationship Id="rId23" Type="http://schemas.openxmlformats.org/officeDocument/2006/relationships/header" Target="header1.xml"/><Relationship Id="rId10" Type="http://schemas.openxmlformats.org/officeDocument/2006/relationships/hyperlink" Target="mailto:juliette.buddingh@gmail.com" TargetMode="External"/><Relationship Id="rId19" Type="http://schemas.openxmlformats.org/officeDocument/2006/relationships/hyperlink" Target="mailto:juliette.buddingh@gmail.com" TargetMode="External"/><Relationship Id="rId4" Type="http://schemas.openxmlformats.org/officeDocument/2006/relationships/webSettings" Target="webSettings.xml"/><Relationship Id="rId9" Type="http://schemas.openxmlformats.org/officeDocument/2006/relationships/hyperlink" Target="mailto:bonnie@thinktodoinstitute.com" TargetMode="External"/><Relationship Id="rId14" Type="http://schemas.openxmlformats.org/officeDocument/2006/relationships/hyperlink" Target="mailto:G.rojer@uoc.cw" TargetMode="External"/><Relationship Id="rId22"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2020-06-23T18:01:00Z</dcterms:created>
  <dcterms:modified xsi:type="dcterms:W3CDTF">2020-06-23T18:13:00Z</dcterms:modified>
</cp:coreProperties>
</file>