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E2112" w14:textId="77777777" w:rsidR="000E3C9C" w:rsidRPr="00BE47A8" w:rsidRDefault="00CD20E8" w:rsidP="000E3C9C">
      <w:pPr>
        <w:pStyle w:val="Times"/>
        <w:ind w:left="0" w:firstLine="0"/>
        <w:jc w:val="center"/>
        <w:rPr>
          <w:rFonts w:asciiTheme="majorHAnsi" w:hAnsiTheme="majorHAnsi" w:cstheme="majorHAnsi"/>
          <w:b/>
        </w:rPr>
      </w:pPr>
      <w:r w:rsidRPr="00BE47A8">
        <w:rPr>
          <w:rFonts w:asciiTheme="majorHAnsi" w:hAnsiTheme="majorHAnsi" w:cstheme="majorHAnsi"/>
          <w:b/>
        </w:rPr>
        <w:t>Covid-19 and Islands</w:t>
      </w:r>
    </w:p>
    <w:p w14:paraId="28879717" w14:textId="77777777" w:rsidR="00CD20E8" w:rsidRPr="00BE47A8" w:rsidRDefault="00CD20E8" w:rsidP="000E3C9C">
      <w:pPr>
        <w:pStyle w:val="Times"/>
        <w:ind w:left="0" w:firstLine="0"/>
        <w:jc w:val="both"/>
        <w:rPr>
          <w:rFonts w:asciiTheme="majorHAnsi" w:hAnsiTheme="majorHAnsi" w:cstheme="majorHAnsi"/>
        </w:rPr>
      </w:pPr>
    </w:p>
    <w:p w14:paraId="74BC283E" w14:textId="77777777" w:rsidR="000E3C9C" w:rsidRPr="00BE47A8" w:rsidRDefault="004C1AE6" w:rsidP="00CD20E8">
      <w:pPr>
        <w:pStyle w:val="Times"/>
        <w:ind w:left="0" w:firstLine="0"/>
        <w:jc w:val="center"/>
        <w:rPr>
          <w:rFonts w:asciiTheme="majorHAnsi" w:hAnsiTheme="majorHAnsi" w:cstheme="majorHAnsi"/>
          <w:b/>
          <w:i/>
        </w:rPr>
      </w:pPr>
      <w:r w:rsidRPr="00BE47A8">
        <w:rPr>
          <w:rFonts w:asciiTheme="majorHAnsi" w:hAnsiTheme="majorHAnsi" w:cstheme="majorHAnsi"/>
          <w:b/>
          <w:i/>
        </w:rPr>
        <w:t>Haiti</w:t>
      </w:r>
    </w:p>
    <w:p w14:paraId="7160B906" w14:textId="77777777" w:rsidR="00CD20E8" w:rsidRPr="00CD20E8" w:rsidRDefault="00CD20E8" w:rsidP="000E3C9C">
      <w:pPr>
        <w:pStyle w:val="Times"/>
        <w:ind w:left="0" w:firstLine="0"/>
        <w:jc w:val="both"/>
        <w:rPr>
          <w:rFonts w:ascii="Arial" w:hAnsi="Arial" w:cs="Arial"/>
          <w:b/>
          <w:i/>
        </w:rPr>
      </w:pPr>
    </w:p>
    <w:p w14:paraId="26A7079A" w14:textId="77777777" w:rsidR="00CD20E8" w:rsidRPr="00CD20E8" w:rsidRDefault="00CD20E8" w:rsidP="00CD20E8">
      <w:pPr>
        <w:rPr>
          <w:rFonts w:ascii="Arial" w:hAnsi="Arial" w:cs="Arial"/>
        </w:rPr>
      </w:pPr>
    </w:p>
    <w:p w14:paraId="70DB727D" w14:textId="77777777" w:rsidR="00CD20E8" w:rsidRPr="00BE47A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E47A8">
        <w:rPr>
          <w:rFonts w:asciiTheme="majorHAnsi" w:hAnsiTheme="majorHAnsi" w:cstheme="majorHAnsi"/>
          <w:sz w:val="22"/>
        </w:rPr>
        <w:t xml:space="preserve">What actions are being taken to protect the island community from </w:t>
      </w:r>
      <w:proofErr w:type="spellStart"/>
      <w:r w:rsidRPr="00BE47A8">
        <w:rPr>
          <w:rFonts w:asciiTheme="majorHAnsi" w:hAnsiTheme="majorHAnsi" w:cstheme="majorHAnsi"/>
          <w:sz w:val="22"/>
        </w:rPr>
        <w:t>Covid</w:t>
      </w:r>
      <w:proofErr w:type="spellEnd"/>
      <w:r w:rsidRPr="00BE47A8">
        <w:rPr>
          <w:rFonts w:asciiTheme="majorHAnsi" w:hAnsiTheme="majorHAnsi" w:cstheme="majorHAnsi"/>
          <w:sz w:val="22"/>
        </w:rPr>
        <w:t xml:space="preserve"> 19? In particular, how are travel restrictions being put in place and enforced? </w:t>
      </w:r>
    </w:p>
    <w:p w14:paraId="2DC4138E" w14:textId="77777777" w:rsidR="00CD20E8" w:rsidRPr="00BE47A8"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BE47A8" w14:paraId="6BE70F59" w14:textId="77777777" w:rsidTr="00A23F3E">
        <w:tc>
          <w:tcPr>
            <w:tcW w:w="1975" w:type="dxa"/>
          </w:tcPr>
          <w:p w14:paraId="562F0906" w14:textId="57B77089" w:rsidR="009C1559" w:rsidRPr="00BE47A8" w:rsidRDefault="00BE47A8" w:rsidP="009C1559">
            <w:pPr>
              <w:rPr>
                <w:rFonts w:asciiTheme="majorHAnsi" w:hAnsiTheme="majorHAnsi" w:cstheme="majorHAnsi"/>
              </w:rPr>
            </w:pPr>
            <w:r>
              <w:rPr>
                <w:rFonts w:asciiTheme="majorHAnsi" w:hAnsiTheme="majorHAnsi" w:cstheme="majorHAnsi"/>
              </w:rPr>
              <w:t>Respondent</w:t>
            </w:r>
          </w:p>
        </w:tc>
        <w:tc>
          <w:tcPr>
            <w:tcW w:w="2070" w:type="dxa"/>
          </w:tcPr>
          <w:p w14:paraId="657A0E3C" w14:textId="33650998" w:rsidR="009C1559" w:rsidRPr="00BE47A8" w:rsidRDefault="009C1559" w:rsidP="009C1559">
            <w:pPr>
              <w:rPr>
                <w:rFonts w:asciiTheme="majorHAnsi" w:hAnsiTheme="majorHAnsi" w:cstheme="majorHAnsi"/>
              </w:rPr>
            </w:pPr>
            <w:r w:rsidRPr="00BE47A8">
              <w:rPr>
                <w:rFonts w:asciiTheme="majorHAnsi" w:hAnsiTheme="majorHAnsi" w:cstheme="majorHAnsi"/>
              </w:rPr>
              <w:t xml:space="preserve">Date </w:t>
            </w:r>
          </w:p>
        </w:tc>
        <w:tc>
          <w:tcPr>
            <w:tcW w:w="5760" w:type="dxa"/>
          </w:tcPr>
          <w:p w14:paraId="1680F296" w14:textId="77777777" w:rsidR="009C1559" w:rsidRPr="00BE47A8" w:rsidRDefault="009C1559" w:rsidP="009C1559">
            <w:pPr>
              <w:rPr>
                <w:rFonts w:asciiTheme="majorHAnsi" w:hAnsiTheme="majorHAnsi" w:cstheme="majorHAnsi"/>
              </w:rPr>
            </w:pPr>
            <w:r w:rsidRPr="00BE47A8">
              <w:rPr>
                <w:rFonts w:asciiTheme="majorHAnsi" w:hAnsiTheme="majorHAnsi" w:cstheme="majorHAnsi"/>
              </w:rPr>
              <w:t>Response</w:t>
            </w:r>
          </w:p>
        </w:tc>
      </w:tr>
      <w:tr w:rsidR="00DB5AB9" w:rsidRPr="00BE47A8" w14:paraId="48A64180" w14:textId="77777777" w:rsidTr="00682BBA">
        <w:tc>
          <w:tcPr>
            <w:tcW w:w="1975" w:type="dxa"/>
            <w:shd w:val="clear" w:color="auto" w:fill="auto"/>
          </w:tcPr>
          <w:p w14:paraId="7897CA91" w14:textId="77777777" w:rsidR="00BE47A8" w:rsidRPr="00BE47A8" w:rsidRDefault="00BE47A8" w:rsidP="00BE47A8">
            <w:pPr>
              <w:rPr>
                <w:rFonts w:asciiTheme="majorHAnsi" w:hAnsiTheme="majorHAnsi" w:cstheme="majorHAnsi"/>
              </w:rPr>
            </w:pPr>
            <w:r w:rsidRPr="00BE47A8">
              <w:rPr>
                <w:rFonts w:asciiTheme="majorHAnsi" w:hAnsiTheme="majorHAnsi" w:cstheme="majorHAnsi"/>
              </w:rPr>
              <w:t xml:space="preserve">Christopher </w:t>
            </w:r>
            <w:proofErr w:type="spellStart"/>
            <w:r w:rsidRPr="00BE47A8">
              <w:rPr>
                <w:rFonts w:asciiTheme="majorHAnsi" w:hAnsiTheme="majorHAnsi" w:cstheme="majorHAnsi"/>
              </w:rPr>
              <w:t>Pelissier</w:t>
            </w:r>
            <w:proofErr w:type="spellEnd"/>
          </w:p>
          <w:p w14:paraId="5B5EE53D" w14:textId="115650E8" w:rsidR="00DB5AB9" w:rsidRPr="00BE47A8" w:rsidRDefault="00BE47A8" w:rsidP="00DB5AB9">
            <w:pPr>
              <w:rPr>
                <w:rFonts w:asciiTheme="majorHAnsi" w:hAnsiTheme="majorHAnsi" w:cstheme="majorHAnsi"/>
              </w:rPr>
            </w:pPr>
            <w:hyperlink r:id="rId7" w:history="1">
              <w:r w:rsidRPr="00BE47A8">
                <w:rPr>
                  <w:rStyle w:val="Hyperlink"/>
                  <w:rFonts w:asciiTheme="majorHAnsi" w:hAnsiTheme="majorHAnsi" w:cstheme="majorHAnsi"/>
                </w:rPr>
                <w:t>cpelissier28@gmail.com</w:t>
              </w:r>
            </w:hyperlink>
            <w:r w:rsidRPr="00BE47A8">
              <w:rPr>
                <w:rFonts w:asciiTheme="majorHAnsi" w:hAnsiTheme="majorHAnsi" w:cstheme="majorHAnsi"/>
              </w:rPr>
              <w:t xml:space="preserve"> </w:t>
            </w:r>
          </w:p>
        </w:tc>
        <w:tc>
          <w:tcPr>
            <w:tcW w:w="2070" w:type="dxa"/>
            <w:shd w:val="clear" w:color="auto" w:fill="auto"/>
          </w:tcPr>
          <w:p w14:paraId="37D38790" w14:textId="77777777" w:rsidR="00DB5AB9" w:rsidRPr="00BE47A8" w:rsidRDefault="00DB5AB9" w:rsidP="00DB5AB9">
            <w:pPr>
              <w:pStyle w:val="xmsolistparagraph"/>
              <w:rPr>
                <w:rFonts w:asciiTheme="majorHAnsi" w:hAnsiTheme="majorHAnsi" w:cstheme="majorHAnsi"/>
              </w:rPr>
            </w:pPr>
            <w:r w:rsidRPr="00BE47A8">
              <w:rPr>
                <w:rStyle w:val="Hyperlink"/>
                <w:rFonts w:asciiTheme="majorHAnsi" w:hAnsiTheme="majorHAnsi" w:cstheme="majorHAnsi"/>
                <w:color w:val="auto"/>
                <w:u w:val="none"/>
              </w:rPr>
              <w:t>23 March 2020</w:t>
            </w:r>
          </w:p>
        </w:tc>
        <w:tc>
          <w:tcPr>
            <w:tcW w:w="5760" w:type="dxa"/>
          </w:tcPr>
          <w:p w14:paraId="49046512" w14:textId="77777777" w:rsidR="00DB5AB9" w:rsidRPr="00BE47A8" w:rsidRDefault="00DB5AB9" w:rsidP="00DB5AB9">
            <w:pPr>
              <w:pStyle w:val="ListParagraph"/>
              <w:numPr>
                <w:ilvl w:val="0"/>
                <w:numId w:val="21"/>
              </w:numPr>
              <w:rPr>
                <w:rFonts w:asciiTheme="majorHAnsi" w:hAnsiTheme="majorHAnsi" w:cstheme="majorHAnsi"/>
                <w:sz w:val="22"/>
              </w:rPr>
            </w:pPr>
            <w:r w:rsidRPr="00BE47A8">
              <w:rPr>
                <w:rFonts w:asciiTheme="majorHAnsi" w:hAnsiTheme="majorHAnsi" w:cstheme="majorHAnsi"/>
                <w:sz w:val="22"/>
              </w:rPr>
              <w:t>The country will be under quarantine till further notice</w:t>
            </w:r>
          </w:p>
        </w:tc>
      </w:tr>
      <w:tr w:rsidR="00DB5AB9" w:rsidRPr="00BE47A8" w14:paraId="3DFCBCE2" w14:textId="77777777" w:rsidTr="00682BBA">
        <w:tc>
          <w:tcPr>
            <w:tcW w:w="1975" w:type="dxa"/>
            <w:shd w:val="clear" w:color="auto" w:fill="auto"/>
          </w:tcPr>
          <w:p w14:paraId="436F475E" w14:textId="77777777" w:rsidR="00BE47A8" w:rsidRPr="00BE47A8" w:rsidRDefault="00BE47A8" w:rsidP="00BE47A8">
            <w:pPr>
              <w:rPr>
                <w:rFonts w:asciiTheme="majorHAnsi" w:hAnsiTheme="majorHAnsi" w:cstheme="majorHAnsi"/>
              </w:rPr>
            </w:pPr>
            <w:r w:rsidRPr="00BE47A8">
              <w:rPr>
                <w:rFonts w:asciiTheme="majorHAnsi" w:hAnsiTheme="majorHAnsi" w:cstheme="majorHAnsi"/>
              </w:rPr>
              <w:t xml:space="preserve">See </w:t>
            </w:r>
            <w:hyperlink r:id="rId8" w:history="1">
              <w:r w:rsidRPr="00BE47A8">
                <w:rPr>
                  <w:rStyle w:val="Hyperlink"/>
                  <w:rFonts w:asciiTheme="majorHAnsi" w:hAnsiTheme="majorHAnsi" w:cstheme="majorHAnsi"/>
                </w:rPr>
                <w:t>Caribbean Disaster Emergency Management Agency Situation Report</w:t>
              </w:r>
            </w:hyperlink>
            <w:r w:rsidRPr="00BE47A8">
              <w:rPr>
                <w:rFonts w:asciiTheme="majorHAnsi" w:hAnsiTheme="majorHAnsi" w:cstheme="majorHAnsi"/>
              </w:rPr>
              <w:t xml:space="preserve"> </w:t>
            </w:r>
          </w:p>
          <w:p w14:paraId="2D2B9CCC" w14:textId="77777777" w:rsidR="00DB5AB9" w:rsidRPr="00BE47A8" w:rsidRDefault="00DB5AB9" w:rsidP="00DB5AB9">
            <w:pPr>
              <w:rPr>
                <w:rFonts w:asciiTheme="majorHAnsi" w:hAnsiTheme="majorHAnsi" w:cstheme="majorHAnsi"/>
                <w:b/>
                <w:bCs/>
              </w:rPr>
            </w:pPr>
          </w:p>
        </w:tc>
        <w:tc>
          <w:tcPr>
            <w:tcW w:w="2070" w:type="dxa"/>
            <w:shd w:val="clear" w:color="auto" w:fill="auto"/>
          </w:tcPr>
          <w:p w14:paraId="79B871A5" w14:textId="77777777" w:rsidR="00DB5AB9" w:rsidRPr="00BE47A8" w:rsidRDefault="00DB5AB9" w:rsidP="00DB5AB9">
            <w:pPr>
              <w:rPr>
                <w:rFonts w:asciiTheme="majorHAnsi" w:hAnsiTheme="majorHAnsi" w:cstheme="majorHAnsi"/>
              </w:rPr>
            </w:pPr>
            <w:r w:rsidRPr="00BE47A8">
              <w:rPr>
                <w:rFonts w:asciiTheme="majorHAnsi" w:hAnsiTheme="majorHAnsi" w:cstheme="majorHAnsi"/>
              </w:rPr>
              <w:t>26 March 2020</w:t>
            </w:r>
          </w:p>
        </w:tc>
        <w:tc>
          <w:tcPr>
            <w:tcW w:w="5760" w:type="dxa"/>
          </w:tcPr>
          <w:p w14:paraId="33ECB743" w14:textId="77777777" w:rsidR="00DB5AB9" w:rsidRPr="00BE47A8" w:rsidRDefault="00DB5AB9" w:rsidP="00DB5AB9">
            <w:pPr>
              <w:pStyle w:val="ListParagraph"/>
              <w:numPr>
                <w:ilvl w:val="0"/>
                <w:numId w:val="21"/>
              </w:numPr>
              <w:rPr>
                <w:rFonts w:asciiTheme="majorHAnsi" w:hAnsiTheme="majorHAnsi" w:cstheme="majorHAnsi"/>
                <w:sz w:val="22"/>
              </w:rPr>
            </w:pPr>
            <w:r w:rsidRPr="00BE47A8">
              <w:rPr>
                <w:rFonts w:asciiTheme="majorHAnsi" w:hAnsiTheme="majorHAnsi" w:cstheme="majorHAnsi"/>
                <w:sz w:val="22"/>
              </w:rPr>
              <w:t>Commercial flights for passengers have been cancelled and the border with the neighbouring Dominican Republic has been closed (except for limited commercial exchanges)</w:t>
            </w:r>
          </w:p>
          <w:p w14:paraId="1B3F439C" w14:textId="77777777" w:rsidR="00DB5AB9" w:rsidRPr="00BE47A8" w:rsidRDefault="00DB5AB9" w:rsidP="00DB5AB9">
            <w:pPr>
              <w:pStyle w:val="ListParagraph"/>
              <w:numPr>
                <w:ilvl w:val="0"/>
                <w:numId w:val="21"/>
              </w:numPr>
              <w:rPr>
                <w:rFonts w:asciiTheme="majorHAnsi" w:hAnsiTheme="majorHAnsi" w:cstheme="majorHAnsi"/>
                <w:sz w:val="22"/>
              </w:rPr>
            </w:pPr>
            <w:r w:rsidRPr="00BE47A8">
              <w:rPr>
                <w:rFonts w:asciiTheme="majorHAnsi" w:hAnsiTheme="majorHAnsi" w:cstheme="majorHAnsi"/>
                <w:sz w:val="22"/>
              </w:rPr>
              <w:t xml:space="preserve">The National Emergency Operations </w:t>
            </w:r>
            <w:proofErr w:type="spellStart"/>
            <w:r w:rsidRPr="00BE47A8">
              <w:rPr>
                <w:rFonts w:asciiTheme="majorHAnsi" w:hAnsiTheme="majorHAnsi" w:cstheme="majorHAnsi"/>
                <w:sz w:val="22"/>
              </w:rPr>
              <w:t>Center</w:t>
            </w:r>
            <w:proofErr w:type="spellEnd"/>
            <w:r w:rsidRPr="00BE47A8">
              <w:rPr>
                <w:rFonts w:asciiTheme="majorHAnsi" w:hAnsiTheme="majorHAnsi" w:cstheme="majorHAnsi"/>
                <w:sz w:val="22"/>
              </w:rPr>
              <w:t xml:space="preserve"> (NEOC) has been partially activated</w:t>
            </w:r>
          </w:p>
          <w:p w14:paraId="651168F9" w14:textId="77777777" w:rsidR="00DB5AB9" w:rsidRPr="00BE47A8" w:rsidRDefault="00DB5AB9" w:rsidP="00DB5AB9">
            <w:pPr>
              <w:pStyle w:val="ListParagraph"/>
              <w:numPr>
                <w:ilvl w:val="0"/>
                <w:numId w:val="21"/>
              </w:numPr>
              <w:rPr>
                <w:rFonts w:asciiTheme="majorHAnsi" w:hAnsiTheme="majorHAnsi" w:cstheme="majorHAnsi"/>
                <w:sz w:val="22"/>
              </w:rPr>
            </w:pPr>
            <w:r w:rsidRPr="00BE47A8">
              <w:rPr>
                <w:rFonts w:asciiTheme="majorHAnsi" w:hAnsiTheme="majorHAnsi" w:cstheme="majorHAnsi"/>
                <w:sz w:val="22"/>
              </w:rPr>
              <w:t xml:space="preserve">Starting </w:t>
            </w:r>
            <w:proofErr w:type="gramStart"/>
            <w:r w:rsidRPr="00BE47A8">
              <w:rPr>
                <w:rFonts w:asciiTheme="majorHAnsi" w:hAnsiTheme="majorHAnsi" w:cstheme="majorHAnsi"/>
                <w:sz w:val="22"/>
              </w:rPr>
              <w:t>Friday 20th March</w:t>
            </w:r>
            <w:proofErr w:type="gramEnd"/>
            <w:r w:rsidRPr="00BE47A8">
              <w:rPr>
                <w:rFonts w:asciiTheme="majorHAnsi" w:hAnsiTheme="majorHAnsi" w:cstheme="majorHAnsi"/>
                <w:sz w:val="22"/>
              </w:rPr>
              <w:t xml:space="preserve"> a curfew is established from 8:00 PM to 5:00 AM</w:t>
            </w:r>
          </w:p>
          <w:p w14:paraId="67F5063A" w14:textId="77777777" w:rsidR="00DB5AB9" w:rsidRPr="00BE47A8" w:rsidRDefault="00DB5AB9" w:rsidP="00DB5AB9">
            <w:pPr>
              <w:pStyle w:val="ListParagraph"/>
              <w:numPr>
                <w:ilvl w:val="0"/>
                <w:numId w:val="21"/>
              </w:numPr>
              <w:rPr>
                <w:rFonts w:asciiTheme="majorHAnsi" w:hAnsiTheme="majorHAnsi" w:cstheme="majorHAnsi"/>
                <w:sz w:val="22"/>
              </w:rPr>
            </w:pPr>
            <w:r w:rsidRPr="00BE47A8">
              <w:rPr>
                <w:rFonts w:asciiTheme="majorHAnsi" w:hAnsiTheme="majorHAnsi" w:cstheme="majorHAnsi"/>
                <w:sz w:val="22"/>
              </w:rPr>
              <w:t>The Civil Protection Directorate Staff in the ten (10) Geographical regions of the country is supporting the ongoing public awareness campaign launched by the Ministry of Public Health and effectively supporting the afore mentioned ministry in coordination efforts</w:t>
            </w:r>
          </w:p>
        </w:tc>
      </w:tr>
    </w:tbl>
    <w:p w14:paraId="23E6ED77" w14:textId="77777777" w:rsidR="00CD20E8" w:rsidRPr="00BE47A8" w:rsidRDefault="00CD20E8" w:rsidP="00CD20E8">
      <w:pPr>
        <w:rPr>
          <w:rFonts w:asciiTheme="majorHAnsi" w:hAnsiTheme="majorHAnsi" w:cstheme="majorHAnsi"/>
          <w:sz w:val="22"/>
          <w:szCs w:val="22"/>
        </w:rPr>
      </w:pPr>
    </w:p>
    <w:p w14:paraId="6D30AD05" w14:textId="77777777" w:rsidR="00CD20E8" w:rsidRPr="00BE47A8" w:rsidRDefault="00CD20E8" w:rsidP="00CD20E8">
      <w:pPr>
        <w:rPr>
          <w:rFonts w:asciiTheme="majorHAnsi" w:hAnsiTheme="majorHAnsi" w:cstheme="majorHAnsi"/>
          <w:sz w:val="22"/>
          <w:szCs w:val="22"/>
        </w:rPr>
      </w:pPr>
    </w:p>
    <w:p w14:paraId="7F6A7AE5" w14:textId="77777777" w:rsidR="00CD20E8" w:rsidRPr="00BE47A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E47A8">
        <w:rPr>
          <w:rFonts w:asciiTheme="majorHAnsi" w:hAnsiTheme="majorHAnsi" w:cstheme="majorHAnsi"/>
          <w:sz w:val="22"/>
        </w:rPr>
        <w:t xml:space="preserve">What actions will be taken should people on the island have </w:t>
      </w:r>
      <w:proofErr w:type="spellStart"/>
      <w:r w:rsidRPr="00BE47A8">
        <w:rPr>
          <w:rFonts w:asciiTheme="majorHAnsi" w:hAnsiTheme="majorHAnsi" w:cstheme="majorHAnsi"/>
          <w:sz w:val="22"/>
        </w:rPr>
        <w:t>Covid</w:t>
      </w:r>
      <w:proofErr w:type="spellEnd"/>
      <w:r w:rsidRPr="00BE47A8">
        <w:rPr>
          <w:rFonts w:asciiTheme="majorHAnsi" w:hAnsiTheme="majorHAnsi" w:cstheme="majorHAnsi"/>
          <w:sz w:val="22"/>
        </w:rPr>
        <w:t xml:space="preserve"> 19?</w:t>
      </w:r>
    </w:p>
    <w:p w14:paraId="32F99A8E" w14:textId="77777777" w:rsidR="00CD20E8" w:rsidRPr="00BE47A8"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BE47A8" w:rsidRPr="00BE47A8" w14:paraId="3B2961D1" w14:textId="77777777" w:rsidTr="00A23F3E">
        <w:tc>
          <w:tcPr>
            <w:tcW w:w="1980" w:type="dxa"/>
            <w:shd w:val="clear" w:color="auto" w:fill="auto"/>
          </w:tcPr>
          <w:p w14:paraId="2CAAFAB3" w14:textId="10801747" w:rsidR="00BE47A8" w:rsidRPr="00BE47A8" w:rsidRDefault="00BE47A8" w:rsidP="00BE47A8">
            <w:pPr>
              <w:rPr>
                <w:rFonts w:asciiTheme="majorHAnsi" w:hAnsiTheme="majorHAnsi" w:cstheme="majorHAnsi"/>
              </w:rPr>
            </w:pPr>
            <w:r>
              <w:rPr>
                <w:rFonts w:asciiTheme="majorHAnsi" w:hAnsiTheme="majorHAnsi" w:cstheme="majorHAnsi"/>
              </w:rPr>
              <w:t>Respondent</w:t>
            </w:r>
          </w:p>
        </w:tc>
        <w:tc>
          <w:tcPr>
            <w:tcW w:w="2126" w:type="dxa"/>
            <w:shd w:val="clear" w:color="auto" w:fill="auto"/>
          </w:tcPr>
          <w:p w14:paraId="366078F3" w14:textId="198A0169" w:rsidR="00BE47A8" w:rsidRPr="00BE47A8" w:rsidRDefault="00BE47A8" w:rsidP="00BE47A8">
            <w:pPr>
              <w:rPr>
                <w:rFonts w:asciiTheme="majorHAnsi" w:hAnsiTheme="majorHAnsi" w:cstheme="majorHAnsi"/>
              </w:rPr>
            </w:pPr>
            <w:r w:rsidRPr="00BE47A8">
              <w:rPr>
                <w:rFonts w:asciiTheme="majorHAnsi" w:hAnsiTheme="majorHAnsi" w:cstheme="majorHAnsi"/>
              </w:rPr>
              <w:t xml:space="preserve">Date </w:t>
            </w:r>
          </w:p>
        </w:tc>
        <w:tc>
          <w:tcPr>
            <w:tcW w:w="5699" w:type="dxa"/>
            <w:shd w:val="clear" w:color="auto" w:fill="auto"/>
          </w:tcPr>
          <w:p w14:paraId="2E0CC68A" w14:textId="5F749A1E" w:rsidR="00BE47A8" w:rsidRPr="00BE47A8" w:rsidRDefault="00BE47A8" w:rsidP="00BE47A8">
            <w:pPr>
              <w:rPr>
                <w:rFonts w:asciiTheme="majorHAnsi" w:hAnsiTheme="majorHAnsi" w:cstheme="majorHAnsi"/>
              </w:rPr>
            </w:pPr>
            <w:r w:rsidRPr="00BE47A8">
              <w:rPr>
                <w:rFonts w:asciiTheme="majorHAnsi" w:hAnsiTheme="majorHAnsi" w:cstheme="majorHAnsi"/>
              </w:rPr>
              <w:t>Response</w:t>
            </w:r>
          </w:p>
        </w:tc>
      </w:tr>
      <w:tr w:rsidR="00DB5AB9" w:rsidRPr="00BE47A8" w14:paraId="38427FB9" w14:textId="77777777" w:rsidTr="00F52153">
        <w:tc>
          <w:tcPr>
            <w:tcW w:w="1980" w:type="dxa"/>
            <w:shd w:val="clear" w:color="auto" w:fill="auto"/>
          </w:tcPr>
          <w:p w14:paraId="3D9A65EB" w14:textId="77777777" w:rsidR="00DB5AB9" w:rsidRPr="00BE47A8" w:rsidRDefault="00DB5AB9" w:rsidP="00DB5AB9">
            <w:pPr>
              <w:rPr>
                <w:rFonts w:asciiTheme="majorHAnsi" w:hAnsiTheme="majorHAnsi" w:cstheme="majorHAnsi"/>
              </w:rPr>
            </w:pPr>
          </w:p>
        </w:tc>
        <w:tc>
          <w:tcPr>
            <w:tcW w:w="2126" w:type="dxa"/>
            <w:shd w:val="clear" w:color="auto" w:fill="auto"/>
          </w:tcPr>
          <w:p w14:paraId="6744BDCA" w14:textId="77777777" w:rsidR="00DB5AB9" w:rsidRPr="00BE47A8" w:rsidRDefault="00DB5AB9" w:rsidP="00DB5AB9">
            <w:pPr>
              <w:pStyle w:val="xmsolistparagraph"/>
              <w:rPr>
                <w:rFonts w:asciiTheme="majorHAnsi" w:hAnsiTheme="majorHAnsi" w:cstheme="majorHAnsi"/>
              </w:rPr>
            </w:pPr>
          </w:p>
        </w:tc>
        <w:tc>
          <w:tcPr>
            <w:tcW w:w="5699" w:type="dxa"/>
            <w:shd w:val="clear" w:color="auto" w:fill="auto"/>
          </w:tcPr>
          <w:p w14:paraId="5331CAEB" w14:textId="77777777" w:rsidR="00DB5AB9" w:rsidRPr="00BE47A8" w:rsidRDefault="00DB5AB9" w:rsidP="00DB5AB9">
            <w:pPr>
              <w:pStyle w:val="ListParagraph"/>
              <w:spacing w:after="0" w:line="240" w:lineRule="auto"/>
              <w:ind w:left="360"/>
              <w:contextualSpacing w:val="0"/>
              <w:rPr>
                <w:rFonts w:asciiTheme="majorHAnsi" w:hAnsiTheme="majorHAnsi" w:cstheme="majorHAnsi"/>
                <w:sz w:val="22"/>
              </w:rPr>
            </w:pPr>
          </w:p>
        </w:tc>
      </w:tr>
    </w:tbl>
    <w:p w14:paraId="7EE5EB85" w14:textId="77777777" w:rsidR="00CD20E8" w:rsidRPr="00BE47A8" w:rsidRDefault="00CD20E8" w:rsidP="00CD20E8">
      <w:pPr>
        <w:rPr>
          <w:rFonts w:asciiTheme="majorHAnsi" w:hAnsiTheme="majorHAnsi" w:cstheme="majorHAnsi"/>
          <w:sz w:val="22"/>
          <w:szCs w:val="22"/>
        </w:rPr>
      </w:pPr>
    </w:p>
    <w:p w14:paraId="5589420E" w14:textId="77777777" w:rsidR="009B7224" w:rsidRPr="00BE47A8" w:rsidRDefault="009B7224" w:rsidP="00CD20E8">
      <w:pPr>
        <w:rPr>
          <w:rFonts w:asciiTheme="majorHAnsi" w:hAnsiTheme="majorHAnsi" w:cstheme="majorHAnsi"/>
          <w:sz w:val="22"/>
          <w:szCs w:val="22"/>
        </w:rPr>
      </w:pPr>
    </w:p>
    <w:p w14:paraId="0DB7ECEE" w14:textId="77777777" w:rsidR="00CD20E8" w:rsidRPr="00BE47A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E47A8">
        <w:rPr>
          <w:rFonts w:asciiTheme="majorHAnsi" w:hAnsiTheme="majorHAnsi" w:cstheme="majorHAnsi"/>
          <w:sz w:val="22"/>
        </w:rPr>
        <w:t>What actions are being taken to ensure that essential goods and services are provided to the island community?</w:t>
      </w:r>
    </w:p>
    <w:p w14:paraId="640911C5" w14:textId="77777777" w:rsidR="00CD20E8" w:rsidRPr="00BE47A8"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BE47A8" w:rsidRPr="00BE47A8" w14:paraId="666ABB63" w14:textId="77777777" w:rsidTr="00E325EE">
        <w:tc>
          <w:tcPr>
            <w:tcW w:w="1975" w:type="dxa"/>
          </w:tcPr>
          <w:p w14:paraId="2F35043B" w14:textId="752E4298" w:rsidR="00BE47A8" w:rsidRPr="00BE47A8" w:rsidRDefault="00BE47A8" w:rsidP="00BE47A8">
            <w:pPr>
              <w:rPr>
                <w:rFonts w:asciiTheme="majorHAnsi" w:hAnsiTheme="majorHAnsi" w:cstheme="majorHAnsi"/>
              </w:rPr>
            </w:pPr>
            <w:r>
              <w:rPr>
                <w:rFonts w:asciiTheme="majorHAnsi" w:hAnsiTheme="majorHAnsi" w:cstheme="majorHAnsi"/>
              </w:rPr>
              <w:t>Respondent</w:t>
            </w:r>
          </w:p>
        </w:tc>
        <w:tc>
          <w:tcPr>
            <w:tcW w:w="2160" w:type="dxa"/>
          </w:tcPr>
          <w:p w14:paraId="1FF01730" w14:textId="2DF9CF3D" w:rsidR="00BE47A8" w:rsidRPr="00BE47A8" w:rsidRDefault="00BE47A8" w:rsidP="00BE47A8">
            <w:pPr>
              <w:rPr>
                <w:rFonts w:asciiTheme="majorHAnsi" w:hAnsiTheme="majorHAnsi" w:cstheme="majorHAnsi"/>
              </w:rPr>
            </w:pPr>
            <w:r w:rsidRPr="00BE47A8">
              <w:rPr>
                <w:rFonts w:asciiTheme="majorHAnsi" w:hAnsiTheme="majorHAnsi" w:cstheme="majorHAnsi"/>
              </w:rPr>
              <w:t xml:space="preserve">Date </w:t>
            </w:r>
          </w:p>
        </w:tc>
        <w:tc>
          <w:tcPr>
            <w:tcW w:w="5670" w:type="dxa"/>
          </w:tcPr>
          <w:p w14:paraId="58B6586A" w14:textId="2D4483B8" w:rsidR="00BE47A8" w:rsidRPr="00BE47A8" w:rsidRDefault="00BE47A8" w:rsidP="00BE47A8">
            <w:pPr>
              <w:rPr>
                <w:rFonts w:asciiTheme="majorHAnsi" w:hAnsiTheme="majorHAnsi" w:cstheme="majorHAnsi"/>
              </w:rPr>
            </w:pPr>
            <w:r w:rsidRPr="00BE47A8">
              <w:rPr>
                <w:rFonts w:asciiTheme="majorHAnsi" w:hAnsiTheme="majorHAnsi" w:cstheme="majorHAnsi"/>
              </w:rPr>
              <w:t>Response</w:t>
            </w:r>
          </w:p>
        </w:tc>
      </w:tr>
      <w:tr w:rsidR="00DB5AB9" w:rsidRPr="00BE47A8" w14:paraId="2AB06F0C" w14:textId="77777777" w:rsidTr="00A36801">
        <w:tc>
          <w:tcPr>
            <w:tcW w:w="1975" w:type="dxa"/>
            <w:shd w:val="clear" w:color="auto" w:fill="auto"/>
          </w:tcPr>
          <w:p w14:paraId="27A3BFD9" w14:textId="77777777" w:rsidR="00DB5AB9" w:rsidRPr="00BE47A8" w:rsidRDefault="00DB5AB9" w:rsidP="00DB5AB9">
            <w:pPr>
              <w:rPr>
                <w:rFonts w:asciiTheme="majorHAnsi" w:hAnsiTheme="majorHAnsi" w:cstheme="majorHAnsi"/>
              </w:rPr>
            </w:pPr>
          </w:p>
        </w:tc>
        <w:tc>
          <w:tcPr>
            <w:tcW w:w="2160" w:type="dxa"/>
            <w:shd w:val="clear" w:color="auto" w:fill="auto"/>
          </w:tcPr>
          <w:p w14:paraId="5003BD79" w14:textId="77777777" w:rsidR="00DB5AB9" w:rsidRPr="00BE47A8" w:rsidRDefault="00DB5AB9" w:rsidP="00DB5AB9">
            <w:pPr>
              <w:pStyle w:val="xmsolistparagraph"/>
              <w:rPr>
                <w:rFonts w:asciiTheme="majorHAnsi" w:hAnsiTheme="majorHAnsi" w:cstheme="majorHAnsi"/>
              </w:rPr>
            </w:pPr>
          </w:p>
        </w:tc>
        <w:tc>
          <w:tcPr>
            <w:tcW w:w="5670" w:type="dxa"/>
          </w:tcPr>
          <w:p w14:paraId="3A88BC66" w14:textId="77777777" w:rsidR="00DB5AB9" w:rsidRPr="00BE47A8" w:rsidRDefault="00DB5AB9" w:rsidP="00DB5AB9">
            <w:pPr>
              <w:rPr>
                <w:rFonts w:asciiTheme="majorHAnsi" w:hAnsiTheme="majorHAnsi" w:cstheme="majorHAnsi"/>
              </w:rPr>
            </w:pPr>
          </w:p>
        </w:tc>
      </w:tr>
    </w:tbl>
    <w:p w14:paraId="099550D3" w14:textId="77777777" w:rsidR="00CD20E8" w:rsidRPr="00BE47A8" w:rsidRDefault="00CD20E8" w:rsidP="00CD20E8">
      <w:pPr>
        <w:rPr>
          <w:rFonts w:asciiTheme="majorHAnsi" w:hAnsiTheme="majorHAnsi" w:cstheme="majorHAnsi"/>
          <w:sz w:val="22"/>
          <w:szCs w:val="22"/>
        </w:rPr>
      </w:pPr>
    </w:p>
    <w:p w14:paraId="404A6CEB" w14:textId="77777777" w:rsidR="009B7224" w:rsidRPr="00BE47A8" w:rsidRDefault="009B7224" w:rsidP="00CD20E8">
      <w:pPr>
        <w:rPr>
          <w:rFonts w:asciiTheme="majorHAnsi" w:hAnsiTheme="majorHAnsi" w:cstheme="majorHAnsi"/>
          <w:sz w:val="22"/>
          <w:szCs w:val="22"/>
        </w:rPr>
      </w:pPr>
    </w:p>
    <w:p w14:paraId="02414B0B" w14:textId="77777777" w:rsidR="00CD20E8" w:rsidRPr="00BE47A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E47A8">
        <w:rPr>
          <w:rFonts w:asciiTheme="majorHAnsi" w:hAnsiTheme="majorHAnsi" w:cstheme="majorHAnsi"/>
          <w:sz w:val="22"/>
        </w:rPr>
        <w:lastRenderedPageBreak/>
        <w:t>What actions are being taken to ensure that people working on the islands, not only in the tourism sector, are sustained financially in the short term and in the long term?</w:t>
      </w:r>
    </w:p>
    <w:p w14:paraId="1DE8860B" w14:textId="77777777" w:rsidR="00CD20E8" w:rsidRPr="00BE47A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BE47A8" w:rsidRPr="00BE47A8" w14:paraId="77B4B011" w14:textId="77777777" w:rsidTr="00E325EE">
        <w:tc>
          <w:tcPr>
            <w:tcW w:w="1975" w:type="dxa"/>
          </w:tcPr>
          <w:p w14:paraId="31A2EEC7" w14:textId="418E8B39" w:rsidR="00BE47A8" w:rsidRPr="00BE47A8" w:rsidRDefault="00BE47A8" w:rsidP="00BE47A8">
            <w:pPr>
              <w:rPr>
                <w:rFonts w:asciiTheme="majorHAnsi" w:hAnsiTheme="majorHAnsi" w:cstheme="majorHAnsi"/>
              </w:rPr>
            </w:pPr>
            <w:r>
              <w:rPr>
                <w:rFonts w:asciiTheme="majorHAnsi" w:hAnsiTheme="majorHAnsi" w:cstheme="majorHAnsi"/>
              </w:rPr>
              <w:t>Respondent</w:t>
            </w:r>
          </w:p>
        </w:tc>
        <w:tc>
          <w:tcPr>
            <w:tcW w:w="2160" w:type="dxa"/>
          </w:tcPr>
          <w:p w14:paraId="52AF2487" w14:textId="07EA9350" w:rsidR="00BE47A8" w:rsidRPr="00BE47A8" w:rsidRDefault="00BE47A8" w:rsidP="00BE47A8">
            <w:pPr>
              <w:rPr>
                <w:rFonts w:asciiTheme="majorHAnsi" w:hAnsiTheme="majorHAnsi" w:cstheme="majorHAnsi"/>
              </w:rPr>
            </w:pPr>
            <w:r w:rsidRPr="00BE47A8">
              <w:rPr>
                <w:rFonts w:asciiTheme="majorHAnsi" w:hAnsiTheme="majorHAnsi" w:cstheme="majorHAnsi"/>
              </w:rPr>
              <w:t xml:space="preserve">Date </w:t>
            </w:r>
          </w:p>
        </w:tc>
        <w:tc>
          <w:tcPr>
            <w:tcW w:w="5636" w:type="dxa"/>
          </w:tcPr>
          <w:p w14:paraId="24193FE3" w14:textId="3077D499" w:rsidR="00BE47A8" w:rsidRPr="00BE47A8" w:rsidRDefault="00BE47A8" w:rsidP="00BE47A8">
            <w:pPr>
              <w:rPr>
                <w:rFonts w:asciiTheme="majorHAnsi" w:hAnsiTheme="majorHAnsi" w:cstheme="majorHAnsi"/>
              </w:rPr>
            </w:pPr>
            <w:r w:rsidRPr="00BE47A8">
              <w:rPr>
                <w:rFonts w:asciiTheme="majorHAnsi" w:hAnsiTheme="majorHAnsi" w:cstheme="majorHAnsi"/>
              </w:rPr>
              <w:t>Response</w:t>
            </w:r>
          </w:p>
        </w:tc>
      </w:tr>
      <w:tr w:rsidR="00DB5AB9" w:rsidRPr="00BE47A8" w14:paraId="40EB02A9" w14:textId="77777777" w:rsidTr="00BC7C22">
        <w:tc>
          <w:tcPr>
            <w:tcW w:w="1975" w:type="dxa"/>
            <w:shd w:val="clear" w:color="auto" w:fill="auto"/>
          </w:tcPr>
          <w:p w14:paraId="69D37CC0" w14:textId="77777777" w:rsidR="00DB5AB9" w:rsidRPr="00BE47A8" w:rsidRDefault="00DB5AB9" w:rsidP="00DB5AB9">
            <w:pPr>
              <w:rPr>
                <w:rFonts w:asciiTheme="majorHAnsi" w:hAnsiTheme="majorHAnsi" w:cstheme="majorHAnsi"/>
              </w:rPr>
            </w:pPr>
          </w:p>
        </w:tc>
        <w:tc>
          <w:tcPr>
            <w:tcW w:w="2160" w:type="dxa"/>
            <w:shd w:val="clear" w:color="auto" w:fill="auto"/>
          </w:tcPr>
          <w:p w14:paraId="7165C643" w14:textId="77777777" w:rsidR="00DB5AB9" w:rsidRPr="00BE47A8" w:rsidRDefault="00DB5AB9" w:rsidP="00DB5AB9">
            <w:pPr>
              <w:pStyle w:val="xmsolistparagraph"/>
              <w:rPr>
                <w:rFonts w:asciiTheme="majorHAnsi" w:hAnsiTheme="majorHAnsi" w:cstheme="majorHAnsi"/>
              </w:rPr>
            </w:pPr>
          </w:p>
        </w:tc>
        <w:tc>
          <w:tcPr>
            <w:tcW w:w="5636" w:type="dxa"/>
          </w:tcPr>
          <w:p w14:paraId="6873E37C" w14:textId="77777777" w:rsidR="00DB5AB9" w:rsidRPr="00BE47A8" w:rsidRDefault="00DB5AB9" w:rsidP="00DB5AB9">
            <w:pPr>
              <w:rPr>
                <w:rFonts w:asciiTheme="majorHAnsi" w:hAnsiTheme="majorHAnsi" w:cstheme="majorHAnsi"/>
              </w:rPr>
            </w:pPr>
          </w:p>
        </w:tc>
      </w:tr>
    </w:tbl>
    <w:p w14:paraId="7453D83A" w14:textId="77777777" w:rsidR="00CD20E8" w:rsidRPr="00BE47A8" w:rsidRDefault="00CD20E8" w:rsidP="00CD20E8">
      <w:pPr>
        <w:rPr>
          <w:rFonts w:asciiTheme="majorHAnsi" w:hAnsiTheme="majorHAnsi" w:cstheme="majorHAnsi"/>
          <w:sz w:val="22"/>
          <w:szCs w:val="22"/>
        </w:rPr>
      </w:pPr>
    </w:p>
    <w:p w14:paraId="4F9B26B9" w14:textId="77777777" w:rsidR="009B7224" w:rsidRPr="00BE47A8" w:rsidRDefault="009B7224" w:rsidP="00CD20E8">
      <w:pPr>
        <w:rPr>
          <w:rFonts w:asciiTheme="majorHAnsi" w:hAnsiTheme="majorHAnsi" w:cstheme="majorHAnsi"/>
          <w:sz w:val="22"/>
          <w:szCs w:val="22"/>
        </w:rPr>
      </w:pPr>
    </w:p>
    <w:p w14:paraId="0E297894" w14:textId="77777777" w:rsidR="00CD20E8" w:rsidRPr="00BE47A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E47A8">
        <w:rPr>
          <w:rFonts w:asciiTheme="majorHAnsi" w:hAnsiTheme="majorHAnsi" w:cstheme="majorHAnsi"/>
          <w:sz w:val="22"/>
        </w:rPr>
        <w:t>What actions are being taken to ensure the mental well-being of people on the islands?</w:t>
      </w:r>
    </w:p>
    <w:p w14:paraId="6803726C" w14:textId="77777777" w:rsidR="00CD20E8" w:rsidRPr="00BE47A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BE47A8" w:rsidRPr="00BE47A8" w14:paraId="1F66F2EB" w14:textId="77777777" w:rsidTr="00E325EE">
        <w:tc>
          <w:tcPr>
            <w:tcW w:w="1975" w:type="dxa"/>
          </w:tcPr>
          <w:p w14:paraId="094BE082" w14:textId="3008432D" w:rsidR="00BE47A8" w:rsidRPr="00BE47A8" w:rsidRDefault="00BE47A8" w:rsidP="00BE47A8">
            <w:pPr>
              <w:rPr>
                <w:rFonts w:asciiTheme="majorHAnsi" w:hAnsiTheme="majorHAnsi" w:cstheme="majorHAnsi"/>
              </w:rPr>
            </w:pPr>
            <w:r>
              <w:rPr>
                <w:rFonts w:asciiTheme="majorHAnsi" w:hAnsiTheme="majorHAnsi" w:cstheme="majorHAnsi"/>
              </w:rPr>
              <w:t>Respondent</w:t>
            </w:r>
          </w:p>
        </w:tc>
        <w:tc>
          <w:tcPr>
            <w:tcW w:w="2160" w:type="dxa"/>
          </w:tcPr>
          <w:p w14:paraId="3EF0875C" w14:textId="274B4F63" w:rsidR="00BE47A8" w:rsidRPr="00BE47A8" w:rsidRDefault="00BE47A8" w:rsidP="00BE47A8">
            <w:pPr>
              <w:rPr>
                <w:rFonts w:asciiTheme="majorHAnsi" w:hAnsiTheme="majorHAnsi" w:cstheme="majorHAnsi"/>
              </w:rPr>
            </w:pPr>
            <w:r w:rsidRPr="00BE47A8">
              <w:rPr>
                <w:rFonts w:asciiTheme="majorHAnsi" w:hAnsiTheme="majorHAnsi" w:cstheme="majorHAnsi"/>
              </w:rPr>
              <w:t xml:space="preserve">Date </w:t>
            </w:r>
          </w:p>
        </w:tc>
        <w:tc>
          <w:tcPr>
            <w:tcW w:w="5636" w:type="dxa"/>
          </w:tcPr>
          <w:p w14:paraId="2C85ADBD" w14:textId="7138B214" w:rsidR="00BE47A8" w:rsidRPr="00BE47A8" w:rsidRDefault="00BE47A8" w:rsidP="00BE47A8">
            <w:pPr>
              <w:rPr>
                <w:rFonts w:asciiTheme="majorHAnsi" w:hAnsiTheme="majorHAnsi" w:cstheme="majorHAnsi"/>
              </w:rPr>
            </w:pPr>
            <w:r w:rsidRPr="00BE47A8">
              <w:rPr>
                <w:rFonts w:asciiTheme="majorHAnsi" w:hAnsiTheme="majorHAnsi" w:cstheme="majorHAnsi"/>
              </w:rPr>
              <w:t>Response</w:t>
            </w:r>
          </w:p>
        </w:tc>
      </w:tr>
      <w:tr w:rsidR="00DB5AB9" w:rsidRPr="00BE47A8" w14:paraId="3AD5A8B0" w14:textId="77777777" w:rsidTr="00F765EF">
        <w:tc>
          <w:tcPr>
            <w:tcW w:w="1975" w:type="dxa"/>
            <w:shd w:val="clear" w:color="auto" w:fill="auto"/>
          </w:tcPr>
          <w:p w14:paraId="4B81F13F" w14:textId="77777777" w:rsidR="00DB5AB9" w:rsidRPr="00BE47A8" w:rsidRDefault="00DB5AB9" w:rsidP="00DB5AB9">
            <w:pPr>
              <w:rPr>
                <w:rFonts w:asciiTheme="majorHAnsi" w:hAnsiTheme="majorHAnsi" w:cstheme="majorHAnsi"/>
              </w:rPr>
            </w:pPr>
          </w:p>
        </w:tc>
        <w:tc>
          <w:tcPr>
            <w:tcW w:w="2160" w:type="dxa"/>
            <w:shd w:val="clear" w:color="auto" w:fill="auto"/>
          </w:tcPr>
          <w:p w14:paraId="5310C97D" w14:textId="77777777" w:rsidR="00DB5AB9" w:rsidRPr="00BE47A8" w:rsidRDefault="00DB5AB9" w:rsidP="00DB5AB9">
            <w:pPr>
              <w:pStyle w:val="xmsolistparagraph"/>
              <w:rPr>
                <w:rFonts w:asciiTheme="majorHAnsi" w:hAnsiTheme="majorHAnsi" w:cstheme="majorHAnsi"/>
              </w:rPr>
            </w:pPr>
          </w:p>
        </w:tc>
        <w:tc>
          <w:tcPr>
            <w:tcW w:w="5636" w:type="dxa"/>
          </w:tcPr>
          <w:p w14:paraId="460EA4D0" w14:textId="77777777" w:rsidR="00DB5AB9" w:rsidRPr="00BE47A8" w:rsidRDefault="00DB5AB9" w:rsidP="00DB5AB9">
            <w:pPr>
              <w:rPr>
                <w:rFonts w:asciiTheme="majorHAnsi" w:hAnsiTheme="majorHAnsi" w:cstheme="majorHAnsi"/>
              </w:rPr>
            </w:pPr>
          </w:p>
        </w:tc>
      </w:tr>
    </w:tbl>
    <w:p w14:paraId="4E41EE46" w14:textId="77777777" w:rsidR="00CD20E8" w:rsidRPr="00BE47A8" w:rsidRDefault="00CD20E8" w:rsidP="00CD20E8">
      <w:pPr>
        <w:rPr>
          <w:rFonts w:asciiTheme="majorHAnsi" w:hAnsiTheme="majorHAnsi" w:cstheme="majorHAnsi"/>
          <w:sz w:val="22"/>
          <w:szCs w:val="22"/>
        </w:rPr>
      </w:pPr>
    </w:p>
    <w:p w14:paraId="525ED2D0" w14:textId="77777777" w:rsidR="009B7224" w:rsidRPr="00BE47A8" w:rsidRDefault="009B7224" w:rsidP="00CD20E8">
      <w:pPr>
        <w:rPr>
          <w:rFonts w:asciiTheme="majorHAnsi" w:hAnsiTheme="majorHAnsi" w:cstheme="majorHAnsi"/>
          <w:sz w:val="22"/>
          <w:szCs w:val="22"/>
        </w:rPr>
      </w:pPr>
    </w:p>
    <w:p w14:paraId="1ACA582C" w14:textId="77777777" w:rsidR="00CD20E8" w:rsidRPr="00BE47A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E47A8">
        <w:rPr>
          <w:rFonts w:asciiTheme="majorHAnsi" w:hAnsiTheme="majorHAnsi" w:cstheme="majorHAnsi"/>
          <w:sz w:val="22"/>
        </w:rPr>
        <w:t xml:space="preserve">If you consider it appropriate, feel free to share any data about people who have </w:t>
      </w:r>
      <w:proofErr w:type="spellStart"/>
      <w:r w:rsidRPr="00BE47A8">
        <w:rPr>
          <w:rFonts w:asciiTheme="majorHAnsi" w:hAnsiTheme="majorHAnsi" w:cstheme="majorHAnsi"/>
          <w:sz w:val="22"/>
        </w:rPr>
        <w:t>Covid</w:t>
      </w:r>
      <w:proofErr w:type="spellEnd"/>
      <w:r w:rsidRPr="00BE47A8">
        <w:rPr>
          <w:rFonts w:asciiTheme="majorHAnsi" w:hAnsiTheme="majorHAnsi" w:cstheme="majorHAnsi"/>
          <w:sz w:val="22"/>
        </w:rPr>
        <w:t xml:space="preserve"> 19 on your island and of people who, sadly, have passed away because of </w:t>
      </w:r>
      <w:proofErr w:type="spellStart"/>
      <w:r w:rsidRPr="00BE47A8">
        <w:rPr>
          <w:rFonts w:asciiTheme="majorHAnsi" w:hAnsiTheme="majorHAnsi" w:cstheme="majorHAnsi"/>
          <w:sz w:val="22"/>
        </w:rPr>
        <w:t>Covid</w:t>
      </w:r>
      <w:proofErr w:type="spellEnd"/>
      <w:r w:rsidRPr="00BE47A8">
        <w:rPr>
          <w:rFonts w:asciiTheme="majorHAnsi" w:hAnsiTheme="majorHAnsi" w:cstheme="majorHAnsi"/>
          <w:sz w:val="22"/>
        </w:rPr>
        <w:t xml:space="preserve"> 19.</w:t>
      </w:r>
    </w:p>
    <w:p w14:paraId="5FA544F5" w14:textId="77777777" w:rsidR="00CD20E8" w:rsidRPr="00BE47A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BE47A8" w:rsidRPr="00BE47A8" w14:paraId="3F174B60" w14:textId="77777777" w:rsidTr="008B3F8E">
        <w:tc>
          <w:tcPr>
            <w:tcW w:w="1975" w:type="dxa"/>
          </w:tcPr>
          <w:p w14:paraId="31EEE856" w14:textId="2971AF4E" w:rsidR="00BE47A8" w:rsidRPr="00BE47A8" w:rsidRDefault="00BE47A8" w:rsidP="00BE47A8">
            <w:pPr>
              <w:rPr>
                <w:rFonts w:asciiTheme="majorHAnsi" w:hAnsiTheme="majorHAnsi" w:cstheme="majorHAnsi"/>
              </w:rPr>
            </w:pPr>
            <w:r>
              <w:rPr>
                <w:rFonts w:asciiTheme="majorHAnsi" w:hAnsiTheme="majorHAnsi" w:cstheme="majorHAnsi"/>
              </w:rPr>
              <w:t>Respondent</w:t>
            </w:r>
          </w:p>
        </w:tc>
        <w:tc>
          <w:tcPr>
            <w:tcW w:w="2160" w:type="dxa"/>
          </w:tcPr>
          <w:p w14:paraId="355400F6" w14:textId="1C714CC1" w:rsidR="00BE47A8" w:rsidRPr="00BE47A8" w:rsidRDefault="00BE47A8" w:rsidP="00BE47A8">
            <w:pPr>
              <w:rPr>
                <w:rFonts w:asciiTheme="majorHAnsi" w:hAnsiTheme="majorHAnsi" w:cstheme="majorHAnsi"/>
              </w:rPr>
            </w:pPr>
            <w:r w:rsidRPr="00BE47A8">
              <w:rPr>
                <w:rFonts w:asciiTheme="majorHAnsi" w:hAnsiTheme="majorHAnsi" w:cstheme="majorHAnsi"/>
              </w:rPr>
              <w:t xml:space="preserve">Date </w:t>
            </w:r>
          </w:p>
        </w:tc>
        <w:tc>
          <w:tcPr>
            <w:tcW w:w="5636" w:type="dxa"/>
          </w:tcPr>
          <w:p w14:paraId="72B5AF69" w14:textId="54ADA45F" w:rsidR="00BE47A8" w:rsidRPr="00BE47A8" w:rsidRDefault="00BE47A8" w:rsidP="00BE47A8">
            <w:pPr>
              <w:rPr>
                <w:rFonts w:asciiTheme="majorHAnsi" w:hAnsiTheme="majorHAnsi" w:cstheme="majorHAnsi"/>
              </w:rPr>
            </w:pPr>
            <w:r w:rsidRPr="00BE47A8">
              <w:rPr>
                <w:rFonts w:asciiTheme="majorHAnsi" w:hAnsiTheme="majorHAnsi" w:cstheme="majorHAnsi"/>
              </w:rPr>
              <w:t>Response</w:t>
            </w:r>
          </w:p>
        </w:tc>
      </w:tr>
      <w:tr w:rsidR="00DB5AB9" w:rsidRPr="00BE47A8" w14:paraId="4A91E1D7" w14:textId="77777777" w:rsidTr="008B3F8E">
        <w:tc>
          <w:tcPr>
            <w:tcW w:w="1975" w:type="dxa"/>
            <w:shd w:val="clear" w:color="auto" w:fill="auto"/>
          </w:tcPr>
          <w:p w14:paraId="308F624A" w14:textId="44843D2C" w:rsidR="00DB5AB9" w:rsidRPr="00BE47A8" w:rsidRDefault="00BE47A8" w:rsidP="00DB5AB9">
            <w:pPr>
              <w:rPr>
                <w:rFonts w:asciiTheme="majorHAnsi" w:hAnsiTheme="majorHAnsi" w:cstheme="majorHAnsi"/>
              </w:rPr>
            </w:pPr>
            <w:r w:rsidRPr="00BE47A8">
              <w:rPr>
                <w:rFonts w:asciiTheme="majorHAnsi" w:hAnsiTheme="majorHAnsi" w:cstheme="majorHAnsi"/>
              </w:rPr>
              <w:t xml:space="preserve">See </w:t>
            </w:r>
            <w:hyperlink r:id="rId9" w:history="1">
              <w:r w:rsidRPr="00BE47A8">
                <w:rPr>
                  <w:rStyle w:val="Hyperlink"/>
                  <w:rFonts w:asciiTheme="majorHAnsi" w:hAnsiTheme="majorHAnsi" w:cstheme="majorHAnsi"/>
                </w:rPr>
                <w:t>Caribbean Disaster Emergency Management Agency Situation Report</w:t>
              </w:r>
            </w:hyperlink>
            <w:r w:rsidRPr="00BE47A8">
              <w:rPr>
                <w:rFonts w:asciiTheme="majorHAnsi" w:hAnsiTheme="majorHAnsi" w:cstheme="majorHAnsi"/>
              </w:rPr>
              <w:t xml:space="preserve"> </w:t>
            </w:r>
          </w:p>
        </w:tc>
        <w:tc>
          <w:tcPr>
            <w:tcW w:w="2160" w:type="dxa"/>
            <w:shd w:val="clear" w:color="auto" w:fill="auto"/>
          </w:tcPr>
          <w:p w14:paraId="1A3AAEF3" w14:textId="77777777" w:rsidR="00DB5AB9" w:rsidRPr="00BE47A8" w:rsidRDefault="00DB5AB9" w:rsidP="00DB5AB9">
            <w:pPr>
              <w:pStyle w:val="xmsolistparagraph"/>
              <w:rPr>
                <w:rFonts w:asciiTheme="majorHAnsi" w:hAnsiTheme="majorHAnsi" w:cstheme="majorHAnsi"/>
              </w:rPr>
            </w:pPr>
            <w:r w:rsidRPr="00BE47A8">
              <w:rPr>
                <w:rFonts w:asciiTheme="majorHAnsi" w:hAnsiTheme="majorHAnsi" w:cstheme="majorHAnsi"/>
              </w:rPr>
              <w:t>26 March 2020</w:t>
            </w:r>
          </w:p>
        </w:tc>
        <w:tc>
          <w:tcPr>
            <w:tcW w:w="5636" w:type="dxa"/>
          </w:tcPr>
          <w:p w14:paraId="58566EE0" w14:textId="77777777" w:rsidR="00DB5AB9" w:rsidRPr="00BE47A8" w:rsidRDefault="00DB5AB9" w:rsidP="00DB5AB9">
            <w:pPr>
              <w:rPr>
                <w:rFonts w:asciiTheme="majorHAnsi" w:hAnsiTheme="majorHAnsi" w:cstheme="majorHAnsi"/>
              </w:rPr>
            </w:pPr>
            <w:r w:rsidRPr="00BE47A8">
              <w:rPr>
                <w:rFonts w:asciiTheme="majorHAnsi" w:hAnsiTheme="majorHAnsi" w:cstheme="majorHAnsi"/>
              </w:rPr>
              <w:t>As of 24 March</w:t>
            </w:r>
          </w:p>
          <w:p w14:paraId="06E875F9" w14:textId="77777777" w:rsidR="00DB5AB9" w:rsidRPr="00BE47A8" w:rsidRDefault="00DB5AB9" w:rsidP="00DB5AB9">
            <w:pPr>
              <w:pStyle w:val="ListParagraph"/>
              <w:numPr>
                <w:ilvl w:val="0"/>
                <w:numId w:val="40"/>
              </w:numPr>
              <w:spacing w:after="0" w:line="240" w:lineRule="auto"/>
              <w:rPr>
                <w:rFonts w:asciiTheme="majorHAnsi" w:hAnsiTheme="majorHAnsi" w:cstheme="majorHAnsi"/>
                <w:sz w:val="22"/>
              </w:rPr>
            </w:pPr>
            <w:r w:rsidRPr="00BE47A8">
              <w:rPr>
                <w:rFonts w:asciiTheme="majorHAnsi" w:hAnsiTheme="majorHAnsi" w:cstheme="majorHAnsi"/>
                <w:sz w:val="22"/>
              </w:rPr>
              <w:t xml:space="preserve">7 confirmed cases </w:t>
            </w:r>
          </w:p>
          <w:p w14:paraId="1F0288D5" w14:textId="77777777" w:rsidR="00DB5AB9" w:rsidRPr="00BE47A8" w:rsidRDefault="00DB5AB9" w:rsidP="00DB5AB9">
            <w:pPr>
              <w:pStyle w:val="ListParagraph"/>
              <w:numPr>
                <w:ilvl w:val="0"/>
                <w:numId w:val="40"/>
              </w:numPr>
              <w:spacing w:after="0" w:line="240" w:lineRule="auto"/>
              <w:rPr>
                <w:rFonts w:asciiTheme="majorHAnsi" w:hAnsiTheme="majorHAnsi" w:cstheme="majorHAnsi"/>
                <w:sz w:val="22"/>
              </w:rPr>
            </w:pPr>
            <w:r w:rsidRPr="00BE47A8">
              <w:rPr>
                <w:rFonts w:asciiTheme="majorHAnsi" w:hAnsiTheme="majorHAnsi" w:cstheme="majorHAnsi"/>
                <w:sz w:val="22"/>
              </w:rPr>
              <w:t xml:space="preserve">115 persons in quarantine </w:t>
            </w:r>
          </w:p>
          <w:p w14:paraId="3F480FC5" w14:textId="77777777" w:rsidR="00DB5AB9" w:rsidRPr="00BE47A8" w:rsidRDefault="00DB5AB9" w:rsidP="00DB5AB9">
            <w:pPr>
              <w:pStyle w:val="ListParagraph"/>
              <w:numPr>
                <w:ilvl w:val="0"/>
                <w:numId w:val="40"/>
              </w:numPr>
              <w:rPr>
                <w:rFonts w:asciiTheme="majorHAnsi" w:hAnsiTheme="majorHAnsi" w:cstheme="majorHAnsi"/>
                <w:sz w:val="22"/>
              </w:rPr>
            </w:pPr>
            <w:r w:rsidRPr="00BE47A8">
              <w:rPr>
                <w:rFonts w:asciiTheme="majorHAnsi" w:hAnsiTheme="majorHAnsi" w:cstheme="majorHAnsi"/>
                <w:sz w:val="22"/>
              </w:rPr>
              <w:t>55 persons in isolation</w:t>
            </w:r>
          </w:p>
        </w:tc>
      </w:tr>
    </w:tbl>
    <w:p w14:paraId="5991D6D0" w14:textId="77777777" w:rsidR="00CD20E8" w:rsidRPr="00BE47A8" w:rsidRDefault="00CD20E8" w:rsidP="00CD20E8">
      <w:pPr>
        <w:rPr>
          <w:rFonts w:asciiTheme="majorHAnsi" w:hAnsiTheme="majorHAnsi" w:cstheme="majorHAnsi"/>
          <w:sz w:val="22"/>
          <w:szCs w:val="22"/>
        </w:rPr>
      </w:pPr>
    </w:p>
    <w:p w14:paraId="4AEABE02" w14:textId="77777777" w:rsidR="009B7224" w:rsidRPr="00BE47A8" w:rsidRDefault="009B7224" w:rsidP="00CD20E8">
      <w:pPr>
        <w:rPr>
          <w:rFonts w:asciiTheme="majorHAnsi" w:hAnsiTheme="majorHAnsi" w:cstheme="majorHAnsi"/>
          <w:sz w:val="22"/>
          <w:szCs w:val="22"/>
        </w:rPr>
      </w:pPr>
    </w:p>
    <w:p w14:paraId="72EC86C3" w14:textId="1BD73263" w:rsidR="00BE47A8" w:rsidRDefault="00BE47A8" w:rsidP="00CD20E8">
      <w:pPr>
        <w:pStyle w:val="ListParagraph"/>
        <w:numPr>
          <w:ilvl w:val="0"/>
          <w:numId w:val="11"/>
        </w:numPr>
        <w:spacing w:after="0" w:line="240" w:lineRule="auto"/>
        <w:contextualSpacing w:val="0"/>
        <w:rPr>
          <w:rFonts w:asciiTheme="majorHAnsi" w:hAnsiTheme="majorHAnsi" w:cstheme="majorHAnsi"/>
          <w:sz w:val="22"/>
        </w:rPr>
      </w:pPr>
      <w:r>
        <w:rPr>
          <w:rFonts w:asciiTheme="majorHAnsi" w:hAnsiTheme="majorHAnsi" w:cstheme="majorHAnsi"/>
          <w:sz w:val="22"/>
        </w:rPr>
        <w:t>If applicable, how are lockdown measures being relaxed?</w:t>
      </w:r>
    </w:p>
    <w:p w14:paraId="29B4CD4B" w14:textId="18347B1C" w:rsidR="00BE47A8" w:rsidRDefault="00BE47A8" w:rsidP="00BE47A8">
      <w:pPr>
        <w:pStyle w:val="ListParagraph"/>
        <w:spacing w:after="0" w:line="240" w:lineRule="auto"/>
        <w:ind w:left="360"/>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75"/>
        <w:gridCol w:w="2160"/>
        <w:gridCol w:w="5636"/>
      </w:tblGrid>
      <w:tr w:rsidR="00BE47A8" w:rsidRPr="00BE47A8" w14:paraId="62B79862" w14:textId="77777777" w:rsidTr="002D6624">
        <w:tc>
          <w:tcPr>
            <w:tcW w:w="1975" w:type="dxa"/>
          </w:tcPr>
          <w:p w14:paraId="6DE6B210" w14:textId="77777777" w:rsidR="00BE47A8" w:rsidRPr="00BE47A8" w:rsidRDefault="00BE47A8" w:rsidP="002D6624">
            <w:pPr>
              <w:rPr>
                <w:rFonts w:asciiTheme="majorHAnsi" w:hAnsiTheme="majorHAnsi" w:cstheme="majorHAnsi"/>
              </w:rPr>
            </w:pPr>
            <w:r>
              <w:rPr>
                <w:rFonts w:asciiTheme="majorHAnsi" w:hAnsiTheme="majorHAnsi" w:cstheme="majorHAnsi"/>
              </w:rPr>
              <w:t>Respondent</w:t>
            </w:r>
          </w:p>
        </w:tc>
        <w:tc>
          <w:tcPr>
            <w:tcW w:w="2160" w:type="dxa"/>
          </w:tcPr>
          <w:p w14:paraId="4649FA79" w14:textId="77777777" w:rsidR="00BE47A8" w:rsidRPr="00BE47A8" w:rsidRDefault="00BE47A8" w:rsidP="002D6624">
            <w:pPr>
              <w:rPr>
                <w:rFonts w:asciiTheme="majorHAnsi" w:hAnsiTheme="majorHAnsi" w:cstheme="majorHAnsi"/>
              </w:rPr>
            </w:pPr>
            <w:r w:rsidRPr="00BE47A8">
              <w:rPr>
                <w:rFonts w:asciiTheme="majorHAnsi" w:hAnsiTheme="majorHAnsi" w:cstheme="majorHAnsi"/>
              </w:rPr>
              <w:t xml:space="preserve">Date </w:t>
            </w:r>
          </w:p>
        </w:tc>
        <w:tc>
          <w:tcPr>
            <w:tcW w:w="5636" w:type="dxa"/>
          </w:tcPr>
          <w:p w14:paraId="1F1AD059" w14:textId="77777777" w:rsidR="00BE47A8" w:rsidRPr="00BE47A8" w:rsidRDefault="00BE47A8" w:rsidP="002D6624">
            <w:pPr>
              <w:rPr>
                <w:rFonts w:asciiTheme="majorHAnsi" w:hAnsiTheme="majorHAnsi" w:cstheme="majorHAnsi"/>
              </w:rPr>
            </w:pPr>
            <w:r w:rsidRPr="00BE47A8">
              <w:rPr>
                <w:rFonts w:asciiTheme="majorHAnsi" w:hAnsiTheme="majorHAnsi" w:cstheme="majorHAnsi"/>
              </w:rPr>
              <w:t>Response</w:t>
            </w:r>
          </w:p>
        </w:tc>
      </w:tr>
      <w:tr w:rsidR="00BE47A8" w:rsidRPr="00BE47A8" w14:paraId="228B2DB0" w14:textId="77777777" w:rsidTr="002D6624">
        <w:tc>
          <w:tcPr>
            <w:tcW w:w="1975" w:type="dxa"/>
            <w:shd w:val="clear" w:color="auto" w:fill="auto"/>
          </w:tcPr>
          <w:p w14:paraId="385DCE54" w14:textId="77777777" w:rsidR="00BE47A8" w:rsidRPr="00BE47A8" w:rsidRDefault="00BE47A8" w:rsidP="002D6624">
            <w:pPr>
              <w:rPr>
                <w:rFonts w:asciiTheme="majorHAnsi" w:hAnsiTheme="majorHAnsi" w:cstheme="majorHAnsi"/>
              </w:rPr>
            </w:pPr>
          </w:p>
        </w:tc>
        <w:tc>
          <w:tcPr>
            <w:tcW w:w="2160" w:type="dxa"/>
            <w:shd w:val="clear" w:color="auto" w:fill="auto"/>
          </w:tcPr>
          <w:p w14:paraId="01C1477C" w14:textId="77777777" w:rsidR="00BE47A8" w:rsidRPr="00BE47A8" w:rsidRDefault="00BE47A8" w:rsidP="002D6624">
            <w:pPr>
              <w:pStyle w:val="xmsolistparagraph"/>
              <w:rPr>
                <w:rFonts w:asciiTheme="majorHAnsi" w:hAnsiTheme="majorHAnsi" w:cstheme="majorHAnsi"/>
              </w:rPr>
            </w:pPr>
          </w:p>
        </w:tc>
        <w:tc>
          <w:tcPr>
            <w:tcW w:w="5636" w:type="dxa"/>
          </w:tcPr>
          <w:p w14:paraId="6EE000CA" w14:textId="77777777" w:rsidR="00BE47A8" w:rsidRPr="00BE47A8" w:rsidRDefault="00BE47A8" w:rsidP="002D6624">
            <w:pPr>
              <w:rPr>
                <w:rFonts w:asciiTheme="majorHAnsi" w:hAnsiTheme="majorHAnsi" w:cstheme="majorHAnsi"/>
              </w:rPr>
            </w:pPr>
          </w:p>
        </w:tc>
      </w:tr>
    </w:tbl>
    <w:p w14:paraId="306391E0" w14:textId="77777777" w:rsidR="00BE47A8" w:rsidRDefault="00BE47A8" w:rsidP="00BE47A8">
      <w:pPr>
        <w:pStyle w:val="ListParagraph"/>
        <w:spacing w:after="0" w:line="240" w:lineRule="auto"/>
        <w:ind w:left="360"/>
        <w:contextualSpacing w:val="0"/>
        <w:rPr>
          <w:rFonts w:asciiTheme="majorHAnsi" w:hAnsiTheme="majorHAnsi" w:cstheme="majorHAnsi"/>
          <w:sz w:val="22"/>
        </w:rPr>
      </w:pPr>
    </w:p>
    <w:p w14:paraId="2A882167" w14:textId="6E0C8F90" w:rsidR="00CD20E8" w:rsidRPr="00BE47A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E47A8">
        <w:rPr>
          <w:rFonts w:asciiTheme="majorHAnsi" w:hAnsiTheme="majorHAnsi" w:cstheme="majorHAnsi"/>
          <w:sz w:val="22"/>
        </w:rPr>
        <w:t>Is there anything else you want to share?</w:t>
      </w:r>
    </w:p>
    <w:p w14:paraId="43763B9E" w14:textId="77777777" w:rsidR="00CD20E8" w:rsidRPr="00BE47A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BE47A8" w:rsidRPr="00BE47A8" w14:paraId="07965B65" w14:textId="77777777" w:rsidTr="00E325EE">
        <w:tc>
          <w:tcPr>
            <w:tcW w:w="1975" w:type="dxa"/>
          </w:tcPr>
          <w:p w14:paraId="29BFB439" w14:textId="19F80699" w:rsidR="00BE47A8" w:rsidRPr="00BE47A8" w:rsidRDefault="00BE47A8" w:rsidP="00BE47A8">
            <w:pPr>
              <w:rPr>
                <w:rFonts w:asciiTheme="majorHAnsi" w:hAnsiTheme="majorHAnsi" w:cstheme="majorHAnsi"/>
              </w:rPr>
            </w:pPr>
            <w:r>
              <w:rPr>
                <w:rFonts w:asciiTheme="majorHAnsi" w:hAnsiTheme="majorHAnsi" w:cstheme="majorHAnsi"/>
              </w:rPr>
              <w:t>Respondent</w:t>
            </w:r>
          </w:p>
        </w:tc>
        <w:tc>
          <w:tcPr>
            <w:tcW w:w="2160" w:type="dxa"/>
          </w:tcPr>
          <w:p w14:paraId="3A71AE19" w14:textId="3AD7C6B5" w:rsidR="00BE47A8" w:rsidRPr="00BE47A8" w:rsidRDefault="00BE47A8" w:rsidP="00BE47A8">
            <w:pPr>
              <w:rPr>
                <w:rFonts w:asciiTheme="majorHAnsi" w:hAnsiTheme="majorHAnsi" w:cstheme="majorHAnsi"/>
              </w:rPr>
            </w:pPr>
            <w:r w:rsidRPr="00BE47A8">
              <w:rPr>
                <w:rFonts w:asciiTheme="majorHAnsi" w:hAnsiTheme="majorHAnsi" w:cstheme="majorHAnsi"/>
              </w:rPr>
              <w:t xml:space="preserve">Date </w:t>
            </w:r>
          </w:p>
        </w:tc>
        <w:tc>
          <w:tcPr>
            <w:tcW w:w="5636" w:type="dxa"/>
          </w:tcPr>
          <w:p w14:paraId="3630C22F" w14:textId="2300BAD7" w:rsidR="00BE47A8" w:rsidRPr="00BE47A8" w:rsidRDefault="00BE47A8" w:rsidP="00BE47A8">
            <w:pPr>
              <w:rPr>
                <w:rFonts w:asciiTheme="majorHAnsi" w:hAnsiTheme="majorHAnsi" w:cstheme="majorHAnsi"/>
              </w:rPr>
            </w:pPr>
            <w:r w:rsidRPr="00BE47A8">
              <w:rPr>
                <w:rFonts w:asciiTheme="majorHAnsi" w:hAnsiTheme="majorHAnsi" w:cstheme="majorHAnsi"/>
              </w:rPr>
              <w:t>Response</w:t>
            </w:r>
          </w:p>
        </w:tc>
      </w:tr>
      <w:tr w:rsidR="00DB5AB9" w:rsidRPr="00BE47A8" w14:paraId="5D006778" w14:textId="77777777" w:rsidTr="002A61E5">
        <w:tc>
          <w:tcPr>
            <w:tcW w:w="1975" w:type="dxa"/>
            <w:shd w:val="clear" w:color="auto" w:fill="auto"/>
          </w:tcPr>
          <w:p w14:paraId="2E3CEEC2" w14:textId="77777777" w:rsidR="00DB5AB9" w:rsidRPr="00BE47A8" w:rsidRDefault="00DB5AB9" w:rsidP="00DB5AB9">
            <w:pPr>
              <w:rPr>
                <w:rFonts w:asciiTheme="majorHAnsi" w:hAnsiTheme="majorHAnsi" w:cstheme="majorHAnsi"/>
              </w:rPr>
            </w:pPr>
          </w:p>
        </w:tc>
        <w:tc>
          <w:tcPr>
            <w:tcW w:w="2160" w:type="dxa"/>
            <w:shd w:val="clear" w:color="auto" w:fill="auto"/>
          </w:tcPr>
          <w:p w14:paraId="72A063BD" w14:textId="77777777" w:rsidR="00DB5AB9" w:rsidRPr="00BE47A8" w:rsidRDefault="00DB5AB9" w:rsidP="00DB5AB9">
            <w:pPr>
              <w:pStyle w:val="xmsolistparagraph"/>
              <w:rPr>
                <w:rFonts w:asciiTheme="majorHAnsi" w:hAnsiTheme="majorHAnsi" w:cstheme="majorHAnsi"/>
              </w:rPr>
            </w:pPr>
          </w:p>
        </w:tc>
        <w:tc>
          <w:tcPr>
            <w:tcW w:w="5636" w:type="dxa"/>
          </w:tcPr>
          <w:p w14:paraId="0E1F2CA5" w14:textId="77777777" w:rsidR="00DB5AB9" w:rsidRPr="00BE47A8" w:rsidRDefault="00DB5AB9" w:rsidP="00DB5AB9">
            <w:pPr>
              <w:rPr>
                <w:rFonts w:asciiTheme="majorHAnsi" w:hAnsiTheme="majorHAnsi" w:cstheme="majorHAnsi"/>
              </w:rPr>
            </w:pPr>
          </w:p>
        </w:tc>
      </w:tr>
    </w:tbl>
    <w:p w14:paraId="29C5BF63" w14:textId="77777777" w:rsidR="00CD20E8" w:rsidRPr="00CD20E8" w:rsidRDefault="00CD20E8" w:rsidP="00CD20E8">
      <w:pPr>
        <w:rPr>
          <w:rFonts w:ascii="Arial" w:hAnsi="Arial" w:cs="Arial"/>
        </w:rPr>
      </w:pPr>
    </w:p>
    <w:p w14:paraId="224C0FF5" w14:textId="77777777" w:rsidR="009B7224" w:rsidRDefault="009B7224" w:rsidP="000E3C9C">
      <w:pPr>
        <w:pStyle w:val="Times"/>
        <w:ind w:left="0" w:firstLine="0"/>
        <w:jc w:val="both"/>
        <w:rPr>
          <w:rFonts w:ascii="Arial" w:hAnsi="Arial" w:cs="Arial"/>
          <w:i/>
        </w:rPr>
      </w:pPr>
    </w:p>
    <w:p w14:paraId="5B0CFF6C" w14:textId="77777777" w:rsidR="009B7224" w:rsidRDefault="009B7224" w:rsidP="000E3C9C">
      <w:pPr>
        <w:pStyle w:val="Times"/>
        <w:ind w:left="0" w:firstLine="0"/>
        <w:jc w:val="both"/>
        <w:rPr>
          <w:rFonts w:ascii="Arial" w:hAnsi="Arial" w:cs="Arial"/>
          <w:i/>
        </w:rPr>
      </w:pPr>
    </w:p>
    <w:p w14:paraId="1CAFAEC6"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2E63EFAD" wp14:editId="4AEE8EAC">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3DA30379" w14:textId="77777777" w:rsidR="009B7224" w:rsidRDefault="009B7224" w:rsidP="000E3C9C">
      <w:pPr>
        <w:pStyle w:val="Times"/>
        <w:ind w:left="0" w:firstLine="0"/>
        <w:jc w:val="both"/>
        <w:rPr>
          <w:rFonts w:ascii="Arial" w:hAnsi="Arial" w:cs="Arial"/>
          <w:i/>
        </w:rPr>
      </w:pPr>
    </w:p>
    <w:p w14:paraId="31C91A97" w14:textId="77777777" w:rsidR="009B7224" w:rsidRDefault="009B7224" w:rsidP="000E3C9C">
      <w:pPr>
        <w:pStyle w:val="Times"/>
        <w:ind w:left="0" w:firstLine="0"/>
        <w:jc w:val="both"/>
        <w:rPr>
          <w:rFonts w:ascii="Arial" w:hAnsi="Arial" w:cs="Arial"/>
          <w:i/>
        </w:rPr>
      </w:pPr>
    </w:p>
    <w:p w14:paraId="0B0DE056"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1"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2"/>
      <w:footerReference w:type="default" r:id="rId13"/>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A739D" w14:textId="77777777" w:rsidR="0028034C" w:rsidRDefault="0028034C">
      <w:r>
        <w:separator/>
      </w:r>
    </w:p>
  </w:endnote>
  <w:endnote w:type="continuationSeparator" w:id="0">
    <w:p w14:paraId="5751AC2A" w14:textId="77777777" w:rsidR="0028034C" w:rsidRDefault="0028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A826" w14:textId="77777777" w:rsidR="00672130" w:rsidRDefault="00672130" w:rsidP="00672130">
    <w:pPr>
      <w:pStyle w:val="Footer"/>
      <w:ind w:left="-567"/>
    </w:pPr>
    <w:r>
      <w:rPr>
        <w:noProof/>
        <w:lang w:val="en-GB" w:eastAsia="en-GB"/>
      </w:rPr>
      <w:drawing>
        <wp:inline distT="0" distB="0" distL="0" distR="0" wp14:anchorId="17A668D8" wp14:editId="6610DBD1">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F9196" w14:textId="77777777" w:rsidR="0028034C" w:rsidRDefault="0028034C">
      <w:r>
        <w:separator/>
      </w:r>
    </w:p>
  </w:footnote>
  <w:footnote w:type="continuationSeparator" w:id="0">
    <w:p w14:paraId="412BB8ED" w14:textId="77777777" w:rsidR="0028034C" w:rsidRDefault="0028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975BA" w14:textId="77777777" w:rsidR="00672130" w:rsidRDefault="00672130" w:rsidP="00FA096F">
    <w:pPr>
      <w:pStyle w:val="Header"/>
      <w:ind w:left="-567"/>
    </w:pPr>
    <w:r>
      <w:rPr>
        <w:noProof/>
        <w:lang w:val="en-GB" w:eastAsia="en-GB"/>
      </w:rPr>
      <w:drawing>
        <wp:inline distT="0" distB="0" distL="0" distR="0" wp14:anchorId="6DE431F2" wp14:editId="665CF81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53A75"/>
    <w:multiLevelType w:val="hybridMultilevel"/>
    <w:tmpl w:val="A6EAD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77157B"/>
    <w:multiLevelType w:val="hybridMultilevel"/>
    <w:tmpl w:val="69CE9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4933DF"/>
    <w:multiLevelType w:val="hybridMultilevel"/>
    <w:tmpl w:val="7D300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4"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1332403"/>
    <w:multiLevelType w:val="hybridMultilevel"/>
    <w:tmpl w:val="70F26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6"/>
  </w:num>
  <w:num w:numId="3">
    <w:abstractNumId w:val="30"/>
  </w:num>
  <w:num w:numId="4">
    <w:abstractNumId w:val="5"/>
  </w:num>
  <w:num w:numId="5">
    <w:abstractNumId w:val="1"/>
  </w:num>
  <w:num w:numId="6">
    <w:abstractNumId w:val="32"/>
  </w:num>
  <w:num w:numId="7">
    <w:abstractNumId w:val="16"/>
  </w:num>
  <w:num w:numId="8">
    <w:abstractNumId w:val="23"/>
  </w:num>
  <w:num w:numId="9">
    <w:abstractNumId w:val="35"/>
  </w:num>
  <w:num w:numId="10">
    <w:abstractNumId w:val="33"/>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9"/>
  </w:num>
  <w:num w:numId="14">
    <w:abstractNumId w:val="6"/>
  </w:num>
  <w:num w:numId="15">
    <w:abstractNumId w:val="37"/>
  </w:num>
  <w:num w:numId="16">
    <w:abstractNumId w:val="17"/>
  </w:num>
  <w:num w:numId="17">
    <w:abstractNumId w:val="24"/>
  </w:num>
  <w:num w:numId="18">
    <w:abstractNumId w:val="40"/>
  </w:num>
  <w:num w:numId="19">
    <w:abstractNumId w:val="9"/>
  </w:num>
  <w:num w:numId="20">
    <w:abstractNumId w:val="36"/>
  </w:num>
  <w:num w:numId="21">
    <w:abstractNumId w:val="19"/>
  </w:num>
  <w:num w:numId="22">
    <w:abstractNumId w:val="3"/>
  </w:num>
  <w:num w:numId="23">
    <w:abstractNumId w:val="21"/>
  </w:num>
  <w:num w:numId="24">
    <w:abstractNumId w:val="22"/>
  </w:num>
  <w:num w:numId="25">
    <w:abstractNumId w:val="25"/>
  </w:num>
  <w:num w:numId="26">
    <w:abstractNumId w:val="28"/>
  </w:num>
  <w:num w:numId="27">
    <w:abstractNumId w:val="38"/>
  </w:num>
  <w:num w:numId="28">
    <w:abstractNumId w:val="15"/>
  </w:num>
  <w:num w:numId="29">
    <w:abstractNumId w:val="10"/>
  </w:num>
  <w:num w:numId="30">
    <w:abstractNumId w:val="0"/>
  </w:num>
  <w:num w:numId="31">
    <w:abstractNumId w:val="2"/>
  </w:num>
  <w:num w:numId="32">
    <w:abstractNumId w:val="20"/>
  </w:num>
  <w:num w:numId="33">
    <w:abstractNumId w:val="27"/>
  </w:num>
  <w:num w:numId="34">
    <w:abstractNumId w:val="31"/>
  </w:num>
  <w:num w:numId="35">
    <w:abstractNumId w:val="11"/>
  </w:num>
  <w:num w:numId="36">
    <w:abstractNumId w:val="8"/>
  </w:num>
  <w:num w:numId="37">
    <w:abstractNumId w:val="7"/>
  </w:num>
  <w:num w:numId="38">
    <w:abstractNumId w:val="13"/>
  </w:num>
  <w:num w:numId="39">
    <w:abstractNumId w:val="12"/>
  </w:num>
  <w:num w:numId="40">
    <w:abstractNumId w:val="34"/>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92912"/>
    <w:rsid w:val="000D453E"/>
    <w:rsid w:val="000E3C9C"/>
    <w:rsid w:val="00122C94"/>
    <w:rsid w:val="00166F1B"/>
    <w:rsid w:val="001C30CF"/>
    <w:rsid w:val="001C7F96"/>
    <w:rsid w:val="001E6369"/>
    <w:rsid w:val="00220FA1"/>
    <w:rsid w:val="002320C3"/>
    <w:rsid w:val="00247778"/>
    <w:rsid w:val="002566F7"/>
    <w:rsid w:val="00262801"/>
    <w:rsid w:val="0028034C"/>
    <w:rsid w:val="002F7BEB"/>
    <w:rsid w:val="00303293"/>
    <w:rsid w:val="00332472"/>
    <w:rsid w:val="00333BDA"/>
    <w:rsid w:val="0034585C"/>
    <w:rsid w:val="00406479"/>
    <w:rsid w:val="0043296C"/>
    <w:rsid w:val="004805B0"/>
    <w:rsid w:val="004836CA"/>
    <w:rsid w:val="00491545"/>
    <w:rsid w:val="004B5947"/>
    <w:rsid w:val="004C1AE6"/>
    <w:rsid w:val="004C3AFB"/>
    <w:rsid w:val="004F0FD5"/>
    <w:rsid w:val="0050085E"/>
    <w:rsid w:val="005424EA"/>
    <w:rsid w:val="00545B23"/>
    <w:rsid w:val="00572536"/>
    <w:rsid w:val="005C0276"/>
    <w:rsid w:val="005D184F"/>
    <w:rsid w:val="005F4A99"/>
    <w:rsid w:val="00652F8C"/>
    <w:rsid w:val="00672130"/>
    <w:rsid w:val="006B7F92"/>
    <w:rsid w:val="00704D6D"/>
    <w:rsid w:val="007B0EB6"/>
    <w:rsid w:val="00865453"/>
    <w:rsid w:val="00886F76"/>
    <w:rsid w:val="00896290"/>
    <w:rsid w:val="008A6D48"/>
    <w:rsid w:val="00933229"/>
    <w:rsid w:val="00947435"/>
    <w:rsid w:val="009508A1"/>
    <w:rsid w:val="009B7224"/>
    <w:rsid w:val="009C0500"/>
    <w:rsid w:val="009C1559"/>
    <w:rsid w:val="009E1552"/>
    <w:rsid w:val="009E7B63"/>
    <w:rsid w:val="00A23F3E"/>
    <w:rsid w:val="00A7210C"/>
    <w:rsid w:val="00AA0FFD"/>
    <w:rsid w:val="00B954DA"/>
    <w:rsid w:val="00B96E03"/>
    <w:rsid w:val="00BC7D02"/>
    <w:rsid w:val="00BE47A8"/>
    <w:rsid w:val="00C36808"/>
    <w:rsid w:val="00C97437"/>
    <w:rsid w:val="00CD20E8"/>
    <w:rsid w:val="00CE735C"/>
    <w:rsid w:val="00DB5AB9"/>
    <w:rsid w:val="00DE1951"/>
    <w:rsid w:val="00E325EE"/>
    <w:rsid w:val="00E421A4"/>
    <w:rsid w:val="00E46BC8"/>
    <w:rsid w:val="00E80687"/>
    <w:rsid w:val="00EE26E4"/>
    <w:rsid w:val="00F11864"/>
    <w:rsid w:val="00F20F1E"/>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AD27"/>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A7210C"/>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ma.org/FINAL_CDEMA_Situation_Report_3_-_COVID_19_Outbreak_26_March_2020.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pelissier28@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ath.ac.uk/research/strathclydecentreenvironmentallawgovernance/ourwork/research/labsincubators/eilean/islandsand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dema.org/FINAL_CDEMA_Situation_Report_3_-_COVID_19_Outbreak_26_March_2020.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2</cp:revision>
  <dcterms:created xsi:type="dcterms:W3CDTF">2020-06-25T09:43:00Z</dcterms:created>
  <dcterms:modified xsi:type="dcterms:W3CDTF">2020-06-25T09:43:00Z</dcterms:modified>
</cp:coreProperties>
</file>